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84B0" w14:textId="77777777" w:rsidR="004866F0" w:rsidRDefault="00AB3004" w:rsidP="007D1E74">
      <w:pPr>
        <w:jc w:val="center"/>
        <w:rPr>
          <w:b/>
          <w:sz w:val="26"/>
          <w:szCs w:val="26"/>
        </w:rPr>
        <w:sectPr w:rsidR="004866F0" w:rsidSect="00622099">
          <w:headerReference w:type="even" r:id="rId8"/>
          <w:headerReference w:type="default" r:id="rId9"/>
          <w:footerReference w:type="even" r:id="rId10"/>
          <w:footerReference w:type="default" r:id="rId11"/>
          <w:headerReference w:type="first" r:id="rId12"/>
          <w:footerReference w:type="first" r:id="rId13"/>
          <w:pgSz w:w="12242" w:h="15842" w:code="1"/>
          <w:pgMar w:top="2410" w:right="1134" w:bottom="1418" w:left="2410" w:header="720" w:footer="720" w:gutter="0"/>
          <w:pgNumType w:start="1"/>
          <w:cols w:space="720"/>
          <w:docGrid w:linePitch="326"/>
        </w:sectPr>
      </w:pPr>
      <w:r>
        <w:rPr>
          <w:noProof/>
          <w:lang w:val="es-MX" w:eastAsia="es-MX"/>
        </w:rPr>
        <mc:AlternateContent>
          <mc:Choice Requires="wps">
            <w:drawing>
              <wp:anchor distT="0" distB="0" distL="114300" distR="114300" simplePos="0" relativeHeight="251661312" behindDoc="0" locked="0" layoutInCell="1" allowOverlap="1" wp14:anchorId="0A3F8BBD" wp14:editId="42E098EB">
                <wp:simplePos x="0" y="0"/>
                <wp:positionH relativeFrom="margin">
                  <wp:align>right</wp:align>
                </wp:positionH>
                <wp:positionV relativeFrom="paragraph">
                  <wp:posOffset>1364615</wp:posOffset>
                </wp:positionV>
                <wp:extent cx="5810250" cy="33185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318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68F15" w14:textId="77777777" w:rsidR="00B42DB5" w:rsidRDefault="00B42DB5" w:rsidP="004866F0">
                            <w:pPr>
                              <w:spacing w:line="360" w:lineRule="auto"/>
                              <w:jc w:val="center"/>
                              <w:rPr>
                                <w:rFonts w:ascii="Arial" w:hAnsi="Arial" w:cs="Arial"/>
                                <w:b/>
                                <w:sz w:val="60"/>
                                <w:szCs w:val="60"/>
                              </w:rPr>
                            </w:pPr>
                          </w:p>
                          <w:p w14:paraId="070C0F78" w14:textId="77777777" w:rsidR="00B42DB5" w:rsidRPr="004866F0" w:rsidRDefault="00B42DB5" w:rsidP="004866F0">
                            <w:pPr>
                              <w:spacing w:line="360" w:lineRule="auto"/>
                              <w:jc w:val="center"/>
                              <w:rPr>
                                <w:rFonts w:ascii="Arial" w:hAnsi="Arial" w:cs="Arial"/>
                                <w:b/>
                                <w:sz w:val="60"/>
                                <w:szCs w:val="60"/>
                              </w:rPr>
                            </w:pPr>
                            <w:r w:rsidRPr="004866F0">
                              <w:rPr>
                                <w:rFonts w:ascii="Arial" w:hAnsi="Arial" w:cs="Arial"/>
                                <w:b/>
                                <w:sz w:val="60"/>
                                <w:szCs w:val="60"/>
                              </w:rPr>
                              <w:t>LEY DE</w:t>
                            </w:r>
                            <w:r>
                              <w:rPr>
                                <w:rFonts w:ascii="Arial" w:hAnsi="Arial" w:cs="Arial"/>
                                <w:b/>
                                <w:sz w:val="60"/>
                                <w:szCs w:val="60"/>
                              </w:rPr>
                              <w:t>L</w:t>
                            </w:r>
                            <w:r w:rsidRPr="004866F0">
                              <w:rPr>
                                <w:rFonts w:ascii="Arial" w:hAnsi="Arial" w:cs="Arial"/>
                                <w:b/>
                                <w:sz w:val="60"/>
                                <w:szCs w:val="60"/>
                              </w:rPr>
                              <w:t xml:space="preserve"> SISTEMA </w:t>
                            </w:r>
                          </w:p>
                          <w:p w14:paraId="74BA255D" w14:textId="77777777" w:rsidR="00B42DB5" w:rsidRPr="004866F0" w:rsidRDefault="00B42DB5" w:rsidP="004866F0">
                            <w:pPr>
                              <w:spacing w:line="360" w:lineRule="auto"/>
                              <w:jc w:val="center"/>
                              <w:rPr>
                                <w:rFonts w:ascii="Arial" w:hAnsi="Arial" w:cs="Arial"/>
                                <w:b/>
                                <w:sz w:val="60"/>
                                <w:szCs w:val="60"/>
                              </w:rPr>
                            </w:pPr>
                            <w:r w:rsidRPr="004866F0">
                              <w:rPr>
                                <w:rFonts w:ascii="Arial" w:hAnsi="Arial" w:cs="Arial"/>
                                <w:b/>
                                <w:sz w:val="60"/>
                                <w:szCs w:val="60"/>
                              </w:rPr>
                              <w:t xml:space="preserve">ESTATAL DE </w:t>
                            </w:r>
                          </w:p>
                          <w:p w14:paraId="24385886" w14:textId="77777777" w:rsidR="00B42DB5" w:rsidRPr="004866F0" w:rsidRDefault="00B42DB5" w:rsidP="004866F0">
                            <w:pPr>
                              <w:spacing w:line="360" w:lineRule="auto"/>
                              <w:jc w:val="center"/>
                              <w:rPr>
                                <w:rFonts w:ascii="Arial" w:hAnsi="Arial" w:cs="Arial"/>
                                <w:b/>
                                <w:sz w:val="60"/>
                                <w:szCs w:val="60"/>
                              </w:rPr>
                            </w:pPr>
                            <w:r w:rsidRPr="004866F0">
                              <w:rPr>
                                <w:rFonts w:ascii="Arial" w:hAnsi="Arial" w:cs="Arial"/>
                                <w:b/>
                                <w:sz w:val="60"/>
                                <w:szCs w:val="60"/>
                              </w:rPr>
                              <w:t>SEGURIDAD PÚBLICA</w:t>
                            </w:r>
                          </w:p>
                          <w:p w14:paraId="20A8CA59" w14:textId="77777777" w:rsidR="00B42DB5" w:rsidRPr="00BA5706" w:rsidRDefault="00B42DB5" w:rsidP="004866F0">
                            <w:pPr>
                              <w:pStyle w:val="NormalWeb"/>
                              <w:spacing w:before="2" w:line="480" w:lineRule="auto"/>
                              <w:jc w:val="center"/>
                              <w:rPr>
                                <w:rFonts w:ascii="Tahoma" w:hAnsi="Tahoma" w:cs="Tahoma"/>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0553D" id="_x0000_t202" coordsize="21600,21600" o:spt="202" path="m,l,21600r21600,l21600,xe">
                <v:stroke joinstyle="miter"/>
                <v:path gradientshapeok="t" o:connecttype="rect"/>
              </v:shapetype>
              <v:shape id="Cuadro de texto 2" o:spid="_x0000_s1026" type="#_x0000_t202" style="position:absolute;left:0;text-align:left;margin-left:406.3pt;margin-top:107.45pt;width:457.5pt;height:261.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" stroked="f">
                <v:textbox>
                  <w:txbxContent>
                    <w:p w:rsidR="00B42DB5" w:rsidRDefault="00B42DB5" w:rsidP="004866F0">
                      <w:pPr>
                        <w:spacing w:line="360" w:lineRule="auto"/>
                        <w:jc w:val="center"/>
                        <w:rPr>
                          <w:rFonts w:ascii="Arial" w:hAnsi="Arial" w:cs="Arial"/>
                          <w:b/>
                          <w:sz w:val="60"/>
                          <w:szCs w:val="60"/>
                        </w:rPr>
                      </w:pPr>
                    </w:p>
                    <w:p w:rsidR="00B42DB5" w:rsidRPr="004866F0" w:rsidRDefault="00B42DB5" w:rsidP="004866F0">
                      <w:pPr>
                        <w:spacing w:line="360" w:lineRule="auto"/>
                        <w:jc w:val="center"/>
                        <w:rPr>
                          <w:rFonts w:ascii="Arial" w:hAnsi="Arial" w:cs="Arial"/>
                          <w:b/>
                          <w:sz w:val="60"/>
                          <w:szCs w:val="60"/>
                        </w:rPr>
                      </w:pPr>
                      <w:r w:rsidRPr="004866F0">
                        <w:rPr>
                          <w:rFonts w:ascii="Arial" w:hAnsi="Arial" w:cs="Arial"/>
                          <w:b/>
                          <w:sz w:val="60"/>
                          <w:szCs w:val="60"/>
                        </w:rPr>
                        <w:t>LEY DE</w:t>
                      </w:r>
                      <w:r>
                        <w:rPr>
                          <w:rFonts w:ascii="Arial" w:hAnsi="Arial" w:cs="Arial"/>
                          <w:b/>
                          <w:sz w:val="60"/>
                          <w:szCs w:val="60"/>
                        </w:rPr>
                        <w:t>L</w:t>
                      </w:r>
                      <w:r w:rsidRPr="004866F0">
                        <w:rPr>
                          <w:rFonts w:ascii="Arial" w:hAnsi="Arial" w:cs="Arial"/>
                          <w:b/>
                          <w:sz w:val="60"/>
                          <w:szCs w:val="60"/>
                        </w:rPr>
                        <w:t xml:space="preserve"> SISTEMA </w:t>
                      </w:r>
                    </w:p>
                    <w:p w:rsidR="00B42DB5" w:rsidRPr="004866F0" w:rsidRDefault="00B42DB5" w:rsidP="004866F0">
                      <w:pPr>
                        <w:spacing w:line="360" w:lineRule="auto"/>
                        <w:jc w:val="center"/>
                        <w:rPr>
                          <w:rFonts w:ascii="Arial" w:hAnsi="Arial" w:cs="Arial"/>
                          <w:b/>
                          <w:sz w:val="60"/>
                          <w:szCs w:val="60"/>
                        </w:rPr>
                      </w:pPr>
                      <w:r w:rsidRPr="004866F0">
                        <w:rPr>
                          <w:rFonts w:ascii="Arial" w:hAnsi="Arial" w:cs="Arial"/>
                          <w:b/>
                          <w:sz w:val="60"/>
                          <w:szCs w:val="60"/>
                        </w:rPr>
                        <w:t xml:space="preserve">ESTATAL DE </w:t>
                      </w:r>
                    </w:p>
                    <w:p w:rsidR="00B42DB5" w:rsidRPr="004866F0" w:rsidRDefault="00B42DB5" w:rsidP="004866F0">
                      <w:pPr>
                        <w:spacing w:line="360" w:lineRule="auto"/>
                        <w:jc w:val="center"/>
                        <w:rPr>
                          <w:rFonts w:ascii="Arial" w:hAnsi="Arial" w:cs="Arial"/>
                          <w:b/>
                          <w:sz w:val="60"/>
                          <w:szCs w:val="60"/>
                        </w:rPr>
                      </w:pPr>
                      <w:r w:rsidRPr="004866F0">
                        <w:rPr>
                          <w:rFonts w:ascii="Arial" w:hAnsi="Arial" w:cs="Arial"/>
                          <w:b/>
                          <w:sz w:val="60"/>
                          <w:szCs w:val="60"/>
                        </w:rPr>
                        <w:t>SEGURIDAD PÚBLICA</w:t>
                      </w:r>
                    </w:p>
                    <w:p w:rsidR="00B42DB5" w:rsidRPr="00BA5706" w:rsidRDefault="00B42DB5" w:rsidP="004866F0">
                      <w:pPr>
                        <w:pStyle w:val="NormalWeb"/>
                        <w:spacing w:before="2" w:line="480" w:lineRule="auto"/>
                        <w:jc w:val="center"/>
                        <w:rPr>
                          <w:rFonts w:ascii="Tahoma" w:hAnsi="Tahoma" w:cs="Tahoma"/>
                          <w:sz w:val="60"/>
                          <w:szCs w:val="60"/>
                        </w:rPr>
                      </w:pPr>
                    </w:p>
                  </w:txbxContent>
                </v:textbox>
                <w10:wrap anchorx="margin"/>
              </v:shape>
            </w:pict>
          </mc:Fallback>
        </mc:AlternateContent>
      </w:r>
      <w:r w:rsidR="004866F0">
        <w:rPr>
          <w:noProof/>
          <w:lang w:val="es-MX" w:eastAsia="es-MX"/>
        </w:rPr>
        <mc:AlternateContent>
          <mc:Choice Requires="wps">
            <w:drawing>
              <wp:anchor distT="0" distB="0" distL="114300" distR="114300" simplePos="0" relativeHeight="251662336" behindDoc="0" locked="0" layoutInCell="1" allowOverlap="1" wp14:anchorId="3D573F3F" wp14:editId="57221F7D">
                <wp:simplePos x="0" y="0"/>
                <wp:positionH relativeFrom="margin">
                  <wp:posOffset>-41910</wp:posOffset>
                </wp:positionH>
                <wp:positionV relativeFrom="paragraph">
                  <wp:posOffset>5039360</wp:posOffset>
                </wp:positionV>
                <wp:extent cx="5375275" cy="1346200"/>
                <wp:effectExtent l="0" t="0" r="0"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34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13569" w14:textId="77777777" w:rsidR="00B42DB5" w:rsidRDefault="00B42DB5" w:rsidP="004866F0">
                            <w:pPr>
                              <w:jc w:val="center"/>
                              <w:rPr>
                                <w:rFonts w:ascii="Century" w:hAnsi="Century"/>
                                <w:b/>
                                <w:sz w:val="28"/>
                                <w:szCs w:val="28"/>
                              </w:rPr>
                            </w:pPr>
                            <w:r>
                              <w:rPr>
                                <w:rFonts w:ascii="Century" w:hAnsi="Century"/>
                                <w:b/>
                                <w:sz w:val="28"/>
                                <w:szCs w:val="28"/>
                              </w:rPr>
                              <w:t xml:space="preserve"> </w:t>
                            </w:r>
                            <w:r w:rsidRPr="00214367">
                              <w:rPr>
                                <w:rFonts w:ascii="Century" w:hAnsi="Century"/>
                                <w:b/>
                                <w:sz w:val="28"/>
                                <w:szCs w:val="28"/>
                              </w:rPr>
                              <w:t xml:space="preserve">SECRETARÍA GENERAL </w:t>
                            </w:r>
                          </w:p>
                          <w:p w14:paraId="511AD7F5" w14:textId="77777777" w:rsidR="00B42DB5" w:rsidRDefault="00B42DB5" w:rsidP="004866F0">
                            <w:pPr>
                              <w:jc w:val="center"/>
                              <w:rPr>
                                <w:rFonts w:ascii="Century" w:hAnsi="Century"/>
                                <w:b/>
                                <w:sz w:val="28"/>
                                <w:szCs w:val="28"/>
                              </w:rPr>
                            </w:pPr>
                            <w:r w:rsidRPr="00214367">
                              <w:rPr>
                                <w:rFonts w:ascii="Century" w:hAnsi="Century"/>
                                <w:b/>
                                <w:sz w:val="28"/>
                                <w:szCs w:val="28"/>
                              </w:rPr>
                              <w:t>DEL PODER LEGISLATIVO</w:t>
                            </w:r>
                          </w:p>
                          <w:p w14:paraId="0DDBB18A" w14:textId="77777777" w:rsidR="00B42DB5" w:rsidRPr="00214367" w:rsidRDefault="00B42DB5" w:rsidP="004866F0">
                            <w:pPr>
                              <w:jc w:val="center"/>
                              <w:rPr>
                                <w:rFonts w:ascii="Century" w:hAnsi="Century"/>
                                <w:b/>
                                <w:sz w:val="28"/>
                                <w:szCs w:val="28"/>
                              </w:rPr>
                            </w:pPr>
                          </w:p>
                          <w:p w14:paraId="4036C550" w14:textId="77777777" w:rsidR="00B42DB5" w:rsidRPr="005B5AAF" w:rsidRDefault="00B42DB5" w:rsidP="004866F0">
                            <w:pPr>
                              <w:jc w:val="center"/>
                              <w:rPr>
                                <w:rFonts w:ascii="Century" w:hAnsi="Century"/>
                                <w:b/>
                                <w:sz w:val="28"/>
                                <w:szCs w:val="28"/>
                              </w:rPr>
                            </w:pPr>
                            <w:r w:rsidRPr="005B5AAF">
                              <w:rPr>
                                <w:rFonts w:ascii="Century" w:hAnsi="Century"/>
                                <w:b/>
                                <w:sz w:val="28"/>
                                <w:szCs w:val="28"/>
                              </w:rPr>
                              <w:t>UNIDAD DE SERVICIOS TÉCNICO-LEGISLATIVOS</w:t>
                            </w:r>
                          </w:p>
                          <w:p w14:paraId="103C6129" w14:textId="77777777" w:rsidR="00B42DB5" w:rsidRDefault="00B42DB5" w:rsidP="004866F0">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7D1E" id="Cuadro de texto 3" o:spid="_x0000_s1027" type="#_x0000_t202" style="position:absolute;left:0;text-align:left;margin-left:-3.3pt;margin-top:396.8pt;width:423.25pt;height:1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" stroked="f">
                <v:textbox>
                  <w:txbxContent>
                    <w:p w:rsidR="00B42DB5" w:rsidRDefault="00B42DB5" w:rsidP="004866F0">
                      <w:pPr>
                        <w:jc w:val="center"/>
                        <w:rPr>
                          <w:rFonts w:ascii="Century" w:hAnsi="Century"/>
                          <w:b/>
                          <w:sz w:val="28"/>
                          <w:szCs w:val="28"/>
                        </w:rPr>
                      </w:pPr>
                      <w:r>
                        <w:rPr>
                          <w:rFonts w:ascii="Century" w:hAnsi="Century"/>
                          <w:b/>
                          <w:sz w:val="28"/>
                          <w:szCs w:val="28"/>
                        </w:rPr>
                        <w:t xml:space="preserve"> </w:t>
                      </w:r>
                      <w:r w:rsidRPr="00214367">
                        <w:rPr>
                          <w:rFonts w:ascii="Century" w:hAnsi="Century"/>
                          <w:b/>
                          <w:sz w:val="28"/>
                          <w:szCs w:val="28"/>
                        </w:rPr>
                        <w:t xml:space="preserve">SECRETARÍA GENERAL </w:t>
                      </w:r>
                    </w:p>
                    <w:p w:rsidR="00B42DB5" w:rsidRDefault="00B42DB5" w:rsidP="004866F0">
                      <w:pPr>
                        <w:jc w:val="center"/>
                        <w:rPr>
                          <w:rFonts w:ascii="Century" w:hAnsi="Century"/>
                          <w:b/>
                          <w:sz w:val="28"/>
                          <w:szCs w:val="28"/>
                        </w:rPr>
                      </w:pPr>
                      <w:r w:rsidRPr="00214367">
                        <w:rPr>
                          <w:rFonts w:ascii="Century" w:hAnsi="Century"/>
                          <w:b/>
                          <w:sz w:val="28"/>
                          <w:szCs w:val="28"/>
                        </w:rPr>
                        <w:t>DEL PODER LEGISLATIVO</w:t>
                      </w:r>
                    </w:p>
                    <w:p w:rsidR="00B42DB5" w:rsidRPr="00214367" w:rsidRDefault="00B42DB5" w:rsidP="004866F0">
                      <w:pPr>
                        <w:jc w:val="center"/>
                        <w:rPr>
                          <w:rFonts w:ascii="Century" w:hAnsi="Century"/>
                          <w:b/>
                          <w:sz w:val="28"/>
                          <w:szCs w:val="28"/>
                        </w:rPr>
                      </w:pPr>
                    </w:p>
                    <w:p w:rsidR="00B42DB5" w:rsidRPr="005B5AAF" w:rsidRDefault="00B42DB5" w:rsidP="004866F0">
                      <w:pPr>
                        <w:jc w:val="center"/>
                        <w:rPr>
                          <w:rFonts w:ascii="Century" w:hAnsi="Century"/>
                          <w:b/>
                          <w:sz w:val="28"/>
                          <w:szCs w:val="28"/>
                        </w:rPr>
                      </w:pPr>
                      <w:r w:rsidRPr="005B5AAF">
                        <w:rPr>
                          <w:rFonts w:ascii="Century" w:hAnsi="Century"/>
                          <w:b/>
                          <w:sz w:val="28"/>
                          <w:szCs w:val="28"/>
                        </w:rPr>
                        <w:t>UNIDAD DE SERVICIOS TÉCNICO-LEGISLATIVOS</w:t>
                      </w:r>
                    </w:p>
                    <w:p w:rsidR="00B42DB5" w:rsidRDefault="00B42DB5" w:rsidP="004866F0">
                      <w:pPr>
                        <w:jc w:val="center"/>
                        <w:rPr>
                          <w:rFonts w:ascii="Century" w:hAnsi="Century"/>
                          <w:b/>
                          <w:sz w:val="26"/>
                          <w:szCs w:val="26"/>
                        </w:rPr>
                      </w:pPr>
                    </w:p>
                  </w:txbxContent>
                </v:textbox>
                <w10:wrap anchorx="margin"/>
              </v:shape>
            </w:pict>
          </mc:Fallback>
        </mc:AlternateContent>
      </w:r>
      <w:r w:rsidR="004866F0">
        <w:rPr>
          <w:noProof/>
          <w:lang w:val="es-MX" w:eastAsia="es-MX"/>
        </w:rPr>
        <mc:AlternateContent>
          <mc:Choice Requires="wps">
            <w:drawing>
              <wp:anchor distT="0" distB="0" distL="114300" distR="114300" simplePos="0" relativeHeight="251663360" behindDoc="0" locked="0" layoutInCell="1" allowOverlap="1" wp14:anchorId="531EE2D0" wp14:editId="62F02EAF">
                <wp:simplePos x="0" y="0"/>
                <wp:positionH relativeFrom="margin">
                  <wp:posOffset>2620010</wp:posOffset>
                </wp:positionH>
                <wp:positionV relativeFrom="paragraph">
                  <wp:posOffset>7110095</wp:posOffset>
                </wp:positionV>
                <wp:extent cx="2856230" cy="3429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F7215" w14:textId="77777777" w:rsidR="00B42DB5" w:rsidRPr="00750176" w:rsidRDefault="00B42DB5" w:rsidP="004866F0">
                            <w:pPr>
                              <w:ind w:left="695"/>
                              <w:rPr>
                                <w:rFonts w:ascii="Century Gothic" w:hAnsi="Century Gothic"/>
                                <w:b/>
                              </w:rPr>
                            </w:pPr>
                            <w:r>
                              <w:rPr>
                                <w:rFonts w:ascii="Century Gothic" w:hAnsi="Century Gothic"/>
                                <w:b/>
                              </w:rPr>
                              <w:t>Última reforma</w:t>
                            </w:r>
                            <w:r w:rsidRPr="00750176">
                              <w:rPr>
                                <w:rFonts w:ascii="Century Gothic" w:hAnsi="Century Gothic"/>
                                <w:b/>
                              </w:rPr>
                              <w:t xml:space="preserve">: </w:t>
                            </w:r>
                            <w:r w:rsidR="001455A7">
                              <w:rPr>
                                <w:rFonts w:ascii="Century Gothic" w:hAnsi="Century Gothic"/>
                                <w:b/>
                              </w:rPr>
                              <w:t>05</w:t>
                            </w:r>
                            <w:r w:rsidRPr="00750176">
                              <w:rPr>
                                <w:rFonts w:ascii="Century Gothic" w:hAnsi="Century Gothic"/>
                                <w:b/>
                              </w:rPr>
                              <w:t>-</w:t>
                            </w:r>
                            <w:r w:rsidR="001455A7">
                              <w:rPr>
                                <w:rFonts w:ascii="Century Gothic" w:hAnsi="Century Gothic"/>
                                <w:b/>
                              </w:rPr>
                              <w:t>agosto</w:t>
                            </w:r>
                            <w:r w:rsidRPr="00750176">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left:0;text-align:left;margin-left:206.3pt;margin-top:559.85pt;width:224.9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91vgIAAMc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" filled="f" stroked="f">
                <v:textbox>
                  <w:txbxContent>
                    <w:p w:rsidR="00B42DB5" w:rsidRPr="00750176" w:rsidRDefault="00B42DB5" w:rsidP="004866F0">
                      <w:pPr>
                        <w:ind w:left="695"/>
                        <w:rPr>
                          <w:rFonts w:ascii="Century Gothic" w:hAnsi="Century Gothic"/>
                          <w:b/>
                        </w:rPr>
                      </w:pPr>
                      <w:r>
                        <w:rPr>
                          <w:rFonts w:ascii="Century Gothic" w:hAnsi="Century Gothic"/>
                          <w:b/>
                        </w:rPr>
                        <w:t>Última reforma</w:t>
                      </w:r>
                      <w:r w:rsidRPr="00750176">
                        <w:rPr>
                          <w:rFonts w:ascii="Century Gothic" w:hAnsi="Century Gothic"/>
                          <w:b/>
                        </w:rPr>
                        <w:t xml:space="preserve">: </w:t>
                      </w:r>
                      <w:r w:rsidR="001455A7">
                        <w:rPr>
                          <w:rFonts w:ascii="Century Gothic" w:hAnsi="Century Gothic"/>
                          <w:b/>
                        </w:rPr>
                        <w:t>05</w:t>
                      </w:r>
                      <w:r w:rsidRPr="00750176">
                        <w:rPr>
                          <w:rFonts w:ascii="Century Gothic" w:hAnsi="Century Gothic"/>
                          <w:b/>
                        </w:rPr>
                        <w:t>-</w:t>
                      </w:r>
                      <w:r w:rsidR="001455A7">
                        <w:rPr>
                          <w:rFonts w:ascii="Century Gothic" w:hAnsi="Century Gothic"/>
                          <w:b/>
                        </w:rPr>
                        <w:t>agosto</w:t>
                      </w:r>
                      <w:r w:rsidRPr="00750176">
                        <w:rPr>
                          <w:rFonts w:ascii="Century Gothic" w:hAnsi="Century Gothic"/>
                          <w:b/>
                        </w:rPr>
                        <w:t>-20</w:t>
                      </w:r>
                      <w:r>
                        <w:rPr>
                          <w:rFonts w:ascii="Century Gothic" w:hAnsi="Century Gothic"/>
                          <w:b/>
                        </w:rPr>
                        <w:t>24</w:t>
                      </w:r>
                    </w:p>
                  </w:txbxContent>
                </v:textbox>
                <w10:wrap anchorx="margin"/>
              </v:shape>
            </w:pict>
          </mc:Fallback>
        </mc:AlternateContent>
      </w:r>
      <w:r w:rsidR="004866F0">
        <w:rPr>
          <w:noProof/>
          <w:lang w:val="es-MX" w:eastAsia="es-MX"/>
        </w:rPr>
        <mc:AlternateContent>
          <mc:Choice Requires="wpg">
            <w:drawing>
              <wp:anchor distT="0" distB="0" distL="114300" distR="114300" simplePos="0" relativeHeight="251659264" behindDoc="0" locked="0" layoutInCell="1" allowOverlap="1" wp14:anchorId="333BE9B5" wp14:editId="1C81A171">
                <wp:simplePos x="0" y="0"/>
                <wp:positionH relativeFrom="column">
                  <wp:posOffset>-884555</wp:posOffset>
                </wp:positionH>
                <wp:positionV relativeFrom="paragraph">
                  <wp:posOffset>-1181100</wp:posOffset>
                </wp:positionV>
                <wp:extent cx="6515100" cy="9372600"/>
                <wp:effectExtent l="0" t="0" r="0" b="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474E9" id="Grupo 11" o:spid="_x0000_s1026" style="position:absolute;margin-left:-69.65pt;margin-top:-93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9wb8A&#10;AADbAAAADwAAAGRycy9kb3ducmV2LnhtbERPS4vCMBC+L+x/CLPgbU0tIlJNRcQVLx584Hloxra0&#10;mZQkatdfbwTB23x8z5kvetOKGzlfW1YwGiYgiAuray4VnI5/v1MQPiBrbC2Tgn/ysMi/v+aYaXvn&#10;Pd0OoRQxhH2GCqoQukxKX1Rk0A9tRxy5i3UGQ4SulNrhPYabVqZJMpEGa44NFXa0qqhoDlejINEj&#10;t92txvJRLDfTc7NO7cNulBr89MsZiEB9+Ijf7q2O81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P3BvwAAANsAAAAPAAAAAAAAAAAAAAAAAJgCAABkcnMvZG93bnJl&#10;di54bWxQSwUGAAAAAAQABAD1AAAAhA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sMb8A&#10;AADbAAAADwAAAGRycy9kb3ducmV2LnhtbERPTWvCQBC9F/wPyxS81U2NSImuIkKrt6IWz0N2mqRm&#10;Z8PuqPHfdwXB2zze58yXvWvVhUJsPBt4H2WgiEtvG64M/Bw+3z5ARUG22HomAzeKsFwMXuZYWH/l&#10;HV32UqkUwrFAA7VIV2gdy5ocxpHviBP364NDSTBU2ga8pnDX6nGWTbXDhlNDjR2taypP+7MzoA/T&#10;IKd8kv/tJI5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yqwx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ALr0A&#10;AADbAAAADwAAAGRycy9kb3ducmV2LnhtbERPSwrCMBDdC94hjOBOU0VEqlFEVNy48IProRnbYjMp&#10;SdTq6Y0guJvH+85s0ZhKPMj50rKCQT8BQZxZXXKu4Hza9CYgfEDWWFkmBS/ysJi3WzNMtX3ygR7H&#10;kIsYwj5FBUUIdSqlzwoy6Pu2Jo7c1TqDIUKXS+3wGcNNJYdJMpYGS44NBda0Kii7He9GQaIHbrdf&#10;jeQ7W24nl9t6aN92q1S30yynIAI14S/+uXc6zh/B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HALr0AAADbAAAADwAAAAAAAAAAAAAAAACYAgAAZHJzL2Rvd25yZXYu&#10;eG1sUEsFBgAAAAAEAAQA9QAAAII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6igsAA&#10;AADbAAAADwAAAGRycy9kb3ducmV2LnhtbERPS4vCMBC+C/sfwizsTVOFFalGKcrCeljwDd6GZmyL&#10;zSQ00dZ/vxEEb/PxPWe26Ewt7tT4yrKC4SABQZxbXXGh4LD/6U9A+ICssbZMCh7kYTH/6M0w1bbl&#10;Ld13oRAxhH2KCsoQXCqlz0sy6AfWEUfuYhuDIcKmkLrBNoabWo6SZCwNVhwbSnS0LCm/7m5GQTtZ&#10;HR/nU62zbPVn18uRO28Sp9TXZ5dNQQTqwlv8cv/qOP8bnr/E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6igsAAAADbAAAADwAAAAAAAAAAAAAAAACYAgAAZHJzL2Rvd25y&#10;ZXYueG1sUEsFBgAAAAAEAAQA9QAAAIUDAAAAAA==&#10;" fillcolor="silver" stroked="f" strokecolor="silver"/>
              </v:group>
            </w:pict>
          </mc:Fallback>
        </mc:AlternateContent>
      </w:r>
      <w:r w:rsidR="004866F0">
        <w:rPr>
          <w:noProof/>
          <w:lang w:val="es-MX" w:eastAsia="es-MX"/>
        </w:rPr>
        <mc:AlternateContent>
          <mc:Choice Requires="wps">
            <w:drawing>
              <wp:anchor distT="0" distB="0" distL="114300" distR="114300" simplePos="0" relativeHeight="251660288" behindDoc="0" locked="0" layoutInCell="1" allowOverlap="1" wp14:anchorId="341B39FA" wp14:editId="138C0211">
                <wp:simplePos x="0" y="0"/>
                <wp:positionH relativeFrom="margin">
                  <wp:align>left</wp:align>
                </wp:positionH>
                <wp:positionV relativeFrom="paragraph">
                  <wp:posOffset>-1076960</wp:posOffset>
                </wp:positionV>
                <wp:extent cx="5260340" cy="267144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267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A3C05" w14:textId="77777777" w:rsidR="00B42DB5" w:rsidRDefault="00B42DB5" w:rsidP="004866F0">
                            <w:pPr>
                              <w:jc w:val="center"/>
                              <w:rPr>
                                <w:rFonts w:ascii="CG Omega" w:hAnsi="CG Omega"/>
                                <w:sz w:val="16"/>
                              </w:rPr>
                            </w:pPr>
                            <w:r w:rsidRPr="00385D64">
                              <w:rPr>
                                <w:rFonts w:ascii="CG Omega" w:hAnsi="CG Omega"/>
                                <w:sz w:val="16"/>
                              </w:rPr>
                              <w:object w:dxaOrig="2528" w:dyaOrig="2445" w14:anchorId="7EBB7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4pt;height:122.25pt">
                                  <v:imagedata r:id="rId14" o:title=""/>
                                </v:shape>
                                <o:OLEObject Type="Embed" ProgID="Word.Picture.8" ShapeID="_x0000_i1027" DrawAspect="Content" ObjectID="_1784457663" r:id="rId15"/>
                              </w:object>
                            </w:r>
                          </w:p>
                          <w:p w14:paraId="01ED8E0C" w14:textId="77777777" w:rsidR="00B42DB5" w:rsidRDefault="00B42DB5" w:rsidP="004866F0">
                            <w:pPr>
                              <w:rPr>
                                <w:rFonts w:ascii="Tahoma" w:hAnsi="Tahoma" w:cs="Tahoma"/>
                                <w:b/>
                                <w:sz w:val="16"/>
                              </w:rPr>
                            </w:pPr>
                          </w:p>
                          <w:p w14:paraId="116F0A26" w14:textId="77777777" w:rsidR="00B42DB5" w:rsidRDefault="00B42DB5" w:rsidP="004866F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left:0;text-align:left;margin-left:0;margin-top:-84.8pt;width:414.2pt;height:210.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6WPvQ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" filled="f" stroked="f">
                <v:textbox>
                  <w:txbxContent>
                    <w:p w:rsidR="00B42DB5" w:rsidRDefault="00B42DB5" w:rsidP="004866F0">
                      <w:pPr>
                        <w:jc w:val="center"/>
                        <w:rPr>
                          <w:rFonts w:ascii="CG Omega" w:hAnsi="CG Omega"/>
                          <w:sz w:val="16"/>
                        </w:rPr>
                      </w:pPr>
                      <w:r w:rsidRPr="00385D64">
                        <w:rPr>
                          <w:rFonts w:ascii="CG Omega" w:hAnsi="CG Omega"/>
                          <w:sz w:val="16"/>
                        </w:rPr>
                        <w:object w:dxaOrig="2550" w:dyaOrig="2445">
                          <v:shape id="_x0000_i1027" type="#_x0000_t75" style="width:126.75pt;height:122.25pt" o:ole="">
                            <v:imagedata r:id="rId16" o:title=""/>
                          </v:shape>
                          <o:OLEObject Type="Embed" ProgID="Word.Picture.8" ShapeID="_x0000_i1027" DrawAspect="Content" ObjectID="_1784448865" r:id="rId17"/>
                        </w:object>
                      </w:r>
                    </w:p>
                    <w:p w:rsidR="00B42DB5" w:rsidRDefault="00B42DB5" w:rsidP="004866F0">
                      <w:pPr>
                        <w:rPr>
                          <w:rFonts w:ascii="Tahoma" w:hAnsi="Tahoma" w:cs="Tahoma"/>
                          <w:b/>
                          <w:sz w:val="16"/>
                        </w:rPr>
                      </w:pPr>
                    </w:p>
                    <w:p w:rsidR="00B42DB5" w:rsidRDefault="00B42DB5" w:rsidP="004866F0">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p>
    <w:p w14:paraId="245A3AF7" w14:textId="77777777" w:rsidR="004866F0" w:rsidRPr="004866F0" w:rsidRDefault="004866F0" w:rsidP="007D1E74">
      <w:pPr>
        <w:jc w:val="center"/>
        <w:rPr>
          <w:rFonts w:ascii="Tahoma" w:hAnsi="Tahoma" w:cs="Tahoma"/>
          <w:b/>
          <w:sz w:val="24"/>
          <w:szCs w:val="24"/>
        </w:rPr>
      </w:pPr>
      <w:r w:rsidRPr="004866F0">
        <w:rPr>
          <w:rFonts w:ascii="Tahoma" w:hAnsi="Tahoma" w:cs="Tahoma"/>
          <w:b/>
          <w:sz w:val="24"/>
          <w:szCs w:val="24"/>
        </w:rPr>
        <w:lastRenderedPageBreak/>
        <w:t>LEY DEL SISTEMA ESTATAL DE SEGURIDAD PÚBLICA</w:t>
      </w:r>
    </w:p>
    <w:p w14:paraId="3494E634" w14:textId="77777777" w:rsidR="004866F0" w:rsidRDefault="004866F0" w:rsidP="007D1E74"/>
    <w:tbl>
      <w:tblPr>
        <w:tblW w:w="942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427"/>
      </w:tblGrid>
      <w:tr w:rsidR="004866F0" w:rsidRPr="001A2419" w14:paraId="6952D01B" w14:textId="77777777" w:rsidTr="00622099">
        <w:trPr>
          <w:tblCellSpacing w:w="20" w:type="dxa"/>
          <w:jc w:val="center"/>
        </w:trPr>
        <w:tc>
          <w:tcPr>
            <w:tcW w:w="9347" w:type="dxa"/>
          </w:tcPr>
          <w:p w14:paraId="4F5035E0" w14:textId="77777777" w:rsidR="004866F0" w:rsidRPr="00034CE5" w:rsidRDefault="004866F0" w:rsidP="007D1E74">
            <w:pPr>
              <w:jc w:val="center"/>
              <w:rPr>
                <w:rFonts w:ascii="Tahoma" w:hAnsi="Tahoma" w:cs="Tahoma"/>
                <w:b/>
                <w:sz w:val="22"/>
                <w:szCs w:val="24"/>
              </w:rPr>
            </w:pPr>
            <w:r w:rsidRPr="00034CE5">
              <w:rPr>
                <w:rFonts w:ascii="Tahoma" w:hAnsi="Tahoma" w:cs="Tahoma"/>
                <w:b/>
                <w:sz w:val="22"/>
                <w:szCs w:val="24"/>
              </w:rPr>
              <w:t>TÍTULO PRIMERO</w:t>
            </w:r>
          </w:p>
          <w:p w14:paraId="532FBC2C" w14:textId="77777777" w:rsidR="004866F0" w:rsidRPr="003B1DF2" w:rsidRDefault="004866F0" w:rsidP="007D1E74">
            <w:pPr>
              <w:jc w:val="center"/>
              <w:rPr>
                <w:rFonts w:ascii="Tahoma" w:hAnsi="Tahoma" w:cs="Tahoma"/>
                <w:b/>
                <w:szCs w:val="24"/>
              </w:rPr>
            </w:pPr>
            <w:r w:rsidRPr="00034CE5">
              <w:rPr>
                <w:rFonts w:ascii="Tahoma" w:hAnsi="Tahoma" w:cs="Tahoma"/>
                <w:b/>
                <w:sz w:val="22"/>
                <w:szCs w:val="24"/>
              </w:rPr>
              <w:t>DISPOSICIONES GENERAL</w:t>
            </w:r>
          </w:p>
        </w:tc>
      </w:tr>
      <w:tr w:rsidR="004866F0" w:rsidRPr="001A2419" w14:paraId="65D3DEAA" w14:textId="77777777" w:rsidTr="00622099">
        <w:trPr>
          <w:tblCellSpacing w:w="20" w:type="dxa"/>
          <w:jc w:val="center"/>
        </w:trPr>
        <w:tc>
          <w:tcPr>
            <w:tcW w:w="9347" w:type="dxa"/>
          </w:tcPr>
          <w:p w14:paraId="290679C5" w14:textId="77777777" w:rsidR="004866F0" w:rsidRDefault="004866F0" w:rsidP="007D1E74">
            <w:pPr>
              <w:adjustRightInd w:val="0"/>
              <w:ind w:left="10"/>
              <w:rPr>
                <w:rFonts w:ascii="Tahoma" w:hAnsi="Tahoma" w:cs="Tahoma"/>
                <w:b/>
                <w:bCs/>
                <w:sz w:val="22"/>
              </w:rPr>
            </w:pPr>
            <w:r>
              <w:rPr>
                <w:rFonts w:ascii="Tahoma" w:hAnsi="Tahoma" w:cs="Tahoma"/>
                <w:b/>
                <w:bCs/>
                <w:sz w:val="22"/>
              </w:rPr>
              <w:t xml:space="preserve">CAPÍTULO ÚNICO.- </w:t>
            </w:r>
          </w:p>
          <w:p w14:paraId="787A4BDC" w14:textId="77777777" w:rsidR="004866F0" w:rsidRPr="001A2419" w:rsidRDefault="004866F0" w:rsidP="007D1E74">
            <w:pPr>
              <w:adjustRightInd w:val="0"/>
              <w:ind w:left="10"/>
              <w:rPr>
                <w:rFonts w:ascii="Tahoma" w:hAnsi="Tahoma" w:cs="Tahoma"/>
                <w:b/>
                <w:bCs/>
                <w:sz w:val="22"/>
              </w:rPr>
            </w:pPr>
          </w:p>
          <w:p w14:paraId="06BD3A33"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1.    </w:t>
            </w:r>
            <w:r w:rsidRPr="001A2419">
              <w:rPr>
                <w:rFonts w:ascii="Tahoma" w:hAnsi="Tahoma" w:cs="Tahoma"/>
                <w:bCs/>
                <w:sz w:val="22"/>
              </w:rPr>
              <w:t xml:space="preserve"> Objeto </w:t>
            </w:r>
          </w:p>
          <w:p w14:paraId="246E72FF"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2.   </w:t>
            </w:r>
            <w:r w:rsidRPr="001A2419">
              <w:rPr>
                <w:rFonts w:ascii="Tahoma" w:hAnsi="Tahoma" w:cs="Tahoma"/>
                <w:bCs/>
                <w:sz w:val="22"/>
              </w:rPr>
              <w:t xml:space="preserve">  </w:t>
            </w:r>
            <w:r>
              <w:rPr>
                <w:rFonts w:ascii="Tahoma" w:hAnsi="Tahoma" w:cs="Tahoma"/>
                <w:bCs/>
                <w:sz w:val="22"/>
              </w:rPr>
              <w:t>Definiciones</w:t>
            </w:r>
          </w:p>
          <w:p w14:paraId="3C3E6A84"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3. </w:t>
            </w:r>
            <w:r w:rsidRPr="001A2419">
              <w:rPr>
                <w:rFonts w:ascii="Tahoma" w:hAnsi="Tahoma" w:cs="Tahoma"/>
                <w:bCs/>
                <w:sz w:val="22"/>
              </w:rPr>
              <w:t xml:space="preserve">    </w:t>
            </w:r>
            <w:r>
              <w:rPr>
                <w:rFonts w:ascii="Tahoma" w:hAnsi="Tahoma" w:cs="Tahoma"/>
                <w:bCs/>
                <w:sz w:val="22"/>
              </w:rPr>
              <w:t>Objeto de la seguridad pública</w:t>
            </w:r>
          </w:p>
          <w:p w14:paraId="4189278A"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4. </w:t>
            </w:r>
            <w:r w:rsidRPr="001A2419">
              <w:rPr>
                <w:rFonts w:ascii="Tahoma" w:hAnsi="Tahoma" w:cs="Tahoma"/>
                <w:bCs/>
                <w:sz w:val="22"/>
              </w:rPr>
              <w:t xml:space="preserve">    </w:t>
            </w:r>
            <w:r>
              <w:rPr>
                <w:rFonts w:ascii="Tahoma" w:hAnsi="Tahoma" w:cs="Tahoma"/>
                <w:bCs/>
                <w:sz w:val="22"/>
              </w:rPr>
              <w:t>Competencias estatal y municipal</w:t>
            </w:r>
          </w:p>
          <w:p w14:paraId="45BEADF4" w14:textId="77777777" w:rsidR="004866F0" w:rsidRDefault="004866F0" w:rsidP="007D1E74">
            <w:pPr>
              <w:adjustRightInd w:val="0"/>
              <w:ind w:left="10"/>
              <w:rPr>
                <w:rFonts w:ascii="Tahoma" w:hAnsi="Tahoma" w:cs="Tahoma"/>
                <w:bCs/>
                <w:sz w:val="22"/>
              </w:rPr>
            </w:pPr>
            <w:r>
              <w:rPr>
                <w:rFonts w:ascii="Tahoma" w:hAnsi="Tahoma" w:cs="Tahoma"/>
                <w:b/>
                <w:bCs/>
                <w:sz w:val="22"/>
              </w:rPr>
              <w:t xml:space="preserve">ARTÍCULO 5.     </w:t>
            </w:r>
            <w:r>
              <w:rPr>
                <w:rFonts w:ascii="Tahoma" w:hAnsi="Tahoma" w:cs="Tahoma"/>
                <w:bCs/>
                <w:sz w:val="22"/>
              </w:rPr>
              <w:t>Coordinación para el desempeño de la seguridad pública municipal</w:t>
            </w:r>
          </w:p>
          <w:p w14:paraId="3F2434CB" w14:textId="77777777" w:rsidR="004866F0" w:rsidRPr="005A7931" w:rsidRDefault="004866F0" w:rsidP="007D1E74">
            <w:pPr>
              <w:adjustRightInd w:val="0"/>
              <w:ind w:left="10"/>
              <w:rPr>
                <w:rFonts w:ascii="Tahoma" w:hAnsi="Tahoma" w:cs="Tahoma"/>
                <w:bCs/>
                <w:sz w:val="22"/>
              </w:rPr>
            </w:pPr>
            <w:r>
              <w:rPr>
                <w:rFonts w:ascii="Tahoma" w:hAnsi="Tahoma" w:cs="Tahoma"/>
                <w:b/>
                <w:bCs/>
                <w:sz w:val="22"/>
              </w:rPr>
              <w:t>ARTÍCULO 6.</w:t>
            </w:r>
            <w:r>
              <w:rPr>
                <w:rFonts w:ascii="Tahoma" w:hAnsi="Tahoma" w:cs="Tahoma"/>
                <w:bCs/>
                <w:sz w:val="22"/>
              </w:rPr>
              <w:t xml:space="preserve">    </w:t>
            </w:r>
            <w:r>
              <w:rPr>
                <w:rFonts w:ascii="Tahoma" w:hAnsi="Tahoma" w:cs="Tahoma"/>
                <w:b/>
                <w:bCs/>
                <w:sz w:val="22"/>
              </w:rPr>
              <w:t xml:space="preserve"> </w:t>
            </w:r>
            <w:r>
              <w:rPr>
                <w:rFonts w:ascii="Tahoma" w:hAnsi="Tahoma" w:cs="Tahoma"/>
                <w:bCs/>
                <w:sz w:val="22"/>
              </w:rPr>
              <w:t>Desempeño de la seguridad pública</w:t>
            </w:r>
          </w:p>
          <w:p w14:paraId="6B0A30B3" w14:textId="77777777" w:rsidR="004866F0" w:rsidRDefault="004866F0" w:rsidP="007D1E74">
            <w:pPr>
              <w:adjustRightInd w:val="0"/>
              <w:ind w:left="10"/>
              <w:rPr>
                <w:rFonts w:ascii="Tahoma" w:hAnsi="Tahoma" w:cs="Tahoma"/>
                <w:bCs/>
                <w:sz w:val="22"/>
              </w:rPr>
            </w:pPr>
            <w:r>
              <w:rPr>
                <w:rFonts w:ascii="Tahoma" w:hAnsi="Tahoma" w:cs="Tahoma"/>
                <w:b/>
                <w:bCs/>
                <w:sz w:val="22"/>
              </w:rPr>
              <w:t xml:space="preserve">ARTÍCULO 7.     </w:t>
            </w:r>
            <w:r>
              <w:rPr>
                <w:rFonts w:ascii="Tahoma" w:hAnsi="Tahoma" w:cs="Tahoma"/>
                <w:bCs/>
                <w:sz w:val="22"/>
              </w:rPr>
              <w:t>Principios de actuación</w:t>
            </w:r>
          </w:p>
          <w:p w14:paraId="00FB44E2" w14:textId="77777777" w:rsidR="004866F0" w:rsidRDefault="004866F0" w:rsidP="007D1E74">
            <w:pPr>
              <w:adjustRightInd w:val="0"/>
              <w:ind w:left="10"/>
              <w:rPr>
                <w:rFonts w:ascii="Tahoma" w:hAnsi="Tahoma" w:cs="Tahoma"/>
                <w:bCs/>
                <w:sz w:val="22"/>
              </w:rPr>
            </w:pPr>
            <w:r>
              <w:rPr>
                <w:rFonts w:ascii="Tahoma" w:hAnsi="Tahoma" w:cs="Tahoma"/>
                <w:b/>
                <w:bCs/>
                <w:sz w:val="22"/>
              </w:rPr>
              <w:t>ARTÍCULO 8.</w:t>
            </w:r>
            <w:r>
              <w:rPr>
                <w:rFonts w:ascii="Tahoma" w:hAnsi="Tahoma" w:cs="Tahoma"/>
                <w:bCs/>
                <w:sz w:val="22"/>
              </w:rPr>
              <w:t xml:space="preserve">     Principios de actuación</w:t>
            </w:r>
          </w:p>
          <w:p w14:paraId="428E3D56" w14:textId="77777777" w:rsidR="004866F0" w:rsidRPr="005A7931" w:rsidRDefault="004866F0" w:rsidP="00AF78D2">
            <w:pPr>
              <w:adjustRightInd w:val="0"/>
              <w:ind w:left="10"/>
              <w:rPr>
                <w:rFonts w:ascii="Tahoma" w:hAnsi="Tahoma" w:cs="Tahoma"/>
                <w:bCs/>
                <w:sz w:val="22"/>
              </w:rPr>
            </w:pPr>
          </w:p>
        </w:tc>
      </w:tr>
      <w:tr w:rsidR="004866F0" w:rsidRPr="001A2419" w14:paraId="1FF26736" w14:textId="77777777" w:rsidTr="00622099">
        <w:trPr>
          <w:tblCellSpacing w:w="20" w:type="dxa"/>
          <w:jc w:val="center"/>
        </w:trPr>
        <w:tc>
          <w:tcPr>
            <w:tcW w:w="9347" w:type="dxa"/>
          </w:tcPr>
          <w:p w14:paraId="0C11FD92" w14:textId="77777777" w:rsidR="004866F0" w:rsidRDefault="004866F0" w:rsidP="007D1E74">
            <w:pPr>
              <w:adjustRightInd w:val="0"/>
              <w:ind w:left="10"/>
              <w:jc w:val="center"/>
              <w:rPr>
                <w:rFonts w:ascii="Tahoma" w:hAnsi="Tahoma" w:cs="Tahoma"/>
                <w:b/>
                <w:bCs/>
                <w:sz w:val="22"/>
              </w:rPr>
            </w:pPr>
            <w:r>
              <w:rPr>
                <w:rFonts w:ascii="Tahoma" w:hAnsi="Tahoma" w:cs="Tahoma"/>
                <w:b/>
                <w:bCs/>
                <w:sz w:val="22"/>
              </w:rPr>
              <w:t>TÍTULO SEGUNDO</w:t>
            </w:r>
          </w:p>
          <w:p w14:paraId="29398D67" w14:textId="77777777" w:rsidR="004866F0" w:rsidRDefault="004866F0" w:rsidP="007D1E74">
            <w:pPr>
              <w:adjustRightInd w:val="0"/>
              <w:ind w:left="10"/>
              <w:jc w:val="center"/>
              <w:rPr>
                <w:rFonts w:ascii="Tahoma" w:hAnsi="Tahoma" w:cs="Tahoma"/>
                <w:b/>
                <w:bCs/>
                <w:sz w:val="22"/>
              </w:rPr>
            </w:pPr>
            <w:r>
              <w:rPr>
                <w:rFonts w:ascii="Tahoma" w:hAnsi="Tahoma" w:cs="Tahoma"/>
                <w:b/>
                <w:bCs/>
                <w:sz w:val="22"/>
              </w:rPr>
              <w:t>SISTEMA ESTATAL DE SEGURIDAD PÚBLICA</w:t>
            </w:r>
          </w:p>
        </w:tc>
      </w:tr>
      <w:tr w:rsidR="004866F0" w:rsidRPr="001A2419" w14:paraId="2C38B1C9" w14:textId="77777777" w:rsidTr="00622099">
        <w:trPr>
          <w:tblCellSpacing w:w="20" w:type="dxa"/>
          <w:jc w:val="center"/>
        </w:trPr>
        <w:tc>
          <w:tcPr>
            <w:tcW w:w="9347" w:type="dxa"/>
          </w:tcPr>
          <w:p w14:paraId="316E3E56" w14:textId="77777777" w:rsidR="00034CE5" w:rsidRPr="00034CE5" w:rsidRDefault="00034CE5" w:rsidP="007D1E74">
            <w:pPr>
              <w:adjustRightInd w:val="0"/>
              <w:ind w:left="10"/>
              <w:rPr>
                <w:rFonts w:ascii="Tahoma" w:hAnsi="Tahoma" w:cs="Tahoma"/>
                <w:b/>
                <w:bCs/>
                <w:sz w:val="10"/>
                <w:szCs w:val="10"/>
              </w:rPr>
            </w:pPr>
          </w:p>
          <w:p w14:paraId="6D5A3A2A" w14:textId="77777777" w:rsidR="004866F0" w:rsidRDefault="004866F0" w:rsidP="007D1E74">
            <w:pPr>
              <w:adjustRightInd w:val="0"/>
              <w:ind w:left="10"/>
              <w:rPr>
                <w:rFonts w:ascii="Tahoma" w:hAnsi="Tahoma" w:cs="Tahoma"/>
                <w:b/>
                <w:bCs/>
                <w:sz w:val="22"/>
              </w:rPr>
            </w:pPr>
            <w:r>
              <w:rPr>
                <w:rFonts w:ascii="Tahoma" w:hAnsi="Tahoma" w:cs="Tahoma"/>
                <w:b/>
                <w:bCs/>
                <w:sz w:val="22"/>
              </w:rPr>
              <w:t xml:space="preserve">CAPÍTULO I.- DISPOSICIONES GENERALES </w:t>
            </w:r>
          </w:p>
          <w:p w14:paraId="39763DB1" w14:textId="77777777" w:rsidR="004866F0" w:rsidRDefault="004866F0" w:rsidP="007D1E74">
            <w:pPr>
              <w:adjustRightInd w:val="0"/>
              <w:ind w:left="10"/>
              <w:rPr>
                <w:rFonts w:ascii="Tahoma" w:hAnsi="Tahoma" w:cs="Tahoma"/>
                <w:b/>
                <w:bCs/>
                <w:sz w:val="22"/>
              </w:rPr>
            </w:pPr>
          </w:p>
          <w:p w14:paraId="08298074"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9</w:t>
            </w:r>
            <w:r w:rsidRPr="001A2419">
              <w:rPr>
                <w:rFonts w:ascii="Tahoma" w:hAnsi="Tahoma" w:cs="Tahoma"/>
                <w:b/>
                <w:bCs/>
                <w:sz w:val="22"/>
              </w:rPr>
              <w:t xml:space="preserve">.    </w:t>
            </w:r>
            <w:r w:rsidRPr="001A2419">
              <w:rPr>
                <w:rFonts w:ascii="Tahoma" w:hAnsi="Tahoma" w:cs="Tahoma"/>
                <w:bCs/>
                <w:sz w:val="22"/>
              </w:rPr>
              <w:t xml:space="preserve"> Objeto </w:t>
            </w:r>
          </w:p>
          <w:p w14:paraId="3B318AC1"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10</w:t>
            </w:r>
            <w:r w:rsidRPr="001A2419">
              <w:rPr>
                <w:rFonts w:ascii="Tahoma" w:hAnsi="Tahoma" w:cs="Tahoma"/>
                <w:b/>
                <w:bCs/>
                <w:sz w:val="22"/>
              </w:rPr>
              <w:t xml:space="preserve">.   </w:t>
            </w:r>
            <w:r>
              <w:rPr>
                <w:rFonts w:ascii="Tahoma" w:hAnsi="Tahoma" w:cs="Tahoma"/>
                <w:bCs/>
                <w:sz w:val="22"/>
              </w:rPr>
              <w:t>Integración</w:t>
            </w:r>
          </w:p>
          <w:p w14:paraId="76A4D2D2" w14:textId="77777777" w:rsidR="004866F0" w:rsidRDefault="004866F0" w:rsidP="00AF78D2">
            <w:pPr>
              <w:adjustRightInd w:val="0"/>
              <w:ind w:left="10"/>
              <w:rPr>
                <w:rFonts w:ascii="Tahoma" w:hAnsi="Tahoma" w:cs="Tahoma"/>
                <w:b/>
                <w:bCs/>
                <w:sz w:val="22"/>
              </w:rPr>
            </w:pPr>
          </w:p>
        </w:tc>
      </w:tr>
      <w:tr w:rsidR="004866F0" w:rsidRPr="001A2419" w14:paraId="1F778131" w14:textId="77777777" w:rsidTr="00622099">
        <w:trPr>
          <w:tblCellSpacing w:w="20" w:type="dxa"/>
          <w:jc w:val="center"/>
        </w:trPr>
        <w:tc>
          <w:tcPr>
            <w:tcW w:w="9347" w:type="dxa"/>
          </w:tcPr>
          <w:p w14:paraId="16092A4A" w14:textId="77777777" w:rsidR="004866F0" w:rsidRDefault="004866F0" w:rsidP="007D1E74">
            <w:pPr>
              <w:adjustRightInd w:val="0"/>
              <w:ind w:left="10"/>
              <w:rPr>
                <w:rFonts w:ascii="Tahoma" w:hAnsi="Tahoma" w:cs="Tahoma"/>
                <w:b/>
                <w:bCs/>
                <w:sz w:val="22"/>
              </w:rPr>
            </w:pPr>
            <w:r>
              <w:rPr>
                <w:rFonts w:ascii="Tahoma" w:hAnsi="Tahoma" w:cs="Tahoma"/>
                <w:b/>
                <w:bCs/>
                <w:sz w:val="22"/>
              </w:rPr>
              <w:t>CAPÍTULO II.- CONSEJO ESTATAL DE SEGURIDAD PÚBLICA</w:t>
            </w:r>
          </w:p>
          <w:p w14:paraId="78A80A2F" w14:textId="77777777" w:rsidR="004866F0" w:rsidRDefault="004866F0" w:rsidP="007D1E74">
            <w:pPr>
              <w:adjustRightInd w:val="0"/>
              <w:ind w:left="10"/>
              <w:rPr>
                <w:rFonts w:ascii="Tahoma" w:hAnsi="Tahoma" w:cs="Tahoma"/>
                <w:b/>
                <w:bCs/>
                <w:sz w:val="22"/>
              </w:rPr>
            </w:pPr>
          </w:p>
          <w:p w14:paraId="619B9AD8"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11.    </w:t>
            </w:r>
            <w:r w:rsidRPr="001A2419">
              <w:rPr>
                <w:rFonts w:ascii="Tahoma" w:hAnsi="Tahoma" w:cs="Tahoma"/>
                <w:bCs/>
                <w:sz w:val="22"/>
              </w:rPr>
              <w:t xml:space="preserve">Objeto </w:t>
            </w:r>
          </w:p>
          <w:p w14:paraId="29902E5B"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12</w:t>
            </w:r>
            <w:r w:rsidRPr="001A2419">
              <w:rPr>
                <w:rFonts w:ascii="Tahoma" w:hAnsi="Tahoma" w:cs="Tahoma"/>
                <w:b/>
                <w:bCs/>
                <w:sz w:val="22"/>
              </w:rPr>
              <w:t xml:space="preserve">.   </w:t>
            </w:r>
            <w:r>
              <w:rPr>
                <w:rFonts w:ascii="Tahoma" w:hAnsi="Tahoma" w:cs="Tahoma"/>
                <w:bCs/>
                <w:sz w:val="22"/>
              </w:rPr>
              <w:t xml:space="preserve"> Atribuciones</w:t>
            </w:r>
          </w:p>
          <w:p w14:paraId="1B4F2364"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w:t>
            </w:r>
            <w:r w:rsidRPr="001A2419">
              <w:rPr>
                <w:rFonts w:ascii="Tahoma" w:hAnsi="Tahoma" w:cs="Tahoma"/>
                <w:b/>
                <w:bCs/>
                <w:sz w:val="22"/>
              </w:rPr>
              <w:t xml:space="preserve">3. </w:t>
            </w:r>
            <w:r w:rsidRPr="001A2419">
              <w:rPr>
                <w:rFonts w:ascii="Tahoma" w:hAnsi="Tahoma" w:cs="Tahoma"/>
                <w:bCs/>
                <w:sz w:val="22"/>
              </w:rPr>
              <w:t xml:space="preserve">   </w:t>
            </w:r>
            <w:r>
              <w:rPr>
                <w:rFonts w:ascii="Tahoma" w:hAnsi="Tahoma" w:cs="Tahoma"/>
                <w:bCs/>
                <w:sz w:val="22"/>
              </w:rPr>
              <w:t>Integración</w:t>
            </w:r>
          </w:p>
          <w:p w14:paraId="460D6DFF"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w:t>
            </w:r>
            <w:r w:rsidRPr="001A2419">
              <w:rPr>
                <w:rFonts w:ascii="Tahoma" w:hAnsi="Tahoma" w:cs="Tahoma"/>
                <w:b/>
                <w:bCs/>
                <w:sz w:val="22"/>
              </w:rPr>
              <w:t xml:space="preserve">4. </w:t>
            </w:r>
            <w:r>
              <w:rPr>
                <w:rFonts w:ascii="Tahoma" w:hAnsi="Tahoma" w:cs="Tahoma"/>
                <w:bCs/>
                <w:sz w:val="22"/>
              </w:rPr>
              <w:t xml:space="preserve">   Invitados permanentes</w:t>
            </w:r>
          </w:p>
          <w:p w14:paraId="0C41B219" w14:textId="77777777" w:rsidR="004866F0" w:rsidRDefault="004866F0" w:rsidP="007D1E74">
            <w:pPr>
              <w:adjustRightInd w:val="0"/>
              <w:ind w:left="10"/>
              <w:rPr>
                <w:rFonts w:ascii="Tahoma" w:hAnsi="Tahoma" w:cs="Tahoma"/>
                <w:bCs/>
                <w:sz w:val="22"/>
              </w:rPr>
            </w:pPr>
            <w:r>
              <w:rPr>
                <w:rFonts w:ascii="Tahoma" w:hAnsi="Tahoma" w:cs="Tahoma"/>
                <w:b/>
                <w:bCs/>
                <w:sz w:val="22"/>
              </w:rPr>
              <w:t xml:space="preserve">ARTÍCULO 15.    </w:t>
            </w:r>
            <w:r>
              <w:rPr>
                <w:rFonts w:ascii="Tahoma" w:hAnsi="Tahoma" w:cs="Tahoma"/>
                <w:bCs/>
                <w:sz w:val="22"/>
              </w:rPr>
              <w:t>Invitados</w:t>
            </w:r>
          </w:p>
          <w:p w14:paraId="4F5A101E" w14:textId="77777777" w:rsidR="004866F0" w:rsidRPr="005A7931" w:rsidRDefault="004866F0" w:rsidP="007D1E74">
            <w:pPr>
              <w:adjustRightInd w:val="0"/>
              <w:ind w:left="10"/>
              <w:rPr>
                <w:rFonts w:ascii="Tahoma" w:hAnsi="Tahoma" w:cs="Tahoma"/>
                <w:bCs/>
                <w:sz w:val="22"/>
              </w:rPr>
            </w:pPr>
            <w:r>
              <w:rPr>
                <w:rFonts w:ascii="Tahoma" w:hAnsi="Tahoma" w:cs="Tahoma"/>
                <w:b/>
                <w:bCs/>
                <w:sz w:val="22"/>
              </w:rPr>
              <w:t>ARTÍCULO 16.</w:t>
            </w:r>
            <w:r>
              <w:rPr>
                <w:rFonts w:ascii="Tahoma" w:hAnsi="Tahoma" w:cs="Tahoma"/>
                <w:bCs/>
                <w:sz w:val="22"/>
              </w:rPr>
              <w:t xml:space="preserve">    Sesiones</w:t>
            </w:r>
          </w:p>
          <w:p w14:paraId="4D294117" w14:textId="77777777" w:rsidR="004866F0" w:rsidRDefault="004866F0" w:rsidP="007D1E74">
            <w:pPr>
              <w:adjustRightInd w:val="0"/>
              <w:ind w:left="10"/>
              <w:rPr>
                <w:rFonts w:ascii="Tahoma" w:hAnsi="Tahoma" w:cs="Tahoma"/>
                <w:bCs/>
                <w:sz w:val="22"/>
              </w:rPr>
            </w:pPr>
            <w:r>
              <w:rPr>
                <w:rFonts w:ascii="Tahoma" w:hAnsi="Tahoma" w:cs="Tahoma"/>
                <w:b/>
                <w:bCs/>
                <w:sz w:val="22"/>
              </w:rPr>
              <w:t xml:space="preserve">ARTÍCULO 17.    </w:t>
            </w:r>
            <w:r>
              <w:rPr>
                <w:rFonts w:ascii="Tahoma" w:hAnsi="Tahoma" w:cs="Tahoma"/>
                <w:bCs/>
                <w:sz w:val="22"/>
              </w:rPr>
              <w:t>Cuórum</w:t>
            </w:r>
          </w:p>
          <w:p w14:paraId="42B2E24D" w14:textId="77777777" w:rsidR="004866F0" w:rsidRDefault="004866F0" w:rsidP="007D1E74">
            <w:pPr>
              <w:adjustRightInd w:val="0"/>
              <w:ind w:left="10"/>
              <w:rPr>
                <w:rFonts w:ascii="Tahoma" w:hAnsi="Tahoma" w:cs="Tahoma"/>
                <w:bCs/>
                <w:sz w:val="22"/>
              </w:rPr>
            </w:pPr>
            <w:r>
              <w:rPr>
                <w:rFonts w:ascii="Tahoma" w:hAnsi="Tahoma" w:cs="Tahoma"/>
                <w:b/>
                <w:bCs/>
                <w:sz w:val="22"/>
              </w:rPr>
              <w:t>ARTÍCULO 18.</w:t>
            </w:r>
            <w:r>
              <w:rPr>
                <w:rFonts w:ascii="Tahoma" w:hAnsi="Tahoma" w:cs="Tahoma"/>
                <w:bCs/>
                <w:sz w:val="22"/>
              </w:rPr>
              <w:t xml:space="preserve">    Reglamento interno</w:t>
            </w:r>
          </w:p>
          <w:p w14:paraId="63A080BB" w14:textId="77777777" w:rsidR="004866F0" w:rsidRDefault="004866F0" w:rsidP="007D1E74">
            <w:pPr>
              <w:adjustRightInd w:val="0"/>
              <w:ind w:left="10"/>
              <w:rPr>
                <w:rFonts w:ascii="Tahoma" w:hAnsi="Tahoma" w:cs="Tahoma"/>
                <w:b/>
                <w:bCs/>
                <w:sz w:val="22"/>
              </w:rPr>
            </w:pPr>
          </w:p>
        </w:tc>
      </w:tr>
      <w:tr w:rsidR="004866F0" w:rsidRPr="001A2419" w14:paraId="34510778" w14:textId="77777777" w:rsidTr="00622099">
        <w:trPr>
          <w:tblCellSpacing w:w="20" w:type="dxa"/>
          <w:jc w:val="center"/>
        </w:trPr>
        <w:tc>
          <w:tcPr>
            <w:tcW w:w="9347" w:type="dxa"/>
          </w:tcPr>
          <w:p w14:paraId="46A406EC" w14:textId="77777777" w:rsidR="004866F0" w:rsidRDefault="004866F0" w:rsidP="007D1E74">
            <w:pPr>
              <w:adjustRightInd w:val="0"/>
              <w:ind w:left="10"/>
              <w:rPr>
                <w:rFonts w:ascii="Tahoma" w:hAnsi="Tahoma" w:cs="Tahoma"/>
                <w:b/>
                <w:bCs/>
                <w:sz w:val="22"/>
              </w:rPr>
            </w:pPr>
            <w:r>
              <w:rPr>
                <w:rFonts w:ascii="Tahoma" w:hAnsi="Tahoma" w:cs="Tahoma"/>
                <w:b/>
                <w:bCs/>
                <w:sz w:val="22"/>
              </w:rPr>
              <w:t>CAPÍTULO III.- CONSEJOS MUNICIPALES DE SEGURIDAD PÚBLICA</w:t>
            </w:r>
          </w:p>
          <w:p w14:paraId="1DAA6893" w14:textId="77777777" w:rsidR="004866F0" w:rsidRDefault="004866F0" w:rsidP="007D1E74">
            <w:pPr>
              <w:adjustRightInd w:val="0"/>
              <w:ind w:left="10"/>
              <w:rPr>
                <w:rFonts w:ascii="Tahoma" w:hAnsi="Tahoma" w:cs="Tahoma"/>
                <w:b/>
                <w:bCs/>
                <w:sz w:val="22"/>
              </w:rPr>
            </w:pPr>
          </w:p>
          <w:p w14:paraId="2D7A84E7"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19.    </w:t>
            </w:r>
            <w:r w:rsidRPr="001A2419">
              <w:rPr>
                <w:rFonts w:ascii="Tahoma" w:hAnsi="Tahoma" w:cs="Tahoma"/>
                <w:bCs/>
                <w:sz w:val="22"/>
              </w:rPr>
              <w:t xml:space="preserve">Objeto </w:t>
            </w:r>
          </w:p>
          <w:p w14:paraId="50495FEB"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20</w:t>
            </w:r>
            <w:r w:rsidRPr="001A2419">
              <w:rPr>
                <w:rFonts w:ascii="Tahoma" w:hAnsi="Tahoma" w:cs="Tahoma"/>
                <w:b/>
                <w:bCs/>
                <w:sz w:val="22"/>
              </w:rPr>
              <w:t xml:space="preserve">.   </w:t>
            </w:r>
            <w:r>
              <w:rPr>
                <w:rFonts w:ascii="Tahoma" w:hAnsi="Tahoma" w:cs="Tahoma"/>
                <w:bCs/>
                <w:sz w:val="22"/>
              </w:rPr>
              <w:t xml:space="preserve"> Organización y funcionamiento</w:t>
            </w:r>
          </w:p>
          <w:p w14:paraId="29F19795" w14:textId="77777777" w:rsidR="004866F0" w:rsidRDefault="004866F0" w:rsidP="007D1E74">
            <w:pPr>
              <w:adjustRightInd w:val="0"/>
              <w:ind w:left="10"/>
              <w:rPr>
                <w:rFonts w:ascii="Tahoma" w:hAnsi="Tahoma" w:cs="Tahoma"/>
                <w:b/>
                <w:bCs/>
                <w:sz w:val="22"/>
              </w:rPr>
            </w:pPr>
          </w:p>
        </w:tc>
      </w:tr>
      <w:tr w:rsidR="004866F0" w:rsidRPr="001A2419" w14:paraId="6B67592D" w14:textId="77777777" w:rsidTr="00622099">
        <w:trPr>
          <w:tblCellSpacing w:w="20" w:type="dxa"/>
          <w:jc w:val="center"/>
        </w:trPr>
        <w:tc>
          <w:tcPr>
            <w:tcW w:w="9347" w:type="dxa"/>
          </w:tcPr>
          <w:p w14:paraId="2398665B" w14:textId="77777777" w:rsidR="004866F0" w:rsidRDefault="004866F0" w:rsidP="007D1E74">
            <w:pPr>
              <w:adjustRightInd w:val="0"/>
              <w:ind w:left="10"/>
              <w:rPr>
                <w:rFonts w:ascii="Tahoma" w:hAnsi="Tahoma" w:cs="Tahoma"/>
                <w:b/>
                <w:bCs/>
                <w:sz w:val="22"/>
              </w:rPr>
            </w:pPr>
            <w:r>
              <w:rPr>
                <w:rFonts w:ascii="Tahoma" w:hAnsi="Tahoma" w:cs="Tahoma"/>
                <w:b/>
                <w:bCs/>
                <w:sz w:val="22"/>
              </w:rPr>
              <w:t>CAPÍTULO IV.- SECRETARIADO EJECUTIVO</w:t>
            </w:r>
          </w:p>
          <w:p w14:paraId="289B69C8" w14:textId="77777777" w:rsidR="004866F0" w:rsidRDefault="004866F0" w:rsidP="007D1E74">
            <w:pPr>
              <w:adjustRightInd w:val="0"/>
              <w:ind w:left="10"/>
              <w:rPr>
                <w:rFonts w:ascii="Tahoma" w:hAnsi="Tahoma" w:cs="Tahoma"/>
                <w:b/>
                <w:bCs/>
                <w:sz w:val="22"/>
              </w:rPr>
            </w:pPr>
          </w:p>
          <w:p w14:paraId="6D35E463"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21.    </w:t>
            </w:r>
            <w:r>
              <w:rPr>
                <w:rFonts w:ascii="Tahoma" w:hAnsi="Tahoma" w:cs="Tahoma"/>
                <w:bCs/>
                <w:sz w:val="22"/>
              </w:rPr>
              <w:t>Naturaleza y objeto</w:t>
            </w:r>
          </w:p>
          <w:p w14:paraId="478795C9"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22</w:t>
            </w:r>
            <w:r w:rsidRPr="001A2419">
              <w:rPr>
                <w:rFonts w:ascii="Tahoma" w:hAnsi="Tahoma" w:cs="Tahoma"/>
                <w:b/>
                <w:bCs/>
                <w:sz w:val="22"/>
              </w:rPr>
              <w:t xml:space="preserve">.   </w:t>
            </w:r>
            <w:r>
              <w:rPr>
                <w:rFonts w:ascii="Tahoma" w:hAnsi="Tahoma" w:cs="Tahoma"/>
                <w:bCs/>
                <w:sz w:val="22"/>
              </w:rPr>
              <w:t xml:space="preserve"> Facultades y Obligaciones del Secretario Ejecutivo</w:t>
            </w:r>
          </w:p>
          <w:p w14:paraId="378A288C"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lastRenderedPageBreak/>
              <w:t xml:space="preserve">ARTÍCULO </w:t>
            </w:r>
            <w:r>
              <w:rPr>
                <w:rFonts w:ascii="Tahoma" w:hAnsi="Tahoma" w:cs="Tahoma"/>
                <w:b/>
                <w:bCs/>
                <w:sz w:val="22"/>
              </w:rPr>
              <w:t>23</w:t>
            </w:r>
            <w:r w:rsidRPr="001A2419">
              <w:rPr>
                <w:rFonts w:ascii="Tahoma" w:hAnsi="Tahoma" w:cs="Tahoma"/>
                <w:b/>
                <w:bCs/>
                <w:sz w:val="22"/>
              </w:rPr>
              <w:t xml:space="preserve">. </w:t>
            </w:r>
            <w:r w:rsidRPr="001A2419">
              <w:rPr>
                <w:rFonts w:ascii="Tahoma" w:hAnsi="Tahoma" w:cs="Tahoma"/>
                <w:bCs/>
                <w:sz w:val="22"/>
              </w:rPr>
              <w:t xml:space="preserve">   </w:t>
            </w:r>
            <w:r>
              <w:rPr>
                <w:rFonts w:ascii="Tahoma" w:hAnsi="Tahoma" w:cs="Tahoma"/>
                <w:bCs/>
                <w:sz w:val="22"/>
              </w:rPr>
              <w:t>Nombramiento y requisitos del secretario ejecutivo</w:t>
            </w:r>
          </w:p>
          <w:p w14:paraId="4A42453F" w14:textId="77777777" w:rsidR="004866F0" w:rsidRDefault="004866F0" w:rsidP="007D1E74">
            <w:pPr>
              <w:adjustRightInd w:val="0"/>
              <w:ind w:left="10"/>
              <w:rPr>
                <w:rFonts w:ascii="Tahoma" w:hAnsi="Tahoma" w:cs="Tahoma"/>
                <w:b/>
                <w:bCs/>
                <w:sz w:val="22"/>
              </w:rPr>
            </w:pPr>
          </w:p>
        </w:tc>
      </w:tr>
      <w:tr w:rsidR="004866F0" w:rsidRPr="001A2419" w14:paraId="2D9EE85D" w14:textId="77777777" w:rsidTr="00622099">
        <w:trPr>
          <w:tblCellSpacing w:w="20" w:type="dxa"/>
          <w:jc w:val="center"/>
        </w:trPr>
        <w:tc>
          <w:tcPr>
            <w:tcW w:w="9347" w:type="dxa"/>
          </w:tcPr>
          <w:p w14:paraId="76D504A3" w14:textId="77777777" w:rsidR="004866F0" w:rsidRDefault="004866F0" w:rsidP="007D1E74">
            <w:pPr>
              <w:adjustRightInd w:val="0"/>
              <w:ind w:left="10"/>
              <w:rPr>
                <w:rFonts w:ascii="Tahoma" w:hAnsi="Tahoma" w:cs="Tahoma"/>
                <w:b/>
                <w:bCs/>
                <w:sz w:val="22"/>
              </w:rPr>
            </w:pPr>
            <w:r>
              <w:rPr>
                <w:rFonts w:ascii="Tahoma" w:hAnsi="Tahoma" w:cs="Tahoma"/>
                <w:b/>
                <w:bCs/>
                <w:sz w:val="22"/>
              </w:rPr>
              <w:lastRenderedPageBreak/>
              <w:t>CAPÍTULO V.- CENTRO ESTATAL DE INFORMACIÓN SOBRE SEGURIDAD PÚBLICA</w:t>
            </w:r>
          </w:p>
          <w:p w14:paraId="651FD3A1" w14:textId="77777777" w:rsidR="004866F0" w:rsidRDefault="004866F0" w:rsidP="007D1E74">
            <w:pPr>
              <w:adjustRightInd w:val="0"/>
              <w:ind w:left="10"/>
              <w:rPr>
                <w:rFonts w:ascii="Tahoma" w:hAnsi="Tahoma" w:cs="Tahoma"/>
                <w:b/>
                <w:bCs/>
                <w:sz w:val="22"/>
              </w:rPr>
            </w:pPr>
          </w:p>
          <w:p w14:paraId="1106AF6B"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24.    </w:t>
            </w:r>
            <w:r>
              <w:rPr>
                <w:rFonts w:ascii="Tahoma" w:hAnsi="Tahoma" w:cs="Tahoma"/>
                <w:bCs/>
                <w:sz w:val="22"/>
              </w:rPr>
              <w:t>Atribuciones</w:t>
            </w:r>
          </w:p>
          <w:p w14:paraId="48844CE0"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25</w:t>
            </w:r>
            <w:r w:rsidRPr="001A2419">
              <w:rPr>
                <w:rFonts w:ascii="Tahoma" w:hAnsi="Tahoma" w:cs="Tahoma"/>
                <w:b/>
                <w:bCs/>
                <w:sz w:val="22"/>
              </w:rPr>
              <w:t xml:space="preserve">.   </w:t>
            </w:r>
            <w:r>
              <w:rPr>
                <w:rFonts w:ascii="Tahoma" w:hAnsi="Tahoma" w:cs="Tahoma"/>
                <w:bCs/>
                <w:sz w:val="22"/>
              </w:rPr>
              <w:t xml:space="preserve"> Nombramiento</w:t>
            </w:r>
          </w:p>
          <w:p w14:paraId="1685FF46" w14:textId="77777777" w:rsidR="004866F0" w:rsidRDefault="004866F0" w:rsidP="007D1E74">
            <w:pPr>
              <w:adjustRightInd w:val="0"/>
              <w:ind w:left="10"/>
              <w:rPr>
                <w:rFonts w:ascii="Tahoma" w:hAnsi="Tahoma" w:cs="Tahoma"/>
                <w:b/>
                <w:bCs/>
                <w:sz w:val="22"/>
              </w:rPr>
            </w:pPr>
          </w:p>
        </w:tc>
      </w:tr>
      <w:tr w:rsidR="004866F0" w:rsidRPr="001A2419" w14:paraId="652B2411" w14:textId="77777777" w:rsidTr="00622099">
        <w:trPr>
          <w:tblCellSpacing w:w="20" w:type="dxa"/>
          <w:jc w:val="center"/>
        </w:trPr>
        <w:tc>
          <w:tcPr>
            <w:tcW w:w="9347" w:type="dxa"/>
          </w:tcPr>
          <w:p w14:paraId="4444F9A6" w14:textId="77777777" w:rsidR="004866F0" w:rsidRDefault="004866F0" w:rsidP="007D1E74">
            <w:pPr>
              <w:adjustRightInd w:val="0"/>
              <w:ind w:left="10"/>
              <w:rPr>
                <w:rFonts w:ascii="Tahoma" w:hAnsi="Tahoma" w:cs="Tahoma"/>
                <w:b/>
                <w:bCs/>
                <w:sz w:val="22"/>
              </w:rPr>
            </w:pPr>
            <w:r>
              <w:rPr>
                <w:rFonts w:ascii="Tahoma" w:hAnsi="Tahoma" w:cs="Tahoma"/>
                <w:b/>
                <w:bCs/>
                <w:sz w:val="22"/>
              </w:rPr>
              <w:t xml:space="preserve">CAPÍTULO VI.- CENTRO ESTATAL DE PREVENCIÓN DEL DELITO Y PARTICPACIÓN CIUDADANA </w:t>
            </w:r>
          </w:p>
          <w:p w14:paraId="252A222F" w14:textId="77777777" w:rsidR="004866F0" w:rsidRDefault="004866F0" w:rsidP="007D1E74">
            <w:pPr>
              <w:adjustRightInd w:val="0"/>
              <w:ind w:left="10"/>
              <w:rPr>
                <w:rFonts w:ascii="Tahoma" w:hAnsi="Tahoma" w:cs="Tahoma"/>
                <w:b/>
                <w:bCs/>
                <w:sz w:val="22"/>
              </w:rPr>
            </w:pPr>
          </w:p>
          <w:p w14:paraId="5C6E267C"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26.    </w:t>
            </w:r>
            <w:r>
              <w:rPr>
                <w:rFonts w:ascii="Tahoma" w:hAnsi="Tahoma" w:cs="Tahoma"/>
                <w:bCs/>
                <w:sz w:val="22"/>
              </w:rPr>
              <w:t>Atribuciones</w:t>
            </w:r>
          </w:p>
          <w:p w14:paraId="08C752D8"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27</w:t>
            </w:r>
            <w:r w:rsidRPr="001A2419">
              <w:rPr>
                <w:rFonts w:ascii="Tahoma" w:hAnsi="Tahoma" w:cs="Tahoma"/>
                <w:b/>
                <w:bCs/>
                <w:sz w:val="22"/>
              </w:rPr>
              <w:t xml:space="preserve">.   </w:t>
            </w:r>
            <w:r>
              <w:rPr>
                <w:rFonts w:ascii="Tahoma" w:hAnsi="Tahoma" w:cs="Tahoma"/>
                <w:bCs/>
                <w:sz w:val="22"/>
              </w:rPr>
              <w:t xml:space="preserve"> Nombramiento</w:t>
            </w:r>
          </w:p>
          <w:p w14:paraId="61C1DC3E" w14:textId="77777777" w:rsidR="004866F0" w:rsidRDefault="004866F0" w:rsidP="007D1E74">
            <w:pPr>
              <w:adjustRightInd w:val="0"/>
              <w:rPr>
                <w:rFonts w:ascii="Tahoma" w:hAnsi="Tahoma" w:cs="Tahoma"/>
                <w:b/>
                <w:bCs/>
                <w:sz w:val="22"/>
              </w:rPr>
            </w:pPr>
          </w:p>
        </w:tc>
      </w:tr>
      <w:tr w:rsidR="004866F0" w:rsidRPr="001A2419" w14:paraId="211FDED0" w14:textId="77777777" w:rsidTr="00622099">
        <w:trPr>
          <w:tblCellSpacing w:w="20" w:type="dxa"/>
          <w:jc w:val="center"/>
        </w:trPr>
        <w:tc>
          <w:tcPr>
            <w:tcW w:w="9347" w:type="dxa"/>
          </w:tcPr>
          <w:p w14:paraId="43138F72" w14:textId="77777777" w:rsidR="004866F0" w:rsidRDefault="004866F0" w:rsidP="007D1E74">
            <w:pPr>
              <w:adjustRightInd w:val="0"/>
              <w:ind w:left="10"/>
              <w:rPr>
                <w:rFonts w:ascii="Tahoma" w:hAnsi="Tahoma" w:cs="Tahoma"/>
                <w:b/>
                <w:bCs/>
                <w:sz w:val="22"/>
              </w:rPr>
            </w:pPr>
            <w:r>
              <w:rPr>
                <w:rFonts w:ascii="Tahoma" w:hAnsi="Tahoma" w:cs="Tahoma"/>
                <w:b/>
                <w:bCs/>
                <w:sz w:val="22"/>
              </w:rPr>
              <w:t>CAPÍTULO VII.- CENTRO ESTATAL DE EVALUACIÓN Y CONTROL DE CONFIANZA</w:t>
            </w:r>
          </w:p>
          <w:p w14:paraId="6072D823" w14:textId="77777777" w:rsidR="004866F0" w:rsidRDefault="004866F0" w:rsidP="007D1E74">
            <w:pPr>
              <w:adjustRightInd w:val="0"/>
              <w:ind w:left="10"/>
              <w:rPr>
                <w:rFonts w:ascii="Tahoma" w:hAnsi="Tahoma" w:cs="Tahoma"/>
                <w:b/>
                <w:bCs/>
                <w:sz w:val="22"/>
              </w:rPr>
            </w:pPr>
          </w:p>
          <w:p w14:paraId="30DA9ABF"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28.    </w:t>
            </w:r>
            <w:r>
              <w:rPr>
                <w:rFonts w:ascii="Tahoma" w:hAnsi="Tahoma" w:cs="Tahoma"/>
                <w:bCs/>
                <w:sz w:val="22"/>
              </w:rPr>
              <w:t>Atribuciones</w:t>
            </w:r>
          </w:p>
          <w:p w14:paraId="4D6F57AB"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29</w:t>
            </w:r>
            <w:r w:rsidRPr="001A2419">
              <w:rPr>
                <w:rFonts w:ascii="Tahoma" w:hAnsi="Tahoma" w:cs="Tahoma"/>
                <w:b/>
                <w:bCs/>
                <w:sz w:val="22"/>
              </w:rPr>
              <w:t xml:space="preserve">.   </w:t>
            </w:r>
            <w:r>
              <w:rPr>
                <w:rFonts w:ascii="Tahoma" w:hAnsi="Tahoma" w:cs="Tahoma"/>
                <w:bCs/>
                <w:sz w:val="22"/>
              </w:rPr>
              <w:t xml:space="preserve"> Nombramiento</w:t>
            </w:r>
          </w:p>
          <w:p w14:paraId="4383237F"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30.    </w:t>
            </w:r>
            <w:r>
              <w:rPr>
                <w:rFonts w:ascii="Tahoma" w:hAnsi="Tahoma" w:cs="Tahoma"/>
                <w:bCs/>
                <w:sz w:val="22"/>
              </w:rPr>
              <w:t>Gestión de servicios externos</w:t>
            </w:r>
          </w:p>
          <w:p w14:paraId="18F599F4" w14:textId="77777777" w:rsidR="004866F0" w:rsidRDefault="004866F0" w:rsidP="007D1E74">
            <w:pPr>
              <w:adjustRightInd w:val="0"/>
              <w:ind w:left="10"/>
              <w:rPr>
                <w:rFonts w:ascii="Tahoma" w:hAnsi="Tahoma" w:cs="Tahoma"/>
                <w:b/>
                <w:bCs/>
                <w:sz w:val="22"/>
              </w:rPr>
            </w:pPr>
          </w:p>
        </w:tc>
      </w:tr>
      <w:tr w:rsidR="004866F0" w:rsidRPr="001A2419" w14:paraId="33CDB899" w14:textId="77777777" w:rsidTr="00622099">
        <w:trPr>
          <w:tblCellSpacing w:w="20" w:type="dxa"/>
          <w:jc w:val="center"/>
        </w:trPr>
        <w:tc>
          <w:tcPr>
            <w:tcW w:w="9347" w:type="dxa"/>
          </w:tcPr>
          <w:p w14:paraId="5EB39BBD" w14:textId="77777777" w:rsidR="004866F0" w:rsidRDefault="004866F0" w:rsidP="007D1E74">
            <w:pPr>
              <w:adjustRightInd w:val="0"/>
              <w:ind w:left="10"/>
              <w:jc w:val="center"/>
              <w:rPr>
                <w:rFonts w:ascii="Tahoma" w:hAnsi="Tahoma" w:cs="Tahoma"/>
                <w:b/>
                <w:bCs/>
                <w:sz w:val="22"/>
              </w:rPr>
            </w:pPr>
            <w:r>
              <w:rPr>
                <w:rFonts w:ascii="Tahoma" w:hAnsi="Tahoma" w:cs="Tahoma"/>
                <w:b/>
                <w:bCs/>
                <w:sz w:val="22"/>
              </w:rPr>
              <w:t xml:space="preserve">TÍTULO TERCERO </w:t>
            </w:r>
          </w:p>
          <w:p w14:paraId="2B6A9B1F" w14:textId="77777777" w:rsidR="004866F0" w:rsidRDefault="004866F0" w:rsidP="007D1E74">
            <w:pPr>
              <w:adjustRightInd w:val="0"/>
              <w:ind w:left="10"/>
              <w:jc w:val="center"/>
              <w:rPr>
                <w:rFonts w:ascii="Tahoma" w:hAnsi="Tahoma" w:cs="Tahoma"/>
                <w:b/>
                <w:bCs/>
                <w:sz w:val="22"/>
              </w:rPr>
            </w:pPr>
            <w:r>
              <w:rPr>
                <w:rFonts w:ascii="Tahoma" w:hAnsi="Tahoma" w:cs="Tahoma"/>
                <w:b/>
                <w:bCs/>
                <w:sz w:val="22"/>
              </w:rPr>
              <w:t>INSTITUCIONES DE SEGURIDAD PÚBLICA</w:t>
            </w:r>
          </w:p>
        </w:tc>
      </w:tr>
      <w:tr w:rsidR="004866F0" w:rsidRPr="001A2419" w14:paraId="2758AB3D" w14:textId="77777777" w:rsidTr="00622099">
        <w:trPr>
          <w:tblCellSpacing w:w="20" w:type="dxa"/>
          <w:jc w:val="center"/>
        </w:trPr>
        <w:tc>
          <w:tcPr>
            <w:tcW w:w="9347" w:type="dxa"/>
          </w:tcPr>
          <w:p w14:paraId="762F923B" w14:textId="77777777" w:rsidR="00034CE5" w:rsidRPr="00034CE5" w:rsidRDefault="00034CE5" w:rsidP="007D1E74">
            <w:pPr>
              <w:adjustRightInd w:val="0"/>
              <w:ind w:left="10"/>
              <w:jc w:val="both"/>
              <w:rPr>
                <w:rFonts w:ascii="Tahoma" w:hAnsi="Tahoma" w:cs="Tahoma"/>
                <w:b/>
                <w:bCs/>
                <w:sz w:val="10"/>
                <w:szCs w:val="10"/>
              </w:rPr>
            </w:pPr>
          </w:p>
          <w:p w14:paraId="1A09DAAC" w14:textId="77777777" w:rsidR="004866F0" w:rsidRDefault="004866F0" w:rsidP="007D1E74">
            <w:pPr>
              <w:adjustRightInd w:val="0"/>
              <w:ind w:left="10"/>
              <w:jc w:val="both"/>
              <w:rPr>
                <w:rFonts w:ascii="Tahoma" w:hAnsi="Tahoma" w:cs="Tahoma"/>
                <w:b/>
                <w:bCs/>
                <w:sz w:val="22"/>
              </w:rPr>
            </w:pPr>
            <w:r>
              <w:rPr>
                <w:rFonts w:ascii="Tahoma" w:hAnsi="Tahoma" w:cs="Tahoma"/>
                <w:b/>
                <w:bCs/>
                <w:sz w:val="22"/>
              </w:rPr>
              <w:t>CAPÍTULO I.- DISPOSICIONES A LOS INTEGRANTES DE LAS INSTITUCIONES DE SEGRUIDAD PÚBLICA</w:t>
            </w:r>
          </w:p>
          <w:p w14:paraId="0716A811" w14:textId="77777777" w:rsidR="004866F0" w:rsidRDefault="004866F0" w:rsidP="007D1E74">
            <w:pPr>
              <w:adjustRightInd w:val="0"/>
              <w:ind w:left="10"/>
              <w:jc w:val="both"/>
              <w:rPr>
                <w:rFonts w:ascii="Tahoma" w:hAnsi="Tahoma" w:cs="Tahoma"/>
                <w:b/>
                <w:bCs/>
                <w:sz w:val="22"/>
              </w:rPr>
            </w:pPr>
          </w:p>
          <w:p w14:paraId="0B3A54C4"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31.    </w:t>
            </w:r>
            <w:r>
              <w:rPr>
                <w:rFonts w:ascii="Tahoma" w:hAnsi="Tahoma" w:cs="Tahoma"/>
                <w:bCs/>
                <w:sz w:val="22"/>
              </w:rPr>
              <w:t xml:space="preserve">Obligaciones </w:t>
            </w:r>
          </w:p>
          <w:p w14:paraId="57D2ACB5"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32</w:t>
            </w:r>
            <w:r w:rsidRPr="001A2419">
              <w:rPr>
                <w:rFonts w:ascii="Tahoma" w:hAnsi="Tahoma" w:cs="Tahoma"/>
                <w:b/>
                <w:bCs/>
                <w:sz w:val="22"/>
              </w:rPr>
              <w:t xml:space="preserve">.   </w:t>
            </w:r>
            <w:r>
              <w:rPr>
                <w:rFonts w:ascii="Tahoma" w:hAnsi="Tahoma" w:cs="Tahoma"/>
                <w:bCs/>
                <w:sz w:val="22"/>
              </w:rPr>
              <w:t xml:space="preserve"> Identificación</w:t>
            </w:r>
          </w:p>
          <w:p w14:paraId="48387CDC"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33.    </w:t>
            </w:r>
            <w:r>
              <w:rPr>
                <w:rFonts w:ascii="Tahoma" w:hAnsi="Tahoma" w:cs="Tahoma"/>
                <w:bCs/>
                <w:sz w:val="22"/>
              </w:rPr>
              <w:t>Informe policial homologado</w:t>
            </w:r>
          </w:p>
          <w:p w14:paraId="3A1AED59"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34.    </w:t>
            </w:r>
            <w:r>
              <w:rPr>
                <w:rFonts w:ascii="Tahoma" w:hAnsi="Tahoma" w:cs="Tahoma"/>
                <w:bCs/>
                <w:sz w:val="22"/>
              </w:rPr>
              <w:t>Remuneración</w:t>
            </w:r>
          </w:p>
          <w:p w14:paraId="3610389D" w14:textId="77777777" w:rsidR="004866F0" w:rsidRDefault="004866F0" w:rsidP="007D1E74">
            <w:pPr>
              <w:adjustRightInd w:val="0"/>
              <w:ind w:left="10"/>
              <w:jc w:val="both"/>
              <w:rPr>
                <w:rFonts w:ascii="Tahoma" w:hAnsi="Tahoma" w:cs="Tahoma"/>
                <w:b/>
                <w:bCs/>
                <w:sz w:val="22"/>
              </w:rPr>
            </w:pPr>
          </w:p>
        </w:tc>
      </w:tr>
      <w:tr w:rsidR="004866F0" w:rsidRPr="001A2419" w14:paraId="1CA41FEA" w14:textId="77777777" w:rsidTr="00622099">
        <w:trPr>
          <w:tblCellSpacing w:w="20" w:type="dxa"/>
          <w:jc w:val="center"/>
        </w:trPr>
        <w:tc>
          <w:tcPr>
            <w:tcW w:w="9347" w:type="dxa"/>
          </w:tcPr>
          <w:p w14:paraId="0FAE1296" w14:textId="77777777" w:rsidR="004866F0" w:rsidRDefault="004866F0" w:rsidP="007D1E74">
            <w:pPr>
              <w:adjustRightInd w:val="0"/>
              <w:ind w:left="10"/>
              <w:jc w:val="both"/>
              <w:rPr>
                <w:rFonts w:ascii="Tahoma" w:hAnsi="Tahoma" w:cs="Tahoma"/>
                <w:b/>
                <w:bCs/>
                <w:sz w:val="22"/>
              </w:rPr>
            </w:pPr>
            <w:r>
              <w:rPr>
                <w:rFonts w:ascii="Tahoma" w:hAnsi="Tahoma" w:cs="Tahoma"/>
                <w:b/>
                <w:bCs/>
                <w:sz w:val="22"/>
              </w:rPr>
              <w:t xml:space="preserve">CAPÍTULO II.- DISPOSICIONES PARTICULARES A LOS INTEGRANTES DE LAS INSTITUCIONES POLICIALES </w:t>
            </w:r>
          </w:p>
          <w:p w14:paraId="240BCCA6" w14:textId="77777777" w:rsidR="004866F0" w:rsidRDefault="004866F0" w:rsidP="007D1E74">
            <w:pPr>
              <w:adjustRightInd w:val="0"/>
              <w:ind w:left="10"/>
              <w:jc w:val="both"/>
              <w:rPr>
                <w:rFonts w:ascii="Tahoma" w:hAnsi="Tahoma" w:cs="Tahoma"/>
                <w:b/>
                <w:bCs/>
                <w:sz w:val="22"/>
              </w:rPr>
            </w:pPr>
          </w:p>
          <w:p w14:paraId="73B6D312"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35.    </w:t>
            </w:r>
            <w:r>
              <w:rPr>
                <w:rFonts w:ascii="Tahoma" w:hAnsi="Tahoma" w:cs="Tahoma"/>
                <w:bCs/>
                <w:sz w:val="22"/>
              </w:rPr>
              <w:t>Funciones</w:t>
            </w:r>
          </w:p>
          <w:p w14:paraId="47CC406A"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36</w:t>
            </w:r>
            <w:r w:rsidRPr="001A2419">
              <w:rPr>
                <w:rFonts w:ascii="Tahoma" w:hAnsi="Tahoma" w:cs="Tahoma"/>
                <w:b/>
                <w:bCs/>
                <w:sz w:val="22"/>
              </w:rPr>
              <w:t xml:space="preserve">.   </w:t>
            </w:r>
            <w:r>
              <w:rPr>
                <w:rFonts w:ascii="Tahoma" w:hAnsi="Tahoma" w:cs="Tahoma"/>
                <w:bCs/>
                <w:sz w:val="22"/>
              </w:rPr>
              <w:t xml:space="preserve"> Concentración de las funciones policiales</w:t>
            </w:r>
          </w:p>
          <w:p w14:paraId="01D00B7D"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37.    </w:t>
            </w:r>
            <w:r>
              <w:rPr>
                <w:rFonts w:ascii="Tahoma" w:hAnsi="Tahoma" w:cs="Tahoma"/>
                <w:bCs/>
                <w:sz w:val="22"/>
              </w:rPr>
              <w:t>Obligaciones en materia de investigación</w:t>
            </w:r>
          </w:p>
          <w:p w14:paraId="255559E2"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38.    </w:t>
            </w:r>
            <w:r>
              <w:rPr>
                <w:rFonts w:ascii="Tahoma" w:hAnsi="Tahoma" w:cs="Tahoma"/>
                <w:bCs/>
                <w:sz w:val="22"/>
              </w:rPr>
              <w:t>Esquema de jerarquización</w:t>
            </w:r>
          </w:p>
          <w:p w14:paraId="5665F1AB"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39</w:t>
            </w:r>
            <w:r w:rsidRPr="001A2419">
              <w:rPr>
                <w:rFonts w:ascii="Tahoma" w:hAnsi="Tahoma" w:cs="Tahoma"/>
                <w:b/>
                <w:bCs/>
                <w:sz w:val="22"/>
              </w:rPr>
              <w:t xml:space="preserve">.   </w:t>
            </w:r>
            <w:r>
              <w:rPr>
                <w:rFonts w:ascii="Tahoma" w:hAnsi="Tahoma" w:cs="Tahoma"/>
                <w:bCs/>
                <w:sz w:val="22"/>
              </w:rPr>
              <w:t xml:space="preserve"> Categorías</w:t>
            </w:r>
          </w:p>
          <w:p w14:paraId="1FF5114D"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40.    </w:t>
            </w:r>
            <w:r>
              <w:rPr>
                <w:rFonts w:ascii="Tahoma" w:hAnsi="Tahoma" w:cs="Tahoma"/>
                <w:bCs/>
                <w:sz w:val="22"/>
              </w:rPr>
              <w:t>Jerarquías</w:t>
            </w:r>
          </w:p>
          <w:p w14:paraId="17A58B32"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41.    </w:t>
            </w:r>
            <w:r>
              <w:rPr>
                <w:rFonts w:ascii="Tahoma" w:hAnsi="Tahoma" w:cs="Tahoma"/>
                <w:bCs/>
                <w:sz w:val="22"/>
              </w:rPr>
              <w:t>Desarrollo de la organización jerárquica</w:t>
            </w:r>
          </w:p>
          <w:p w14:paraId="44D9B6EF"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42</w:t>
            </w:r>
            <w:r w:rsidRPr="001A2419">
              <w:rPr>
                <w:rFonts w:ascii="Tahoma" w:hAnsi="Tahoma" w:cs="Tahoma"/>
                <w:b/>
                <w:bCs/>
                <w:sz w:val="22"/>
              </w:rPr>
              <w:t xml:space="preserve">.   </w:t>
            </w:r>
            <w:r>
              <w:rPr>
                <w:rFonts w:ascii="Tahoma" w:hAnsi="Tahoma" w:cs="Tahoma"/>
                <w:bCs/>
                <w:sz w:val="22"/>
              </w:rPr>
              <w:t xml:space="preserve"> Organización jerárquica de la Policía estatal</w:t>
            </w:r>
          </w:p>
          <w:p w14:paraId="6F4BCA62"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43.    </w:t>
            </w:r>
            <w:r>
              <w:rPr>
                <w:rFonts w:ascii="Tahoma" w:hAnsi="Tahoma" w:cs="Tahoma"/>
                <w:bCs/>
                <w:sz w:val="22"/>
              </w:rPr>
              <w:t>Organización jerárquica de las policías municipales</w:t>
            </w:r>
          </w:p>
          <w:p w14:paraId="49A01074" w14:textId="77777777" w:rsidR="004866F0" w:rsidRDefault="004866F0" w:rsidP="007D1E74">
            <w:pPr>
              <w:adjustRightInd w:val="0"/>
              <w:jc w:val="both"/>
              <w:rPr>
                <w:rFonts w:ascii="Tahoma" w:hAnsi="Tahoma" w:cs="Tahoma"/>
                <w:b/>
                <w:bCs/>
                <w:sz w:val="22"/>
              </w:rPr>
            </w:pPr>
          </w:p>
        </w:tc>
      </w:tr>
      <w:tr w:rsidR="004866F0" w:rsidRPr="001A2419" w14:paraId="1BFA58A1" w14:textId="77777777" w:rsidTr="00622099">
        <w:trPr>
          <w:tblCellSpacing w:w="20" w:type="dxa"/>
          <w:jc w:val="center"/>
        </w:trPr>
        <w:tc>
          <w:tcPr>
            <w:tcW w:w="9347" w:type="dxa"/>
          </w:tcPr>
          <w:p w14:paraId="5F690B74" w14:textId="77777777" w:rsidR="004866F0" w:rsidRDefault="004866F0" w:rsidP="007D1E74">
            <w:pPr>
              <w:adjustRightInd w:val="0"/>
              <w:ind w:left="10"/>
              <w:jc w:val="both"/>
              <w:rPr>
                <w:rFonts w:ascii="Tahoma" w:hAnsi="Tahoma" w:cs="Tahoma"/>
                <w:b/>
                <w:bCs/>
                <w:sz w:val="22"/>
              </w:rPr>
            </w:pPr>
            <w:r>
              <w:rPr>
                <w:rFonts w:ascii="Tahoma" w:hAnsi="Tahoma" w:cs="Tahoma"/>
                <w:b/>
                <w:bCs/>
                <w:sz w:val="22"/>
              </w:rPr>
              <w:lastRenderedPageBreak/>
              <w:t xml:space="preserve">CAPÍTULO III.- SERVICIO DE ESCOLTA PÚBLICA </w:t>
            </w:r>
          </w:p>
          <w:p w14:paraId="5BE94ADD" w14:textId="77777777" w:rsidR="004866F0" w:rsidRDefault="004866F0" w:rsidP="007D1E74">
            <w:pPr>
              <w:adjustRightInd w:val="0"/>
              <w:ind w:left="10"/>
              <w:jc w:val="both"/>
              <w:rPr>
                <w:rFonts w:ascii="Tahoma" w:hAnsi="Tahoma" w:cs="Tahoma"/>
                <w:b/>
                <w:bCs/>
                <w:sz w:val="22"/>
              </w:rPr>
            </w:pPr>
          </w:p>
          <w:p w14:paraId="1FE9E571"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44.    </w:t>
            </w:r>
            <w:r>
              <w:rPr>
                <w:rFonts w:ascii="Tahoma" w:hAnsi="Tahoma" w:cs="Tahoma"/>
                <w:bCs/>
                <w:sz w:val="22"/>
              </w:rPr>
              <w:t>Servicio de escolta pública</w:t>
            </w:r>
          </w:p>
          <w:p w14:paraId="6B13DBC4"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45</w:t>
            </w:r>
            <w:r w:rsidRPr="001A2419">
              <w:rPr>
                <w:rFonts w:ascii="Tahoma" w:hAnsi="Tahoma" w:cs="Tahoma"/>
                <w:b/>
                <w:bCs/>
                <w:sz w:val="22"/>
              </w:rPr>
              <w:t xml:space="preserve">.   </w:t>
            </w:r>
            <w:r>
              <w:rPr>
                <w:rFonts w:ascii="Tahoma" w:hAnsi="Tahoma" w:cs="Tahoma"/>
                <w:bCs/>
                <w:sz w:val="22"/>
              </w:rPr>
              <w:t xml:space="preserve"> Servicio de escolta pública posterior al desempeño del cargo</w:t>
            </w:r>
          </w:p>
          <w:p w14:paraId="73E2E57C"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46.    </w:t>
            </w:r>
            <w:r>
              <w:rPr>
                <w:rFonts w:ascii="Tahoma" w:hAnsi="Tahoma" w:cs="Tahoma"/>
                <w:bCs/>
                <w:sz w:val="22"/>
              </w:rPr>
              <w:t>Negativa al otorgamiento del servicio de escolta pública</w:t>
            </w:r>
          </w:p>
          <w:p w14:paraId="628ACCD7"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47.    </w:t>
            </w:r>
            <w:r>
              <w:rPr>
                <w:rFonts w:ascii="Tahoma" w:hAnsi="Tahoma" w:cs="Tahoma"/>
                <w:bCs/>
                <w:sz w:val="22"/>
              </w:rPr>
              <w:t>Elementos para la prestación del servicio de escolta pública</w:t>
            </w:r>
          </w:p>
          <w:p w14:paraId="01E14B9F" w14:textId="77777777" w:rsidR="004866F0" w:rsidRDefault="004866F0" w:rsidP="007D1E74">
            <w:pPr>
              <w:adjustRightInd w:val="0"/>
              <w:ind w:left="1814" w:hanging="1843"/>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48</w:t>
            </w:r>
            <w:r w:rsidRPr="001A2419">
              <w:rPr>
                <w:rFonts w:ascii="Tahoma" w:hAnsi="Tahoma" w:cs="Tahoma"/>
                <w:b/>
                <w:bCs/>
                <w:sz w:val="22"/>
              </w:rPr>
              <w:t xml:space="preserve">.   </w:t>
            </w:r>
            <w:r>
              <w:rPr>
                <w:rFonts w:ascii="Tahoma" w:hAnsi="Tahoma" w:cs="Tahoma"/>
                <w:bCs/>
                <w:sz w:val="22"/>
              </w:rPr>
              <w:t xml:space="preserve"> Selección de los integrantes para la prestación del servicio de escolta                   pública</w:t>
            </w:r>
          </w:p>
          <w:p w14:paraId="3B1EBB60"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49.    </w:t>
            </w:r>
            <w:r>
              <w:rPr>
                <w:rFonts w:ascii="Tahoma" w:hAnsi="Tahoma" w:cs="Tahoma"/>
                <w:bCs/>
                <w:sz w:val="22"/>
              </w:rPr>
              <w:t>Suspensión o cancelación del servicio de escolta pública</w:t>
            </w:r>
          </w:p>
          <w:p w14:paraId="25071697" w14:textId="77777777" w:rsidR="004866F0" w:rsidRDefault="004866F0" w:rsidP="00034CE5">
            <w:pPr>
              <w:adjustRightInd w:val="0"/>
              <w:jc w:val="both"/>
              <w:rPr>
                <w:rFonts w:ascii="Tahoma" w:hAnsi="Tahoma" w:cs="Tahoma"/>
                <w:b/>
                <w:bCs/>
                <w:sz w:val="22"/>
              </w:rPr>
            </w:pPr>
          </w:p>
        </w:tc>
      </w:tr>
      <w:tr w:rsidR="004866F0" w:rsidRPr="001A2419" w14:paraId="48BB43F5" w14:textId="77777777" w:rsidTr="00622099">
        <w:trPr>
          <w:tblCellSpacing w:w="20" w:type="dxa"/>
          <w:jc w:val="center"/>
        </w:trPr>
        <w:tc>
          <w:tcPr>
            <w:tcW w:w="9347" w:type="dxa"/>
          </w:tcPr>
          <w:p w14:paraId="6E26CDAF" w14:textId="77777777" w:rsidR="004866F0" w:rsidRDefault="004866F0" w:rsidP="007D1E74">
            <w:pPr>
              <w:adjustRightInd w:val="0"/>
              <w:jc w:val="center"/>
              <w:rPr>
                <w:rFonts w:ascii="Tahoma" w:hAnsi="Tahoma" w:cs="Tahoma"/>
                <w:b/>
                <w:bCs/>
                <w:sz w:val="22"/>
              </w:rPr>
            </w:pPr>
            <w:r>
              <w:rPr>
                <w:rFonts w:ascii="Tahoma" w:hAnsi="Tahoma" w:cs="Tahoma"/>
                <w:b/>
                <w:bCs/>
                <w:sz w:val="22"/>
              </w:rPr>
              <w:t>TÍTULO CUARTO</w:t>
            </w:r>
          </w:p>
          <w:p w14:paraId="61ADB16D" w14:textId="77777777" w:rsidR="004866F0" w:rsidRDefault="004866F0" w:rsidP="007D1E74">
            <w:pPr>
              <w:adjustRightInd w:val="0"/>
              <w:jc w:val="center"/>
              <w:rPr>
                <w:rFonts w:ascii="Tahoma" w:hAnsi="Tahoma" w:cs="Tahoma"/>
                <w:b/>
                <w:bCs/>
                <w:sz w:val="22"/>
              </w:rPr>
            </w:pPr>
            <w:r>
              <w:rPr>
                <w:rFonts w:ascii="Tahoma" w:hAnsi="Tahoma" w:cs="Tahoma"/>
                <w:b/>
                <w:bCs/>
                <w:sz w:val="22"/>
              </w:rPr>
              <w:t xml:space="preserve">SERVICIO PROFESIONAL DE CARRERA EN LAS INSTITUCIONES </w:t>
            </w:r>
          </w:p>
          <w:p w14:paraId="5F7C905E" w14:textId="77777777" w:rsidR="004866F0" w:rsidRDefault="004866F0" w:rsidP="007D1E74">
            <w:pPr>
              <w:adjustRightInd w:val="0"/>
              <w:jc w:val="center"/>
              <w:rPr>
                <w:rFonts w:ascii="Tahoma" w:hAnsi="Tahoma" w:cs="Tahoma"/>
                <w:b/>
                <w:bCs/>
                <w:sz w:val="22"/>
              </w:rPr>
            </w:pPr>
            <w:r>
              <w:rPr>
                <w:rFonts w:ascii="Tahoma" w:hAnsi="Tahoma" w:cs="Tahoma"/>
                <w:b/>
                <w:bCs/>
                <w:sz w:val="22"/>
              </w:rPr>
              <w:t>DE SEGURIDAD PÚBLICA</w:t>
            </w:r>
          </w:p>
        </w:tc>
      </w:tr>
      <w:tr w:rsidR="004866F0" w:rsidRPr="001A2419" w14:paraId="091B3A03" w14:textId="77777777" w:rsidTr="00622099">
        <w:trPr>
          <w:tblCellSpacing w:w="20" w:type="dxa"/>
          <w:jc w:val="center"/>
        </w:trPr>
        <w:tc>
          <w:tcPr>
            <w:tcW w:w="9347" w:type="dxa"/>
          </w:tcPr>
          <w:p w14:paraId="532AF7BA" w14:textId="77777777" w:rsidR="00034CE5" w:rsidRPr="00034CE5" w:rsidRDefault="00034CE5" w:rsidP="007D1E74">
            <w:pPr>
              <w:adjustRightInd w:val="0"/>
              <w:jc w:val="both"/>
              <w:rPr>
                <w:rFonts w:ascii="Tahoma" w:hAnsi="Tahoma" w:cs="Tahoma"/>
                <w:b/>
                <w:bCs/>
                <w:sz w:val="10"/>
                <w:szCs w:val="10"/>
              </w:rPr>
            </w:pPr>
          </w:p>
          <w:p w14:paraId="326E7FBA" w14:textId="77777777" w:rsidR="004866F0" w:rsidRDefault="004866F0" w:rsidP="007D1E74">
            <w:pPr>
              <w:adjustRightInd w:val="0"/>
              <w:jc w:val="both"/>
              <w:rPr>
                <w:rFonts w:ascii="Tahoma" w:hAnsi="Tahoma" w:cs="Tahoma"/>
                <w:b/>
                <w:bCs/>
                <w:sz w:val="22"/>
              </w:rPr>
            </w:pPr>
            <w:r>
              <w:rPr>
                <w:rFonts w:ascii="Tahoma" w:hAnsi="Tahoma" w:cs="Tahoma"/>
                <w:b/>
                <w:bCs/>
                <w:sz w:val="22"/>
              </w:rPr>
              <w:t xml:space="preserve">CAPÍTULO I.- DISPOSICIONES GENERALES </w:t>
            </w:r>
          </w:p>
          <w:p w14:paraId="5426BE4A" w14:textId="77777777" w:rsidR="004866F0" w:rsidRDefault="004866F0" w:rsidP="007D1E74">
            <w:pPr>
              <w:adjustRightInd w:val="0"/>
              <w:jc w:val="both"/>
              <w:rPr>
                <w:rFonts w:ascii="Tahoma" w:hAnsi="Tahoma" w:cs="Tahoma"/>
                <w:b/>
                <w:bCs/>
                <w:sz w:val="22"/>
              </w:rPr>
            </w:pPr>
          </w:p>
          <w:p w14:paraId="6D5EEDCE"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50.    </w:t>
            </w:r>
            <w:r>
              <w:rPr>
                <w:rFonts w:ascii="Tahoma" w:hAnsi="Tahoma" w:cs="Tahoma"/>
                <w:bCs/>
                <w:sz w:val="22"/>
              </w:rPr>
              <w:t xml:space="preserve">Autoridades responsables </w:t>
            </w:r>
          </w:p>
          <w:p w14:paraId="6DD5D844"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51</w:t>
            </w:r>
            <w:r w:rsidRPr="001A2419">
              <w:rPr>
                <w:rFonts w:ascii="Tahoma" w:hAnsi="Tahoma" w:cs="Tahoma"/>
                <w:b/>
                <w:bCs/>
                <w:sz w:val="22"/>
              </w:rPr>
              <w:t xml:space="preserve">.   </w:t>
            </w:r>
            <w:r>
              <w:rPr>
                <w:rFonts w:ascii="Tahoma" w:hAnsi="Tahoma" w:cs="Tahoma"/>
                <w:bCs/>
                <w:sz w:val="22"/>
              </w:rPr>
              <w:t xml:space="preserve"> Etapas</w:t>
            </w:r>
          </w:p>
          <w:p w14:paraId="3FD6A037"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52.    </w:t>
            </w:r>
            <w:r>
              <w:rPr>
                <w:rFonts w:ascii="Tahoma" w:hAnsi="Tahoma" w:cs="Tahoma"/>
                <w:bCs/>
                <w:sz w:val="22"/>
              </w:rPr>
              <w:t>Bases</w:t>
            </w:r>
          </w:p>
          <w:p w14:paraId="27CD2D08"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53.    </w:t>
            </w:r>
            <w:r>
              <w:rPr>
                <w:rFonts w:ascii="Tahoma" w:hAnsi="Tahoma" w:cs="Tahoma"/>
                <w:bCs/>
                <w:sz w:val="22"/>
              </w:rPr>
              <w:t>Relaciones jurídicas</w:t>
            </w:r>
          </w:p>
          <w:p w14:paraId="05455796"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54</w:t>
            </w:r>
            <w:r w:rsidRPr="001A2419">
              <w:rPr>
                <w:rFonts w:ascii="Tahoma" w:hAnsi="Tahoma" w:cs="Tahoma"/>
                <w:b/>
                <w:bCs/>
                <w:sz w:val="22"/>
              </w:rPr>
              <w:t xml:space="preserve">.   </w:t>
            </w:r>
            <w:r>
              <w:rPr>
                <w:rFonts w:ascii="Tahoma" w:hAnsi="Tahoma" w:cs="Tahoma"/>
                <w:bCs/>
                <w:sz w:val="22"/>
              </w:rPr>
              <w:t xml:space="preserve"> Servidores públicos de confianza </w:t>
            </w:r>
          </w:p>
          <w:p w14:paraId="503DDA80"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30.    </w:t>
            </w:r>
            <w:r>
              <w:rPr>
                <w:rFonts w:ascii="Tahoma" w:hAnsi="Tahoma" w:cs="Tahoma"/>
                <w:bCs/>
                <w:sz w:val="22"/>
              </w:rPr>
              <w:t>Gestión de servicios externos</w:t>
            </w:r>
          </w:p>
          <w:p w14:paraId="6FF44580" w14:textId="77777777" w:rsidR="004866F0" w:rsidRDefault="004866F0" w:rsidP="007D1E74">
            <w:pPr>
              <w:adjustRightInd w:val="0"/>
              <w:jc w:val="both"/>
              <w:rPr>
                <w:rFonts w:ascii="Tahoma" w:hAnsi="Tahoma" w:cs="Tahoma"/>
                <w:b/>
                <w:bCs/>
                <w:sz w:val="22"/>
              </w:rPr>
            </w:pPr>
          </w:p>
        </w:tc>
      </w:tr>
      <w:tr w:rsidR="004866F0" w:rsidRPr="001A2419" w14:paraId="2F18288B" w14:textId="77777777" w:rsidTr="00622099">
        <w:trPr>
          <w:tblCellSpacing w:w="20" w:type="dxa"/>
          <w:jc w:val="center"/>
        </w:trPr>
        <w:tc>
          <w:tcPr>
            <w:tcW w:w="9347" w:type="dxa"/>
          </w:tcPr>
          <w:p w14:paraId="748D37F7" w14:textId="77777777" w:rsidR="004866F0" w:rsidRDefault="004866F0" w:rsidP="007D1E74">
            <w:pPr>
              <w:adjustRightInd w:val="0"/>
              <w:jc w:val="both"/>
              <w:rPr>
                <w:rFonts w:ascii="Tahoma" w:hAnsi="Tahoma" w:cs="Tahoma"/>
                <w:b/>
                <w:bCs/>
                <w:sz w:val="22"/>
              </w:rPr>
            </w:pPr>
            <w:r>
              <w:rPr>
                <w:rFonts w:ascii="Tahoma" w:hAnsi="Tahoma" w:cs="Tahoma"/>
                <w:b/>
                <w:bCs/>
                <w:sz w:val="22"/>
              </w:rPr>
              <w:t>CAPÍTULO II.- INGRESO</w:t>
            </w:r>
          </w:p>
          <w:p w14:paraId="68A8E561" w14:textId="77777777" w:rsidR="004866F0" w:rsidRDefault="004866F0" w:rsidP="007D1E74">
            <w:pPr>
              <w:adjustRightInd w:val="0"/>
              <w:jc w:val="both"/>
              <w:rPr>
                <w:rFonts w:ascii="Tahoma" w:hAnsi="Tahoma" w:cs="Tahoma"/>
                <w:b/>
                <w:bCs/>
                <w:sz w:val="22"/>
              </w:rPr>
            </w:pPr>
          </w:p>
          <w:p w14:paraId="3274B4BF"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55.    </w:t>
            </w:r>
            <w:r>
              <w:rPr>
                <w:rFonts w:ascii="Tahoma" w:hAnsi="Tahoma" w:cs="Tahoma"/>
                <w:bCs/>
                <w:sz w:val="22"/>
              </w:rPr>
              <w:t>Reclutamiento</w:t>
            </w:r>
          </w:p>
          <w:p w14:paraId="4246DC8D"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56</w:t>
            </w:r>
            <w:r w:rsidRPr="001A2419">
              <w:rPr>
                <w:rFonts w:ascii="Tahoma" w:hAnsi="Tahoma" w:cs="Tahoma"/>
                <w:b/>
                <w:bCs/>
                <w:sz w:val="22"/>
              </w:rPr>
              <w:t xml:space="preserve">.   </w:t>
            </w:r>
            <w:r>
              <w:rPr>
                <w:rFonts w:ascii="Tahoma" w:hAnsi="Tahoma" w:cs="Tahoma"/>
                <w:bCs/>
                <w:sz w:val="22"/>
              </w:rPr>
              <w:t xml:space="preserve"> Convocatorias</w:t>
            </w:r>
          </w:p>
          <w:p w14:paraId="3387ECE8"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57.    </w:t>
            </w:r>
            <w:r>
              <w:rPr>
                <w:rFonts w:ascii="Tahoma" w:hAnsi="Tahoma" w:cs="Tahoma"/>
                <w:bCs/>
                <w:sz w:val="22"/>
              </w:rPr>
              <w:t>Requisitos</w:t>
            </w:r>
          </w:p>
          <w:p w14:paraId="00985867"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58.    </w:t>
            </w:r>
            <w:r>
              <w:rPr>
                <w:rFonts w:ascii="Tahoma" w:hAnsi="Tahoma" w:cs="Tahoma"/>
                <w:bCs/>
                <w:sz w:val="22"/>
              </w:rPr>
              <w:t>Consulta de antecedentes</w:t>
            </w:r>
          </w:p>
          <w:p w14:paraId="6F840BE8"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59</w:t>
            </w:r>
            <w:r w:rsidRPr="001A2419">
              <w:rPr>
                <w:rFonts w:ascii="Tahoma" w:hAnsi="Tahoma" w:cs="Tahoma"/>
                <w:b/>
                <w:bCs/>
                <w:sz w:val="22"/>
              </w:rPr>
              <w:t xml:space="preserve">.   </w:t>
            </w:r>
            <w:r>
              <w:rPr>
                <w:rFonts w:ascii="Tahoma" w:hAnsi="Tahoma" w:cs="Tahoma"/>
                <w:bCs/>
                <w:sz w:val="22"/>
              </w:rPr>
              <w:t xml:space="preserve"> Selección</w:t>
            </w:r>
          </w:p>
          <w:p w14:paraId="37C9AEBB"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60.    </w:t>
            </w:r>
            <w:r>
              <w:rPr>
                <w:rFonts w:ascii="Tahoma" w:hAnsi="Tahoma" w:cs="Tahoma"/>
                <w:bCs/>
                <w:sz w:val="22"/>
              </w:rPr>
              <w:t>Certificación inicial</w:t>
            </w:r>
          </w:p>
          <w:p w14:paraId="4F410D15"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61.    </w:t>
            </w:r>
            <w:r>
              <w:rPr>
                <w:rFonts w:ascii="Tahoma" w:hAnsi="Tahoma" w:cs="Tahoma"/>
                <w:bCs/>
                <w:sz w:val="22"/>
              </w:rPr>
              <w:t>Formación inicial</w:t>
            </w:r>
          </w:p>
          <w:p w14:paraId="0D9FAD9B"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62</w:t>
            </w:r>
            <w:r w:rsidRPr="001A2419">
              <w:rPr>
                <w:rFonts w:ascii="Tahoma" w:hAnsi="Tahoma" w:cs="Tahoma"/>
                <w:b/>
                <w:bCs/>
                <w:sz w:val="22"/>
              </w:rPr>
              <w:t xml:space="preserve">.   </w:t>
            </w:r>
            <w:r>
              <w:rPr>
                <w:rFonts w:ascii="Tahoma" w:hAnsi="Tahoma" w:cs="Tahoma"/>
                <w:bCs/>
                <w:sz w:val="22"/>
              </w:rPr>
              <w:t xml:space="preserve"> Ingreso a las instituciones de seguridad pública</w:t>
            </w:r>
          </w:p>
          <w:p w14:paraId="41D3D805"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30.    </w:t>
            </w:r>
            <w:r>
              <w:rPr>
                <w:rFonts w:ascii="Tahoma" w:hAnsi="Tahoma" w:cs="Tahoma"/>
                <w:bCs/>
                <w:sz w:val="22"/>
              </w:rPr>
              <w:t>Gestión de servicios externos</w:t>
            </w:r>
          </w:p>
          <w:p w14:paraId="771300F2" w14:textId="77777777" w:rsidR="004866F0" w:rsidRDefault="004866F0" w:rsidP="007D1E74">
            <w:pPr>
              <w:adjustRightInd w:val="0"/>
              <w:jc w:val="both"/>
              <w:rPr>
                <w:rFonts w:ascii="Tahoma" w:hAnsi="Tahoma" w:cs="Tahoma"/>
                <w:b/>
                <w:bCs/>
                <w:sz w:val="22"/>
              </w:rPr>
            </w:pPr>
          </w:p>
        </w:tc>
      </w:tr>
      <w:tr w:rsidR="004866F0" w:rsidRPr="001A2419" w14:paraId="22B2193E" w14:textId="77777777" w:rsidTr="00622099">
        <w:trPr>
          <w:tblCellSpacing w:w="20" w:type="dxa"/>
          <w:jc w:val="center"/>
        </w:trPr>
        <w:tc>
          <w:tcPr>
            <w:tcW w:w="9347" w:type="dxa"/>
          </w:tcPr>
          <w:p w14:paraId="4CD8343D" w14:textId="77777777" w:rsidR="004866F0" w:rsidRDefault="004866F0" w:rsidP="007D1E74">
            <w:pPr>
              <w:adjustRightInd w:val="0"/>
              <w:jc w:val="both"/>
              <w:rPr>
                <w:rFonts w:ascii="Tahoma" w:hAnsi="Tahoma" w:cs="Tahoma"/>
                <w:b/>
                <w:bCs/>
                <w:sz w:val="22"/>
              </w:rPr>
            </w:pPr>
            <w:r>
              <w:rPr>
                <w:rFonts w:ascii="Tahoma" w:hAnsi="Tahoma" w:cs="Tahoma"/>
                <w:b/>
                <w:bCs/>
                <w:sz w:val="22"/>
              </w:rPr>
              <w:t xml:space="preserve">CAPÍTULO III.- PERMANENCIA </w:t>
            </w:r>
          </w:p>
          <w:p w14:paraId="1D58D68A" w14:textId="77777777" w:rsidR="004866F0" w:rsidRDefault="004866F0" w:rsidP="007D1E74">
            <w:pPr>
              <w:adjustRightInd w:val="0"/>
              <w:jc w:val="both"/>
              <w:rPr>
                <w:rFonts w:ascii="Tahoma" w:hAnsi="Tahoma" w:cs="Tahoma"/>
                <w:b/>
                <w:bCs/>
                <w:sz w:val="22"/>
              </w:rPr>
            </w:pPr>
          </w:p>
          <w:p w14:paraId="742B1F75"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63.    </w:t>
            </w:r>
            <w:r>
              <w:rPr>
                <w:rFonts w:ascii="Tahoma" w:hAnsi="Tahoma" w:cs="Tahoma"/>
                <w:bCs/>
                <w:sz w:val="22"/>
              </w:rPr>
              <w:t>Requisitos</w:t>
            </w:r>
          </w:p>
          <w:p w14:paraId="3562B59A"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64</w:t>
            </w:r>
            <w:r w:rsidRPr="001A2419">
              <w:rPr>
                <w:rFonts w:ascii="Tahoma" w:hAnsi="Tahoma" w:cs="Tahoma"/>
                <w:b/>
                <w:bCs/>
                <w:sz w:val="22"/>
              </w:rPr>
              <w:t xml:space="preserve">.   </w:t>
            </w:r>
            <w:r>
              <w:rPr>
                <w:rFonts w:ascii="Tahoma" w:hAnsi="Tahoma" w:cs="Tahoma"/>
                <w:bCs/>
                <w:sz w:val="22"/>
              </w:rPr>
              <w:t xml:space="preserve"> </w:t>
            </w:r>
            <w:r w:rsidR="009446A7">
              <w:rPr>
                <w:rFonts w:ascii="Tahoma" w:hAnsi="Tahoma" w:cs="Tahoma"/>
                <w:bCs/>
                <w:sz w:val="22"/>
              </w:rPr>
              <w:t>Antigüedad</w:t>
            </w:r>
          </w:p>
          <w:p w14:paraId="26DDB694" w14:textId="77777777" w:rsidR="004866F0" w:rsidRDefault="004866F0" w:rsidP="007D1E74">
            <w:pPr>
              <w:adjustRightInd w:val="0"/>
              <w:ind w:left="10"/>
              <w:rPr>
                <w:rFonts w:ascii="Tahoma" w:hAnsi="Tahoma" w:cs="Tahoma"/>
                <w:b/>
                <w:bCs/>
                <w:sz w:val="22"/>
              </w:rPr>
            </w:pPr>
          </w:p>
        </w:tc>
      </w:tr>
      <w:tr w:rsidR="004866F0" w:rsidRPr="001A2419" w14:paraId="06EDCAE7" w14:textId="77777777" w:rsidTr="00622099">
        <w:trPr>
          <w:tblCellSpacing w:w="20" w:type="dxa"/>
          <w:jc w:val="center"/>
        </w:trPr>
        <w:tc>
          <w:tcPr>
            <w:tcW w:w="9347" w:type="dxa"/>
          </w:tcPr>
          <w:p w14:paraId="257F3252" w14:textId="77777777" w:rsidR="004866F0" w:rsidRDefault="004866F0" w:rsidP="007D1E74">
            <w:pPr>
              <w:adjustRightInd w:val="0"/>
              <w:jc w:val="both"/>
              <w:rPr>
                <w:rFonts w:ascii="Tahoma" w:hAnsi="Tahoma" w:cs="Tahoma"/>
                <w:b/>
                <w:bCs/>
                <w:sz w:val="22"/>
              </w:rPr>
            </w:pPr>
            <w:r>
              <w:rPr>
                <w:rFonts w:ascii="Tahoma" w:hAnsi="Tahoma" w:cs="Tahoma"/>
                <w:b/>
                <w:bCs/>
                <w:sz w:val="22"/>
              </w:rPr>
              <w:t>CAPÍTULO IV.- PROFESIONALIZACIÓN</w:t>
            </w:r>
          </w:p>
          <w:p w14:paraId="1BBA429E" w14:textId="77777777" w:rsidR="004866F0" w:rsidRDefault="004866F0" w:rsidP="007D1E74">
            <w:pPr>
              <w:adjustRightInd w:val="0"/>
              <w:jc w:val="both"/>
              <w:rPr>
                <w:rFonts w:ascii="Tahoma" w:hAnsi="Tahoma" w:cs="Tahoma"/>
                <w:b/>
                <w:bCs/>
                <w:sz w:val="22"/>
              </w:rPr>
            </w:pPr>
          </w:p>
          <w:p w14:paraId="539A5E2C"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65.    </w:t>
            </w:r>
            <w:r>
              <w:rPr>
                <w:rFonts w:ascii="Tahoma" w:hAnsi="Tahoma" w:cs="Tahoma"/>
                <w:bCs/>
                <w:sz w:val="22"/>
              </w:rPr>
              <w:t>Programas de estudio</w:t>
            </w:r>
          </w:p>
          <w:p w14:paraId="641B8F5B"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lastRenderedPageBreak/>
              <w:t xml:space="preserve">ARTÍCULO </w:t>
            </w:r>
            <w:r>
              <w:rPr>
                <w:rFonts w:ascii="Tahoma" w:hAnsi="Tahoma" w:cs="Tahoma"/>
                <w:b/>
                <w:bCs/>
                <w:sz w:val="22"/>
              </w:rPr>
              <w:t>66</w:t>
            </w:r>
            <w:r w:rsidRPr="001A2419">
              <w:rPr>
                <w:rFonts w:ascii="Tahoma" w:hAnsi="Tahoma" w:cs="Tahoma"/>
                <w:b/>
                <w:bCs/>
                <w:sz w:val="22"/>
              </w:rPr>
              <w:t xml:space="preserve">.   </w:t>
            </w:r>
            <w:r>
              <w:rPr>
                <w:rFonts w:ascii="Tahoma" w:hAnsi="Tahoma" w:cs="Tahoma"/>
                <w:bCs/>
                <w:sz w:val="22"/>
              </w:rPr>
              <w:t xml:space="preserve"> Profesionalización anual mínima</w:t>
            </w:r>
          </w:p>
          <w:p w14:paraId="105779F1" w14:textId="77777777" w:rsidR="004866F0" w:rsidRDefault="004866F0" w:rsidP="007D1E74">
            <w:pPr>
              <w:adjustRightInd w:val="0"/>
              <w:ind w:left="10"/>
              <w:rPr>
                <w:rFonts w:ascii="Tahoma" w:hAnsi="Tahoma" w:cs="Tahoma"/>
                <w:b/>
                <w:bCs/>
                <w:sz w:val="22"/>
              </w:rPr>
            </w:pPr>
          </w:p>
        </w:tc>
      </w:tr>
      <w:tr w:rsidR="004866F0" w:rsidRPr="001A2419" w14:paraId="44E41863" w14:textId="77777777" w:rsidTr="00622099">
        <w:trPr>
          <w:tblCellSpacing w:w="20" w:type="dxa"/>
          <w:jc w:val="center"/>
        </w:trPr>
        <w:tc>
          <w:tcPr>
            <w:tcW w:w="9347" w:type="dxa"/>
          </w:tcPr>
          <w:p w14:paraId="6B8DA3CE" w14:textId="77777777" w:rsidR="004866F0" w:rsidRDefault="004866F0" w:rsidP="007D1E74">
            <w:pPr>
              <w:adjustRightInd w:val="0"/>
              <w:jc w:val="both"/>
              <w:rPr>
                <w:rFonts w:ascii="Tahoma" w:hAnsi="Tahoma" w:cs="Tahoma"/>
                <w:b/>
                <w:bCs/>
                <w:sz w:val="22"/>
              </w:rPr>
            </w:pPr>
            <w:r>
              <w:rPr>
                <w:rFonts w:ascii="Tahoma" w:hAnsi="Tahoma" w:cs="Tahoma"/>
                <w:b/>
                <w:bCs/>
                <w:sz w:val="22"/>
              </w:rPr>
              <w:lastRenderedPageBreak/>
              <w:t>CAPÍTULO V.- CERTIFICACIÓN</w:t>
            </w:r>
          </w:p>
          <w:p w14:paraId="33D21644" w14:textId="77777777" w:rsidR="004866F0" w:rsidRDefault="004866F0" w:rsidP="007D1E74">
            <w:pPr>
              <w:adjustRightInd w:val="0"/>
              <w:jc w:val="both"/>
              <w:rPr>
                <w:rFonts w:ascii="Tahoma" w:hAnsi="Tahoma" w:cs="Tahoma"/>
                <w:b/>
                <w:bCs/>
                <w:sz w:val="22"/>
              </w:rPr>
            </w:pPr>
          </w:p>
          <w:p w14:paraId="1DACEF12"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67.    </w:t>
            </w:r>
            <w:r>
              <w:rPr>
                <w:rFonts w:ascii="Tahoma" w:hAnsi="Tahoma" w:cs="Tahoma"/>
                <w:bCs/>
                <w:sz w:val="22"/>
              </w:rPr>
              <w:t>Objeto</w:t>
            </w:r>
          </w:p>
          <w:p w14:paraId="0E5C3A24"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68</w:t>
            </w:r>
            <w:r w:rsidRPr="001A2419">
              <w:rPr>
                <w:rFonts w:ascii="Tahoma" w:hAnsi="Tahoma" w:cs="Tahoma"/>
                <w:b/>
                <w:bCs/>
                <w:sz w:val="22"/>
              </w:rPr>
              <w:t xml:space="preserve">.   </w:t>
            </w:r>
            <w:r>
              <w:rPr>
                <w:rFonts w:ascii="Tahoma" w:hAnsi="Tahoma" w:cs="Tahoma"/>
                <w:bCs/>
                <w:sz w:val="22"/>
              </w:rPr>
              <w:t xml:space="preserve"> Emisión del certificado</w:t>
            </w:r>
          </w:p>
          <w:p w14:paraId="032F3E30"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69.    </w:t>
            </w:r>
            <w:r>
              <w:rPr>
                <w:rFonts w:ascii="Tahoma" w:hAnsi="Tahoma" w:cs="Tahoma"/>
                <w:bCs/>
                <w:sz w:val="22"/>
              </w:rPr>
              <w:t>Elementos y medidas de seguridad</w:t>
            </w:r>
          </w:p>
          <w:p w14:paraId="46717960"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70.    </w:t>
            </w:r>
            <w:r>
              <w:rPr>
                <w:rFonts w:ascii="Tahoma" w:hAnsi="Tahoma" w:cs="Tahoma"/>
                <w:bCs/>
                <w:sz w:val="22"/>
              </w:rPr>
              <w:t>Plazo para el otorgamiento</w:t>
            </w:r>
          </w:p>
          <w:p w14:paraId="0A4A2BBA"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71</w:t>
            </w:r>
            <w:r w:rsidRPr="001A2419">
              <w:rPr>
                <w:rFonts w:ascii="Tahoma" w:hAnsi="Tahoma" w:cs="Tahoma"/>
                <w:b/>
                <w:bCs/>
                <w:sz w:val="22"/>
              </w:rPr>
              <w:t xml:space="preserve">.   </w:t>
            </w:r>
            <w:r>
              <w:rPr>
                <w:rFonts w:ascii="Tahoma" w:hAnsi="Tahoma" w:cs="Tahoma"/>
                <w:bCs/>
                <w:sz w:val="22"/>
              </w:rPr>
              <w:t xml:space="preserve"> Vigencia y revalidación</w:t>
            </w:r>
          </w:p>
          <w:p w14:paraId="5A7C2C80"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72.    </w:t>
            </w:r>
            <w:r>
              <w:rPr>
                <w:rFonts w:ascii="Tahoma" w:hAnsi="Tahoma" w:cs="Tahoma"/>
                <w:bCs/>
                <w:sz w:val="22"/>
              </w:rPr>
              <w:t>Cancelación</w:t>
            </w:r>
          </w:p>
          <w:p w14:paraId="68C41199" w14:textId="77777777" w:rsidR="004866F0" w:rsidRDefault="004866F0" w:rsidP="007D1E74">
            <w:pPr>
              <w:adjustRightInd w:val="0"/>
              <w:jc w:val="both"/>
              <w:rPr>
                <w:rFonts w:ascii="Tahoma" w:hAnsi="Tahoma" w:cs="Tahoma"/>
                <w:b/>
                <w:bCs/>
                <w:sz w:val="22"/>
              </w:rPr>
            </w:pPr>
          </w:p>
        </w:tc>
      </w:tr>
      <w:tr w:rsidR="004866F0" w:rsidRPr="001A2419" w14:paraId="10A85AD2" w14:textId="77777777" w:rsidTr="00622099">
        <w:trPr>
          <w:tblCellSpacing w:w="20" w:type="dxa"/>
          <w:jc w:val="center"/>
        </w:trPr>
        <w:tc>
          <w:tcPr>
            <w:tcW w:w="9347" w:type="dxa"/>
          </w:tcPr>
          <w:p w14:paraId="7D8866D4" w14:textId="77777777" w:rsidR="004866F0" w:rsidRDefault="004866F0" w:rsidP="007D1E74">
            <w:pPr>
              <w:adjustRightInd w:val="0"/>
              <w:jc w:val="both"/>
              <w:rPr>
                <w:rFonts w:ascii="Tahoma" w:hAnsi="Tahoma" w:cs="Tahoma"/>
                <w:b/>
                <w:bCs/>
                <w:sz w:val="22"/>
              </w:rPr>
            </w:pPr>
            <w:r>
              <w:rPr>
                <w:rFonts w:ascii="Tahoma" w:hAnsi="Tahoma" w:cs="Tahoma"/>
                <w:b/>
                <w:bCs/>
                <w:sz w:val="22"/>
              </w:rPr>
              <w:t>CAPÍTULO VI.- RÉGIMEN DE ESTÍMULOS</w:t>
            </w:r>
          </w:p>
          <w:p w14:paraId="74DDBD30" w14:textId="77777777" w:rsidR="004866F0" w:rsidRDefault="004866F0" w:rsidP="007D1E74">
            <w:pPr>
              <w:adjustRightInd w:val="0"/>
              <w:jc w:val="both"/>
              <w:rPr>
                <w:rFonts w:ascii="Tahoma" w:hAnsi="Tahoma" w:cs="Tahoma"/>
                <w:b/>
                <w:bCs/>
                <w:sz w:val="22"/>
              </w:rPr>
            </w:pPr>
          </w:p>
          <w:p w14:paraId="79AFC31C"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73.    </w:t>
            </w:r>
            <w:r>
              <w:rPr>
                <w:rFonts w:ascii="Tahoma" w:hAnsi="Tahoma" w:cs="Tahoma"/>
                <w:bCs/>
                <w:sz w:val="22"/>
              </w:rPr>
              <w:t>Establecimiento del régimen</w:t>
            </w:r>
          </w:p>
          <w:p w14:paraId="66DCFFEE"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74</w:t>
            </w:r>
            <w:r w:rsidRPr="001A2419">
              <w:rPr>
                <w:rFonts w:ascii="Tahoma" w:hAnsi="Tahoma" w:cs="Tahoma"/>
                <w:b/>
                <w:bCs/>
                <w:sz w:val="22"/>
              </w:rPr>
              <w:t xml:space="preserve">.   </w:t>
            </w:r>
            <w:r>
              <w:rPr>
                <w:rFonts w:ascii="Tahoma" w:hAnsi="Tahoma" w:cs="Tahoma"/>
                <w:bCs/>
                <w:sz w:val="22"/>
              </w:rPr>
              <w:t xml:space="preserve"> Determinación del recipiendario y del estímulo</w:t>
            </w:r>
          </w:p>
          <w:p w14:paraId="475349EB"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75.    </w:t>
            </w:r>
            <w:r>
              <w:rPr>
                <w:rFonts w:ascii="Tahoma" w:hAnsi="Tahoma" w:cs="Tahoma"/>
                <w:bCs/>
                <w:sz w:val="22"/>
              </w:rPr>
              <w:t>Constancia</w:t>
            </w:r>
          </w:p>
          <w:p w14:paraId="61478AE5" w14:textId="77777777" w:rsidR="004866F0" w:rsidRDefault="004866F0" w:rsidP="007D1E74">
            <w:pPr>
              <w:adjustRightInd w:val="0"/>
              <w:jc w:val="both"/>
              <w:rPr>
                <w:rFonts w:ascii="Tahoma" w:hAnsi="Tahoma" w:cs="Tahoma"/>
                <w:b/>
                <w:bCs/>
                <w:sz w:val="22"/>
              </w:rPr>
            </w:pPr>
          </w:p>
        </w:tc>
      </w:tr>
      <w:tr w:rsidR="004866F0" w:rsidRPr="001A2419" w14:paraId="615BA90E" w14:textId="77777777" w:rsidTr="00622099">
        <w:trPr>
          <w:tblCellSpacing w:w="20" w:type="dxa"/>
          <w:jc w:val="center"/>
        </w:trPr>
        <w:tc>
          <w:tcPr>
            <w:tcW w:w="9347" w:type="dxa"/>
          </w:tcPr>
          <w:p w14:paraId="25B0E5C9" w14:textId="77777777" w:rsidR="004866F0" w:rsidRDefault="004866F0" w:rsidP="007D1E74">
            <w:pPr>
              <w:adjustRightInd w:val="0"/>
              <w:jc w:val="both"/>
              <w:rPr>
                <w:rFonts w:ascii="Tahoma" w:hAnsi="Tahoma" w:cs="Tahoma"/>
                <w:b/>
                <w:bCs/>
                <w:sz w:val="22"/>
              </w:rPr>
            </w:pPr>
            <w:r>
              <w:rPr>
                <w:rFonts w:ascii="Tahoma" w:hAnsi="Tahoma" w:cs="Tahoma"/>
                <w:b/>
                <w:bCs/>
                <w:sz w:val="22"/>
              </w:rPr>
              <w:t>CAPÍTULO VII.- PROMOCIÓN</w:t>
            </w:r>
          </w:p>
          <w:p w14:paraId="0E6C0C0A" w14:textId="77777777" w:rsidR="004866F0" w:rsidRDefault="004866F0" w:rsidP="007D1E74">
            <w:pPr>
              <w:adjustRightInd w:val="0"/>
              <w:jc w:val="both"/>
              <w:rPr>
                <w:rFonts w:ascii="Tahoma" w:hAnsi="Tahoma" w:cs="Tahoma"/>
                <w:b/>
                <w:bCs/>
                <w:sz w:val="22"/>
              </w:rPr>
            </w:pPr>
          </w:p>
          <w:p w14:paraId="6216A210"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76.    </w:t>
            </w:r>
            <w:r>
              <w:rPr>
                <w:rFonts w:ascii="Tahoma" w:hAnsi="Tahoma" w:cs="Tahoma"/>
                <w:bCs/>
                <w:sz w:val="22"/>
              </w:rPr>
              <w:t>Medio de promoción</w:t>
            </w:r>
          </w:p>
          <w:p w14:paraId="19543621"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77</w:t>
            </w:r>
            <w:r w:rsidRPr="001A2419">
              <w:rPr>
                <w:rFonts w:ascii="Tahoma" w:hAnsi="Tahoma" w:cs="Tahoma"/>
                <w:b/>
                <w:bCs/>
                <w:sz w:val="22"/>
              </w:rPr>
              <w:t xml:space="preserve">.   </w:t>
            </w:r>
            <w:r>
              <w:rPr>
                <w:rFonts w:ascii="Tahoma" w:hAnsi="Tahoma" w:cs="Tahoma"/>
                <w:bCs/>
                <w:sz w:val="22"/>
              </w:rPr>
              <w:t xml:space="preserve"> Determinación de requisitos y evaluaciones </w:t>
            </w:r>
          </w:p>
          <w:p w14:paraId="4EAD3C32"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78.    </w:t>
            </w:r>
            <w:r>
              <w:rPr>
                <w:rFonts w:ascii="Tahoma" w:hAnsi="Tahoma" w:cs="Tahoma"/>
                <w:bCs/>
                <w:sz w:val="22"/>
              </w:rPr>
              <w:t>Convocatorias</w:t>
            </w:r>
          </w:p>
          <w:p w14:paraId="66EB2A72"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79.    </w:t>
            </w:r>
            <w:r>
              <w:rPr>
                <w:rFonts w:ascii="Tahoma" w:hAnsi="Tahoma" w:cs="Tahoma"/>
                <w:bCs/>
                <w:sz w:val="22"/>
              </w:rPr>
              <w:t xml:space="preserve">Aplicación de evaluaciones </w:t>
            </w:r>
          </w:p>
          <w:p w14:paraId="66C840E9"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80</w:t>
            </w:r>
            <w:r w:rsidRPr="001A2419">
              <w:rPr>
                <w:rFonts w:ascii="Tahoma" w:hAnsi="Tahoma" w:cs="Tahoma"/>
                <w:b/>
                <w:bCs/>
                <w:sz w:val="22"/>
              </w:rPr>
              <w:t xml:space="preserve">.   </w:t>
            </w:r>
            <w:r>
              <w:rPr>
                <w:rFonts w:ascii="Tahoma" w:hAnsi="Tahoma" w:cs="Tahoma"/>
                <w:bCs/>
                <w:sz w:val="22"/>
              </w:rPr>
              <w:t xml:space="preserve"> Constancias de grado</w:t>
            </w:r>
          </w:p>
          <w:p w14:paraId="2B6F2142" w14:textId="77777777" w:rsidR="004866F0" w:rsidRDefault="004866F0" w:rsidP="007D1E74">
            <w:pPr>
              <w:adjustRightInd w:val="0"/>
              <w:jc w:val="both"/>
              <w:rPr>
                <w:rFonts w:ascii="Tahoma" w:hAnsi="Tahoma" w:cs="Tahoma"/>
                <w:b/>
                <w:bCs/>
                <w:sz w:val="22"/>
              </w:rPr>
            </w:pPr>
          </w:p>
        </w:tc>
      </w:tr>
      <w:tr w:rsidR="004866F0" w:rsidRPr="001A2419" w14:paraId="4203DBC8" w14:textId="77777777" w:rsidTr="00622099">
        <w:trPr>
          <w:tblCellSpacing w:w="20" w:type="dxa"/>
          <w:jc w:val="center"/>
        </w:trPr>
        <w:tc>
          <w:tcPr>
            <w:tcW w:w="9347" w:type="dxa"/>
          </w:tcPr>
          <w:p w14:paraId="14717440" w14:textId="77777777" w:rsidR="004866F0" w:rsidRDefault="004866F0" w:rsidP="007D1E74">
            <w:pPr>
              <w:adjustRightInd w:val="0"/>
              <w:jc w:val="both"/>
              <w:rPr>
                <w:rFonts w:ascii="Tahoma" w:hAnsi="Tahoma" w:cs="Tahoma"/>
                <w:b/>
                <w:bCs/>
                <w:sz w:val="22"/>
              </w:rPr>
            </w:pPr>
            <w:r>
              <w:rPr>
                <w:rFonts w:ascii="Tahoma" w:hAnsi="Tahoma" w:cs="Tahoma"/>
                <w:b/>
                <w:bCs/>
                <w:sz w:val="22"/>
              </w:rPr>
              <w:t>CAPÍTULO VIII.- TERMINACIÓN</w:t>
            </w:r>
          </w:p>
          <w:p w14:paraId="5F857FE2" w14:textId="77777777" w:rsidR="004866F0" w:rsidRDefault="004866F0" w:rsidP="007D1E74">
            <w:pPr>
              <w:adjustRightInd w:val="0"/>
              <w:jc w:val="both"/>
              <w:rPr>
                <w:rFonts w:ascii="Tahoma" w:hAnsi="Tahoma" w:cs="Tahoma"/>
                <w:b/>
                <w:bCs/>
                <w:sz w:val="22"/>
              </w:rPr>
            </w:pPr>
          </w:p>
          <w:p w14:paraId="1F87E9A1"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81.    </w:t>
            </w:r>
            <w:r>
              <w:rPr>
                <w:rFonts w:ascii="Tahoma" w:hAnsi="Tahoma" w:cs="Tahoma"/>
                <w:bCs/>
                <w:sz w:val="22"/>
              </w:rPr>
              <w:t>Efectos</w:t>
            </w:r>
          </w:p>
          <w:p w14:paraId="3C1A87E0"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82</w:t>
            </w:r>
            <w:r w:rsidRPr="001A2419">
              <w:rPr>
                <w:rFonts w:ascii="Tahoma" w:hAnsi="Tahoma" w:cs="Tahoma"/>
                <w:b/>
                <w:bCs/>
                <w:sz w:val="22"/>
              </w:rPr>
              <w:t xml:space="preserve">.   </w:t>
            </w:r>
            <w:r>
              <w:rPr>
                <w:rFonts w:ascii="Tahoma" w:hAnsi="Tahoma" w:cs="Tahoma"/>
                <w:bCs/>
                <w:sz w:val="22"/>
              </w:rPr>
              <w:t xml:space="preserve"> Reincorporación </w:t>
            </w:r>
          </w:p>
          <w:p w14:paraId="60DB73AA"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83.    </w:t>
            </w:r>
            <w:r>
              <w:rPr>
                <w:rFonts w:ascii="Tahoma" w:hAnsi="Tahoma" w:cs="Tahoma"/>
                <w:bCs/>
                <w:sz w:val="22"/>
              </w:rPr>
              <w:t>Derecho de no reincorporación</w:t>
            </w:r>
          </w:p>
          <w:p w14:paraId="5DF1320C"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84.    </w:t>
            </w:r>
            <w:r>
              <w:rPr>
                <w:rFonts w:ascii="Tahoma" w:hAnsi="Tahoma" w:cs="Tahoma"/>
                <w:bCs/>
                <w:sz w:val="22"/>
              </w:rPr>
              <w:t xml:space="preserve">Reubicación </w:t>
            </w:r>
          </w:p>
          <w:p w14:paraId="0919E8C7" w14:textId="77777777" w:rsidR="004866F0" w:rsidRDefault="004866F0" w:rsidP="007D1E74">
            <w:pPr>
              <w:adjustRightInd w:val="0"/>
              <w:ind w:left="10"/>
              <w:rPr>
                <w:rFonts w:ascii="Tahoma" w:hAnsi="Tahoma" w:cs="Tahoma"/>
                <w:b/>
                <w:bCs/>
                <w:sz w:val="22"/>
              </w:rPr>
            </w:pPr>
          </w:p>
        </w:tc>
      </w:tr>
      <w:tr w:rsidR="004866F0" w:rsidRPr="001A2419" w14:paraId="46ACAB68" w14:textId="77777777" w:rsidTr="00622099">
        <w:trPr>
          <w:tblCellSpacing w:w="20" w:type="dxa"/>
          <w:jc w:val="center"/>
        </w:trPr>
        <w:tc>
          <w:tcPr>
            <w:tcW w:w="9347" w:type="dxa"/>
          </w:tcPr>
          <w:p w14:paraId="2913580E" w14:textId="77777777" w:rsidR="004866F0" w:rsidRDefault="004866F0" w:rsidP="007D1E74">
            <w:pPr>
              <w:adjustRightInd w:val="0"/>
              <w:jc w:val="both"/>
              <w:rPr>
                <w:rFonts w:ascii="Tahoma" w:hAnsi="Tahoma" w:cs="Tahoma"/>
                <w:b/>
                <w:bCs/>
                <w:sz w:val="22"/>
              </w:rPr>
            </w:pPr>
            <w:r>
              <w:rPr>
                <w:rFonts w:ascii="Tahoma" w:hAnsi="Tahoma" w:cs="Tahoma"/>
                <w:b/>
                <w:bCs/>
                <w:sz w:val="22"/>
              </w:rPr>
              <w:t>CAPÍTULO IX.- RÉGIMEN DISCIPLINARIO</w:t>
            </w:r>
          </w:p>
          <w:p w14:paraId="6625E71A" w14:textId="77777777" w:rsidR="004866F0" w:rsidRDefault="004866F0" w:rsidP="007D1E74">
            <w:pPr>
              <w:adjustRightInd w:val="0"/>
              <w:jc w:val="both"/>
              <w:rPr>
                <w:rFonts w:ascii="Tahoma" w:hAnsi="Tahoma" w:cs="Tahoma"/>
                <w:b/>
                <w:bCs/>
                <w:sz w:val="22"/>
              </w:rPr>
            </w:pPr>
          </w:p>
          <w:p w14:paraId="571FBE5D"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85.    </w:t>
            </w:r>
            <w:r>
              <w:rPr>
                <w:rFonts w:ascii="Tahoma" w:hAnsi="Tahoma" w:cs="Tahoma"/>
                <w:bCs/>
                <w:sz w:val="22"/>
              </w:rPr>
              <w:t>Disciplina</w:t>
            </w:r>
          </w:p>
          <w:p w14:paraId="77D6E187"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86</w:t>
            </w:r>
            <w:r w:rsidRPr="001A2419">
              <w:rPr>
                <w:rFonts w:ascii="Tahoma" w:hAnsi="Tahoma" w:cs="Tahoma"/>
                <w:b/>
                <w:bCs/>
                <w:sz w:val="22"/>
              </w:rPr>
              <w:t xml:space="preserve">.   </w:t>
            </w:r>
            <w:r>
              <w:rPr>
                <w:rFonts w:ascii="Tahoma" w:hAnsi="Tahoma" w:cs="Tahoma"/>
                <w:bCs/>
                <w:sz w:val="22"/>
              </w:rPr>
              <w:t xml:space="preserve"> Sanciones </w:t>
            </w:r>
          </w:p>
          <w:p w14:paraId="0996FFE4"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87.    </w:t>
            </w:r>
            <w:r>
              <w:rPr>
                <w:rFonts w:ascii="Tahoma" w:hAnsi="Tahoma" w:cs="Tahoma"/>
                <w:bCs/>
                <w:sz w:val="22"/>
              </w:rPr>
              <w:t xml:space="preserve">Imposición de sanciones </w:t>
            </w:r>
          </w:p>
          <w:p w14:paraId="00E38D72"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88.    </w:t>
            </w:r>
            <w:r>
              <w:rPr>
                <w:rFonts w:ascii="Tahoma" w:hAnsi="Tahoma" w:cs="Tahoma"/>
                <w:bCs/>
                <w:sz w:val="22"/>
              </w:rPr>
              <w:t xml:space="preserve">Procedimientos para la imposición de sanciones </w:t>
            </w:r>
          </w:p>
          <w:p w14:paraId="34B60A0F" w14:textId="77777777" w:rsidR="004866F0" w:rsidRDefault="004866F0" w:rsidP="007D1E74">
            <w:pPr>
              <w:adjustRightInd w:val="0"/>
              <w:ind w:left="10"/>
              <w:rPr>
                <w:rFonts w:ascii="Tahoma" w:hAnsi="Tahoma" w:cs="Tahoma"/>
                <w:b/>
                <w:bCs/>
                <w:sz w:val="22"/>
              </w:rPr>
            </w:pPr>
          </w:p>
        </w:tc>
      </w:tr>
      <w:tr w:rsidR="004866F0" w:rsidRPr="001A2419" w14:paraId="2921042F" w14:textId="77777777" w:rsidTr="00622099">
        <w:trPr>
          <w:tblCellSpacing w:w="20" w:type="dxa"/>
          <w:jc w:val="center"/>
        </w:trPr>
        <w:tc>
          <w:tcPr>
            <w:tcW w:w="9347" w:type="dxa"/>
          </w:tcPr>
          <w:p w14:paraId="69387E79" w14:textId="77777777" w:rsidR="004866F0" w:rsidRDefault="004866F0" w:rsidP="007D1E74">
            <w:pPr>
              <w:adjustRightInd w:val="0"/>
              <w:jc w:val="both"/>
              <w:rPr>
                <w:rFonts w:ascii="Tahoma" w:hAnsi="Tahoma" w:cs="Tahoma"/>
                <w:b/>
                <w:bCs/>
                <w:sz w:val="22"/>
              </w:rPr>
            </w:pPr>
            <w:r>
              <w:rPr>
                <w:rFonts w:ascii="Tahoma" w:hAnsi="Tahoma" w:cs="Tahoma"/>
                <w:b/>
                <w:bCs/>
                <w:sz w:val="22"/>
              </w:rPr>
              <w:t xml:space="preserve">CAPÍTULO X.- ACADEMIAS E INSTITUTOS </w:t>
            </w:r>
          </w:p>
          <w:p w14:paraId="3758C744" w14:textId="77777777" w:rsidR="004866F0" w:rsidRDefault="004866F0" w:rsidP="007D1E74">
            <w:pPr>
              <w:adjustRightInd w:val="0"/>
              <w:jc w:val="both"/>
              <w:rPr>
                <w:rFonts w:ascii="Tahoma" w:hAnsi="Tahoma" w:cs="Tahoma"/>
                <w:b/>
                <w:bCs/>
                <w:sz w:val="22"/>
              </w:rPr>
            </w:pPr>
          </w:p>
          <w:p w14:paraId="63E15757"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89.    </w:t>
            </w:r>
            <w:r>
              <w:rPr>
                <w:rFonts w:ascii="Tahoma" w:hAnsi="Tahoma" w:cs="Tahoma"/>
                <w:bCs/>
                <w:sz w:val="22"/>
              </w:rPr>
              <w:t>Academias e institutos</w:t>
            </w:r>
          </w:p>
          <w:p w14:paraId="56E08410"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lastRenderedPageBreak/>
              <w:t xml:space="preserve">ARTÍCULO </w:t>
            </w:r>
            <w:r>
              <w:rPr>
                <w:rFonts w:ascii="Tahoma" w:hAnsi="Tahoma" w:cs="Tahoma"/>
                <w:b/>
                <w:bCs/>
                <w:sz w:val="22"/>
              </w:rPr>
              <w:t>90</w:t>
            </w:r>
            <w:r w:rsidRPr="001A2419">
              <w:rPr>
                <w:rFonts w:ascii="Tahoma" w:hAnsi="Tahoma" w:cs="Tahoma"/>
                <w:b/>
                <w:bCs/>
                <w:sz w:val="22"/>
              </w:rPr>
              <w:t xml:space="preserve">.   </w:t>
            </w:r>
            <w:r>
              <w:rPr>
                <w:rFonts w:ascii="Tahoma" w:hAnsi="Tahoma" w:cs="Tahoma"/>
                <w:bCs/>
                <w:sz w:val="22"/>
              </w:rPr>
              <w:t xml:space="preserve"> Atribuciones </w:t>
            </w:r>
          </w:p>
          <w:p w14:paraId="7E374362" w14:textId="77777777" w:rsidR="004866F0" w:rsidRDefault="004866F0" w:rsidP="007D1E74">
            <w:pPr>
              <w:adjustRightInd w:val="0"/>
              <w:ind w:left="10"/>
              <w:rPr>
                <w:rFonts w:ascii="Tahoma" w:hAnsi="Tahoma" w:cs="Tahoma"/>
                <w:b/>
                <w:bCs/>
                <w:sz w:val="22"/>
              </w:rPr>
            </w:pPr>
          </w:p>
        </w:tc>
      </w:tr>
      <w:tr w:rsidR="004866F0" w:rsidRPr="001A2419" w14:paraId="695C6D5C" w14:textId="77777777" w:rsidTr="00622099">
        <w:trPr>
          <w:tblCellSpacing w:w="20" w:type="dxa"/>
          <w:jc w:val="center"/>
        </w:trPr>
        <w:tc>
          <w:tcPr>
            <w:tcW w:w="9347" w:type="dxa"/>
          </w:tcPr>
          <w:p w14:paraId="72AA4308" w14:textId="77777777" w:rsidR="004866F0" w:rsidRDefault="004866F0" w:rsidP="007D1E74">
            <w:pPr>
              <w:adjustRightInd w:val="0"/>
              <w:jc w:val="both"/>
              <w:rPr>
                <w:rFonts w:ascii="Tahoma" w:hAnsi="Tahoma" w:cs="Tahoma"/>
                <w:b/>
                <w:bCs/>
                <w:sz w:val="22"/>
              </w:rPr>
            </w:pPr>
            <w:r>
              <w:rPr>
                <w:rFonts w:ascii="Tahoma" w:hAnsi="Tahoma" w:cs="Tahoma"/>
                <w:b/>
                <w:bCs/>
                <w:sz w:val="22"/>
              </w:rPr>
              <w:lastRenderedPageBreak/>
              <w:t xml:space="preserve">CAPÍTULO XI.- COMISIONES </w:t>
            </w:r>
          </w:p>
          <w:p w14:paraId="08DA8072" w14:textId="77777777" w:rsidR="004866F0" w:rsidRDefault="004866F0" w:rsidP="007D1E74">
            <w:pPr>
              <w:adjustRightInd w:val="0"/>
              <w:jc w:val="both"/>
              <w:rPr>
                <w:rFonts w:ascii="Tahoma" w:hAnsi="Tahoma" w:cs="Tahoma"/>
                <w:b/>
                <w:bCs/>
                <w:sz w:val="22"/>
              </w:rPr>
            </w:pPr>
          </w:p>
          <w:p w14:paraId="417E56AD"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91.    </w:t>
            </w:r>
            <w:r>
              <w:rPr>
                <w:rFonts w:ascii="Tahoma" w:hAnsi="Tahoma" w:cs="Tahoma"/>
                <w:bCs/>
                <w:sz w:val="22"/>
              </w:rPr>
              <w:t>Establecimiento de comisiones</w:t>
            </w:r>
          </w:p>
          <w:p w14:paraId="26D00CB5"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92</w:t>
            </w:r>
            <w:r w:rsidRPr="001A2419">
              <w:rPr>
                <w:rFonts w:ascii="Tahoma" w:hAnsi="Tahoma" w:cs="Tahoma"/>
                <w:b/>
                <w:bCs/>
                <w:sz w:val="22"/>
              </w:rPr>
              <w:t xml:space="preserve">.   </w:t>
            </w:r>
            <w:r>
              <w:rPr>
                <w:rFonts w:ascii="Tahoma" w:hAnsi="Tahoma" w:cs="Tahoma"/>
                <w:bCs/>
                <w:sz w:val="22"/>
              </w:rPr>
              <w:t xml:space="preserve"> Organización y funcionamiento</w:t>
            </w:r>
          </w:p>
          <w:p w14:paraId="168437C6" w14:textId="77777777" w:rsidR="004866F0" w:rsidRDefault="004866F0" w:rsidP="007D1E74">
            <w:pPr>
              <w:adjustRightInd w:val="0"/>
              <w:ind w:left="10"/>
              <w:rPr>
                <w:rFonts w:ascii="Tahoma" w:hAnsi="Tahoma" w:cs="Tahoma"/>
                <w:b/>
                <w:bCs/>
                <w:sz w:val="22"/>
              </w:rPr>
            </w:pPr>
          </w:p>
        </w:tc>
      </w:tr>
      <w:tr w:rsidR="004866F0" w:rsidRPr="001A2419" w14:paraId="6F1A77EF" w14:textId="77777777" w:rsidTr="00622099">
        <w:trPr>
          <w:tblCellSpacing w:w="20" w:type="dxa"/>
          <w:jc w:val="center"/>
        </w:trPr>
        <w:tc>
          <w:tcPr>
            <w:tcW w:w="9347" w:type="dxa"/>
          </w:tcPr>
          <w:p w14:paraId="19DC58BC" w14:textId="77777777" w:rsidR="004866F0" w:rsidRDefault="004866F0" w:rsidP="007D1E74">
            <w:pPr>
              <w:adjustRightInd w:val="0"/>
              <w:jc w:val="both"/>
              <w:rPr>
                <w:rFonts w:ascii="Tahoma" w:hAnsi="Tahoma" w:cs="Tahoma"/>
                <w:b/>
                <w:bCs/>
                <w:sz w:val="22"/>
              </w:rPr>
            </w:pPr>
            <w:r>
              <w:rPr>
                <w:rFonts w:ascii="Tahoma" w:hAnsi="Tahoma" w:cs="Tahoma"/>
                <w:b/>
                <w:bCs/>
                <w:sz w:val="22"/>
              </w:rPr>
              <w:t>CAPÍTULO XII.- SISTEMA COMPLEMENTARIO DE SEGURIDAD SOCIAL</w:t>
            </w:r>
          </w:p>
          <w:p w14:paraId="3544F6DE" w14:textId="77777777" w:rsidR="004866F0" w:rsidRDefault="004866F0" w:rsidP="007D1E74">
            <w:pPr>
              <w:adjustRightInd w:val="0"/>
              <w:jc w:val="both"/>
              <w:rPr>
                <w:rFonts w:ascii="Tahoma" w:hAnsi="Tahoma" w:cs="Tahoma"/>
                <w:b/>
                <w:bCs/>
                <w:sz w:val="22"/>
              </w:rPr>
            </w:pPr>
          </w:p>
          <w:p w14:paraId="31BF82EF"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93.    </w:t>
            </w:r>
            <w:r>
              <w:rPr>
                <w:rFonts w:ascii="Tahoma" w:hAnsi="Tahoma" w:cs="Tahoma"/>
                <w:bCs/>
                <w:sz w:val="22"/>
              </w:rPr>
              <w:t>Objeto</w:t>
            </w:r>
          </w:p>
          <w:p w14:paraId="1B0ECDF6"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94</w:t>
            </w:r>
            <w:r w:rsidRPr="001A2419">
              <w:rPr>
                <w:rFonts w:ascii="Tahoma" w:hAnsi="Tahoma" w:cs="Tahoma"/>
                <w:b/>
                <w:bCs/>
                <w:sz w:val="22"/>
              </w:rPr>
              <w:t xml:space="preserve">.   </w:t>
            </w:r>
            <w:r w:rsidR="00034CE5">
              <w:rPr>
                <w:rFonts w:ascii="Tahoma" w:hAnsi="Tahoma" w:cs="Tahoma"/>
                <w:bCs/>
                <w:sz w:val="22"/>
              </w:rPr>
              <w:t xml:space="preserve"> Integración</w:t>
            </w:r>
          </w:p>
          <w:p w14:paraId="2200269E" w14:textId="77777777" w:rsidR="00034CE5" w:rsidRDefault="00034CE5" w:rsidP="00034CE5">
            <w:pPr>
              <w:tabs>
                <w:tab w:val="left" w:pos="2381"/>
              </w:tabs>
              <w:adjustRightInd w:val="0"/>
              <w:ind w:left="10"/>
              <w:rPr>
                <w:rFonts w:ascii="Tahoma" w:hAnsi="Tahoma" w:cs="Tahoma"/>
                <w:bCs/>
                <w:sz w:val="22"/>
              </w:rPr>
            </w:pPr>
            <w:r>
              <w:rPr>
                <w:rFonts w:ascii="Tahoma" w:hAnsi="Tahoma" w:cs="Tahoma"/>
                <w:b/>
                <w:bCs/>
                <w:sz w:val="22"/>
              </w:rPr>
              <w:t>ARTÍCULO 94 BIS.</w:t>
            </w:r>
            <w:r>
              <w:rPr>
                <w:rFonts w:ascii="Tahoma" w:hAnsi="Tahoma" w:cs="Tahoma"/>
                <w:bCs/>
                <w:sz w:val="22"/>
              </w:rPr>
              <w:t xml:space="preserve"> Reconocimiento por desempeño heroico</w:t>
            </w:r>
          </w:p>
          <w:p w14:paraId="7AD6437A" w14:textId="77777777" w:rsidR="00034CE5" w:rsidRDefault="00034CE5" w:rsidP="007D1E74">
            <w:pPr>
              <w:adjustRightInd w:val="0"/>
              <w:ind w:left="10"/>
              <w:rPr>
                <w:rFonts w:ascii="Tahoma" w:hAnsi="Tahoma" w:cs="Tahoma"/>
                <w:bCs/>
                <w:sz w:val="22"/>
              </w:rPr>
            </w:pPr>
            <w:r>
              <w:rPr>
                <w:rFonts w:ascii="Tahoma" w:hAnsi="Tahoma" w:cs="Tahoma"/>
                <w:b/>
                <w:bCs/>
                <w:sz w:val="22"/>
              </w:rPr>
              <w:t>ARTÍCULO 94 TER.</w:t>
            </w:r>
            <w:r>
              <w:rPr>
                <w:rFonts w:ascii="Tahoma" w:hAnsi="Tahoma" w:cs="Tahoma"/>
                <w:bCs/>
                <w:sz w:val="22"/>
              </w:rPr>
              <w:t xml:space="preserve"> Integración </w:t>
            </w:r>
          </w:p>
          <w:p w14:paraId="08E7957C" w14:textId="77777777" w:rsidR="00034CE5" w:rsidRDefault="00034CE5" w:rsidP="007D1E74">
            <w:pPr>
              <w:adjustRightInd w:val="0"/>
              <w:ind w:left="10"/>
              <w:rPr>
                <w:rFonts w:ascii="Tahoma" w:hAnsi="Tahoma" w:cs="Tahoma"/>
                <w:bCs/>
                <w:sz w:val="22"/>
              </w:rPr>
            </w:pPr>
            <w:r>
              <w:rPr>
                <w:rFonts w:ascii="Tahoma" w:hAnsi="Tahoma" w:cs="Tahoma"/>
                <w:b/>
                <w:bCs/>
                <w:sz w:val="22"/>
              </w:rPr>
              <w:t>ARTÍCULO 94 QUATER.</w:t>
            </w:r>
            <w:r>
              <w:rPr>
                <w:rFonts w:ascii="Tahoma" w:hAnsi="Tahoma" w:cs="Tahoma"/>
                <w:bCs/>
                <w:sz w:val="22"/>
              </w:rPr>
              <w:t xml:space="preserve"> Suspensión temporal e intransmisibilidad</w:t>
            </w:r>
          </w:p>
          <w:p w14:paraId="375E7AC2" w14:textId="77777777" w:rsidR="009446A7" w:rsidRDefault="009446A7" w:rsidP="007D1E74">
            <w:pPr>
              <w:adjustRightInd w:val="0"/>
              <w:ind w:left="10"/>
              <w:rPr>
                <w:rFonts w:ascii="Tahoma" w:hAnsi="Tahoma" w:cs="Tahoma"/>
                <w:bCs/>
                <w:sz w:val="22"/>
              </w:rPr>
            </w:pPr>
            <w:r>
              <w:rPr>
                <w:rFonts w:ascii="Tahoma" w:hAnsi="Tahoma" w:cs="Tahoma"/>
                <w:b/>
                <w:bCs/>
                <w:sz w:val="22"/>
              </w:rPr>
              <w:t>ARTÍCULO 94 QUINQUIES.</w:t>
            </w:r>
            <w:r>
              <w:rPr>
                <w:rFonts w:ascii="Tahoma" w:hAnsi="Tahoma" w:cs="Tahoma"/>
                <w:bCs/>
                <w:sz w:val="22"/>
              </w:rPr>
              <w:t xml:space="preserve"> Ayudas complementarias</w:t>
            </w:r>
          </w:p>
          <w:p w14:paraId="3E982D9B" w14:textId="77777777" w:rsidR="004866F0" w:rsidRDefault="004866F0" w:rsidP="007D1E74">
            <w:pPr>
              <w:adjustRightInd w:val="0"/>
              <w:ind w:left="10"/>
              <w:rPr>
                <w:rFonts w:ascii="Tahoma" w:hAnsi="Tahoma" w:cs="Tahoma"/>
                <w:b/>
                <w:bCs/>
                <w:sz w:val="22"/>
              </w:rPr>
            </w:pPr>
          </w:p>
        </w:tc>
      </w:tr>
      <w:tr w:rsidR="004866F0" w:rsidRPr="001A2419" w14:paraId="403BEA48" w14:textId="77777777" w:rsidTr="00622099">
        <w:trPr>
          <w:tblCellSpacing w:w="20" w:type="dxa"/>
          <w:jc w:val="center"/>
        </w:trPr>
        <w:tc>
          <w:tcPr>
            <w:tcW w:w="9347" w:type="dxa"/>
          </w:tcPr>
          <w:p w14:paraId="657809DA" w14:textId="77777777" w:rsidR="004866F0" w:rsidRDefault="004866F0" w:rsidP="007D1E74">
            <w:pPr>
              <w:adjustRightInd w:val="0"/>
              <w:jc w:val="center"/>
              <w:rPr>
                <w:rFonts w:ascii="Tahoma" w:hAnsi="Tahoma" w:cs="Tahoma"/>
                <w:b/>
                <w:bCs/>
                <w:sz w:val="22"/>
              </w:rPr>
            </w:pPr>
            <w:r>
              <w:rPr>
                <w:rFonts w:ascii="Tahoma" w:hAnsi="Tahoma" w:cs="Tahoma"/>
                <w:b/>
                <w:bCs/>
                <w:sz w:val="22"/>
              </w:rPr>
              <w:t>TÍTULO QUINTO</w:t>
            </w:r>
          </w:p>
          <w:p w14:paraId="491EDE1D" w14:textId="77777777" w:rsidR="004866F0" w:rsidRDefault="004866F0" w:rsidP="007D1E74">
            <w:pPr>
              <w:adjustRightInd w:val="0"/>
              <w:jc w:val="center"/>
              <w:rPr>
                <w:rFonts w:ascii="Tahoma" w:hAnsi="Tahoma" w:cs="Tahoma"/>
                <w:b/>
                <w:bCs/>
                <w:sz w:val="22"/>
              </w:rPr>
            </w:pPr>
            <w:r>
              <w:rPr>
                <w:rFonts w:ascii="Tahoma" w:hAnsi="Tahoma" w:cs="Tahoma"/>
                <w:b/>
                <w:bCs/>
                <w:sz w:val="22"/>
              </w:rPr>
              <w:t>INFORMACIÓN SOBRE SEGURIDAD PÚBLICA</w:t>
            </w:r>
          </w:p>
        </w:tc>
      </w:tr>
      <w:tr w:rsidR="004866F0" w:rsidRPr="001A2419" w14:paraId="3A40FDE7" w14:textId="77777777" w:rsidTr="00622099">
        <w:trPr>
          <w:tblCellSpacing w:w="20" w:type="dxa"/>
          <w:jc w:val="center"/>
        </w:trPr>
        <w:tc>
          <w:tcPr>
            <w:tcW w:w="9347" w:type="dxa"/>
          </w:tcPr>
          <w:p w14:paraId="5597ADA3" w14:textId="77777777" w:rsidR="004866F0" w:rsidRDefault="004866F0" w:rsidP="007D1E74">
            <w:pPr>
              <w:adjustRightInd w:val="0"/>
              <w:jc w:val="both"/>
              <w:rPr>
                <w:rFonts w:ascii="Tahoma" w:hAnsi="Tahoma" w:cs="Tahoma"/>
                <w:b/>
                <w:bCs/>
                <w:sz w:val="22"/>
              </w:rPr>
            </w:pPr>
            <w:r>
              <w:rPr>
                <w:rFonts w:ascii="Tahoma" w:hAnsi="Tahoma" w:cs="Tahoma"/>
                <w:b/>
                <w:bCs/>
                <w:sz w:val="22"/>
              </w:rPr>
              <w:t xml:space="preserve">CAPÍTULO I.- DISPOSICIONES GENERALES </w:t>
            </w:r>
          </w:p>
          <w:p w14:paraId="36ED2C1E" w14:textId="77777777" w:rsidR="004866F0" w:rsidRDefault="004866F0" w:rsidP="007D1E74">
            <w:pPr>
              <w:adjustRightInd w:val="0"/>
              <w:jc w:val="both"/>
              <w:rPr>
                <w:rFonts w:ascii="Tahoma" w:hAnsi="Tahoma" w:cs="Tahoma"/>
                <w:b/>
                <w:bCs/>
                <w:sz w:val="22"/>
              </w:rPr>
            </w:pPr>
          </w:p>
          <w:p w14:paraId="43C255F0"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28.    </w:t>
            </w:r>
            <w:r>
              <w:rPr>
                <w:rFonts w:ascii="Tahoma" w:hAnsi="Tahoma" w:cs="Tahoma"/>
                <w:bCs/>
                <w:sz w:val="22"/>
              </w:rPr>
              <w:t>Atribuciones</w:t>
            </w:r>
          </w:p>
          <w:p w14:paraId="1167A644"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95</w:t>
            </w:r>
            <w:r w:rsidRPr="001A2419">
              <w:rPr>
                <w:rFonts w:ascii="Tahoma" w:hAnsi="Tahoma" w:cs="Tahoma"/>
                <w:b/>
                <w:bCs/>
                <w:sz w:val="22"/>
              </w:rPr>
              <w:t xml:space="preserve">.   </w:t>
            </w:r>
            <w:r>
              <w:rPr>
                <w:rFonts w:ascii="Tahoma" w:hAnsi="Tahoma" w:cs="Tahoma"/>
                <w:bCs/>
                <w:sz w:val="22"/>
              </w:rPr>
              <w:t xml:space="preserve"> Compatibilidad de los servicios de telecomunicaciones </w:t>
            </w:r>
          </w:p>
          <w:p w14:paraId="50623C85"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96.    </w:t>
            </w:r>
            <w:r>
              <w:rPr>
                <w:rFonts w:ascii="Tahoma" w:hAnsi="Tahoma" w:cs="Tahoma"/>
                <w:bCs/>
                <w:sz w:val="22"/>
              </w:rPr>
              <w:t>Registro administrativos</w:t>
            </w:r>
          </w:p>
          <w:p w14:paraId="63B88E89" w14:textId="77777777" w:rsidR="004866F0" w:rsidRDefault="004866F0" w:rsidP="007D1E74">
            <w:pPr>
              <w:adjustRightInd w:val="0"/>
              <w:jc w:val="both"/>
              <w:rPr>
                <w:rFonts w:ascii="Tahoma" w:hAnsi="Tahoma" w:cs="Tahoma"/>
                <w:b/>
                <w:bCs/>
                <w:sz w:val="22"/>
              </w:rPr>
            </w:pPr>
          </w:p>
        </w:tc>
      </w:tr>
      <w:tr w:rsidR="004866F0" w:rsidRPr="001A2419" w14:paraId="358242AE" w14:textId="77777777" w:rsidTr="00622099">
        <w:trPr>
          <w:tblCellSpacing w:w="20" w:type="dxa"/>
          <w:jc w:val="center"/>
        </w:trPr>
        <w:tc>
          <w:tcPr>
            <w:tcW w:w="9347" w:type="dxa"/>
          </w:tcPr>
          <w:p w14:paraId="6A59627A" w14:textId="77777777" w:rsidR="004866F0" w:rsidRDefault="004866F0" w:rsidP="007D1E74">
            <w:pPr>
              <w:adjustRightInd w:val="0"/>
              <w:jc w:val="both"/>
              <w:rPr>
                <w:rFonts w:ascii="Tahoma" w:hAnsi="Tahoma" w:cs="Tahoma"/>
                <w:b/>
                <w:bCs/>
                <w:sz w:val="22"/>
              </w:rPr>
            </w:pPr>
            <w:r>
              <w:rPr>
                <w:rFonts w:ascii="Tahoma" w:hAnsi="Tahoma" w:cs="Tahoma"/>
                <w:b/>
                <w:bCs/>
                <w:sz w:val="22"/>
              </w:rPr>
              <w:t>CAPÍTULO II.- REGISTRO ADMINISTRATIVOS</w:t>
            </w:r>
          </w:p>
          <w:p w14:paraId="0223E12E" w14:textId="77777777" w:rsidR="004866F0" w:rsidRDefault="004866F0" w:rsidP="007D1E74">
            <w:pPr>
              <w:adjustRightInd w:val="0"/>
              <w:jc w:val="both"/>
              <w:rPr>
                <w:rFonts w:ascii="Tahoma" w:hAnsi="Tahoma" w:cs="Tahoma"/>
                <w:b/>
                <w:bCs/>
                <w:sz w:val="22"/>
              </w:rPr>
            </w:pPr>
          </w:p>
        </w:tc>
      </w:tr>
      <w:tr w:rsidR="004866F0" w:rsidRPr="001A2419" w14:paraId="5FC43A51" w14:textId="77777777" w:rsidTr="00622099">
        <w:trPr>
          <w:tblCellSpacing w:w="20" w:type="dxa"/>
          <w:jc w:val="center"/>
        </w:trPr>
        <w:tc>
          <w:tcPr>
            <w:tcW w:w="9347" w:type="dxa"/>
          </w:tcPr>
          <w:p w14:paraId="6144E40E" w14:textId="77777777" w:rsidR="004866F0" w:rsidRDefault="004866F0" w:rsidP="007D1E74">
            <w:pPr>
              <w:adjustRightInd w:val="0"/>
              <w:jc w:val="both"/>
              <w:rPr>
                <w:rFonts w:ascii="Tahoma" w:hAnsi="Tahoma" w:cs="Tahoma"/>
                <w:b/>
                <w:bCs/>
                <w:sz w:val="22"/>
              </w:rPr>
            </w:pPr>
            <w:r>
              <w:rPr>
                <w:rFonts w:ascii="Tahoma" w:hAnsi="Tahoma" w:cs="Tahoma"/>
                <w:b/>
                <w:bCs/>
                <w:sz w:val="22"/>
              </w:rPr>
              <w:t xml:space="preserve">SECCIÓN PRIMERA.- REGISTRO ESTATAL DE DETENCIONES </w:t>
            </w:r>
          </w:p>
          <w:p w14:paraId="2AEDCB92" w14:textId="77777777" w:rsidR="004866F0" w:rsidRDefault="004866F0" w:rsidP="007D1E74">
            <w:pPr>
              <w:adjustRightInd w:val="0"/>
              <w:jc w:val="both"/>
              <w:rPr>
                <w:rFonts w:ascii="Tahoma" w:hAnsi="Tahoma" w:cs="Tahoma"/>
                <w:b/>
                <w:bCs/>
                <w:sz w:val="22"/>
              </w:rPr>
            </w:pPr>
          </w:p>
          <w:p w14:paraId="7FA77BBF"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97.      </w:t>
            </w:r>
            <w:r>
              <w:rPr>
                <w:rFonts w:ascii="Tahoma" w:hAnsi="Tahoma" w:cs="Tahoma"/>
                <w:bCs/>
                <w:sz w:val="22"/>
              </w:rPr>
              <w:t>Integración</w:t>
            </w:r>
          </w:p>
          <w:p w14:paraId="57435B2D"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98</w:t>
            </w:r>
            <w:r w:rsidRPr="001A2419">
              <w:rPr>
                <w:rFonts w:ascii="Tahoma" w:hAnsi="Tahoma" w:cs="Tahoma"/>
                <w:b/>
                <w:bCs/>
                <w:sz w:val="22"/>
              </w:rPr>
              <w:t xml:space="preserve">.   </w:t>
            </w:r>
            <w:r>
              <w:rPr>
                <w:rFonts w:ascii="Tahoma" w:hAnsi="Tahoma" w:cs="Tahoma"/>
                <w:bCs/>
                <w:sz w:val="22"/>
              </w:rPr>
              <w:t xml:space="preserve">   Participación de la Fiscalía General del Estado </w:t>
            </w:r>
          </w:p>
          <w:p w14:paraId="4E0DB2E0"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99.      </w:t>
            </w:r>
            <w:r>
              <w:rPr>
                <w:rFonts w:ascii="Tahoma" w:hAnsi="Tahoma" w:cs="Tahoma"/>
                <w:bCs/>
                <w:sz w:val="22"/>
              </w:rPr>
              <w:t>Debes de información</w:t>
            </w:r>
          </w:p>
          <w:p w14:paraId="7E9419EE"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100.    </w:t>
            </w:r>
            <w:r>
              <w:rPr>
                <w:rFonts w:ascii="Tahoma" w:hAnsi="Tahoma" w:cs="Tahoma"/>
                <w:bCs/>
                <w:sz w:val="22"/>
              </w:rPr>
              <w:t>Confidencialidad y reserva</w:t>
            </w:r>
          </w:p>
          <w:p w14:paraId="12B3C882"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101</w:t>
            </w:r>
            <w:r w:rsidRPr="001A2419">
              <w:rPr>
                <w:rFonts w:ascii="Tahoma" w:hAnsi="Tahoma" w:cs="Tahoma"/>
                <w:b/>
                <w:bCs/>
                <w:sz w:val="22"/>
              </w:rPr>
              <w:t xml:space="preserve">.   </w:t>
            </w:r>
            <w:r>
              <w:rPr>
                <w:rFonts w:ascii="Tahoma" w:hAnsi="Tahoma" w:cs="Tahoma"/>
                <w:bCs/>
                <w:sz w:val="22"/>
              </w:rPr>
              <w:t xml:space="preserve"> responsabilidad </w:t>
            </w:r>
          </w:p>
          <w:p w14:paraId="161FDF3F" w14:textId="77777777" w:rsidR="004866F0" w:rsidRDefault="004866F0" w:rsidP="007D1E74">
            <w:pPr>
              <w:adjustRightInd w:val="0"/>
              <w:jc w:val="both"/>
              <w:rPr>
                <w:rFonts w:ascii="Tahoma" w:hAnsi="Tahoma" w:cs="Tahoma"/>
                <w:b/>
                <w:bCs/>
                <w:sz w:val="22"/>
              </w:rPr>
            </w:pPr>
          </w:p>
        </w:tc>
      </w:tr>
      <w:tr w:rsidR="004866F0" w:rsidRPr="001A2419" w14:paraId="7E22E86C" w14:textId="77777777" w:rsidTr="00622099">
        <w:trPr>
          <w:tblCellSpacing w:w="20" w:type="dxa"/>
          <w:jc w:val="center"/>
        </w:trPr>
        <w:tc>
          <w:tcPr>
            <w:tcW w:w="9347" w:type="dxa"/>
          </w:tcPr>
          <w:p w14:paraId="05FE2BBE" w14:textId="77777777" w:rsidR="004866F0" w:rsidRDefault="004866F0" w:rsidP="007D1E74">
            <w:pPr>
              <w:adjustRightInd w:val="0"/>
              <w:jc w:val="both"/>
              <w:rPr>
                <w:rFonts w:ascii="Tahoma" w:hAnsi="Tahoma" w:cs="Tahoma"/>
                <w:b/>
                <w:bCs/>
                <w:sz w:val="22"/>
              </w:rPr>
            </w:pPr>
            <w:r>
              <w:rPr>
                <w:rFonts w:ascii="Tahoma" w:hAnsi="Tahoma" w:cs="Tahoma"/>
                <w:b/>
                <w:bCs/>
                <w:sz w:val="22"/>
              </w:rPr>
              <w:t>SECCION SEGUNDA.- REGISTRO ESTATAL DE PERSONAL DE SEGURIDAD PÚBLICA</w:t>
            </w:r>
          </w:p>
          <w:p w14:paraId="02E0C43C" w14:textId="77777777" w:rsidR="004866F0" w:rsidRDefault="004866F0" w:rsidP="007D1E74">
            <w:pPr>
              <w:adjustRightInd w:val="0"/>
              <w:jc w:val="both"/>
              <w:rPr>
                <w:rFonts w:ascii="Tahoma" w:hAnsi="Tahoma" w:cs="Tahoma"/>
                <w:b/>
                <w:bCs/>
                <w:sz w:val="22"/>
              </w:rPr>
            </w:pPr>
          </w:p>
          <w:p w14:paraId="03D4EBB8"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102.    </w:t>
            </w:r>
            <w:r>
              <w:rPr>
                <w:rFonts w:ascii="Tahoma" w:hAnsi="Tahoma" w:cs="Tahoma"/>
                <w:bCs/>
                <w:sz w:val="22"/>
              </w:rPr>
              <w:t>Integración</w:t>
            </w:r>
          </w:p>
          <w:p w14:paraId="1A63B4FC" w14:textId="77777777" w:rsidR="004866F0" w:rsidRDefault="004866F0" w:rsidP="007D1E74">
            <w:pPr>
              <w:adjustRightInd w:val="0"/>
              <w:ind w:left="10"/>
              <w:rPr>
                <w:rFonts w:ascii="Tahoma" w:hAnsi="Tahoma" w:cs="Tahoma"/>
                <w:b/>
                <w:bCs/>
                <w:sz w:val="22"/>
              </w:rPr>
            </w:pPr>
          </w:p>
        </w:tc>
      </w:tr>
      <w:tr w:rsidR="004866F0" w:rsidRPr="001A2419" w14:paraId="21B8C955" w14:textId="77777777" w:rsidTr="00622099">
        <w:trPr>
          <w:tblCellSpacing w:w="20" w:type="dxa"/>
          <w:jc w:val="center"/>
        </w:trPr>
        <w:tc>
          <w:tcPr>
            <w:tcW w:w="9347" w:type="dxa"/>
          </w:tcPr>
          <w:p w14:paraId="1C3B73BB" w14:textId="77777777" w:rsidR="004866F0" w:rsidRDefault="004866F0" w:rsidP="007D1E74">
            <w:pPr>
              <w:adjustRightInd w:val="0"/>
              <w:jc w:val="both"/>
              <w:rPr>
                <w:rFonts w:ascii="Tahoma" w:hAnsi="Tahoma" w:cs="Tahoma"/>
                <w:b/>
                <w:bCs/>
                <w:sz w:val="22"/>
              </w:rPr>
            </w:pPr>
            <w:r>
              <w:rPr>
                <w:rFonts w:ascii="Tahoma" w:hAnsi="Tahoma" w:cs="Tahoma"/>
                <w:b/>
                <w:bCs/>
                <w:sz w:val="22"/>
              </w:rPr>
              <w:t>SECCIÓN TERCERA.- REGISTRO ESTATAL DE ARMAMENTO Y EQUIPO</w:t>
            </w:r>
          </w:p>
          <w:p w14:paraId="2FD38BCD" w14:textId="77777777" w:rsidR="004866F0" w:rsidRDefault="004866F0" w:rsidP="007D1E74">
            <w:pPr>
              <w:adjustRightInd w:val="0"/>
              <w:jc w:val="both"/>
              <w:rPr>
                <w:rFonts w:ascii="Tahoma" w:hAnsi="Tahoma" w:cs="Tahoma"/>
                <w:b/>
                <w:bCs/>
                <w:sz w:val="22"/>
              </w:rPr>
            </w:pPr>
          </w:p>
          <w:p w14:paraId="61A6FA28"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103.    </w:t>
            </w:r>
            <w:r>
              <w:rPr>
                <w:rFonts w:ascii="Tahoma" w:hAnsi="Tahoma" w:cs="Tahoma"/>
                <w:bCs/>
                <w:sz w:val="22"/>
              </w:rPr>
              <w:t>Integración</w:t>
            </w:r>
          </w:p>
          <w:p w14:paraId="5DD7C3B2"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104</w:t>
            </w:r>
            <w:r w:rsidRPr="001A2419">
              <w:rPr>
                <w:rFonts w:ascii="Tahoma" w:hAnsi="Tahoma" w:cs="Tahoma"/>
                <w:b/>
                <w:bCs/>
                <w:sz w:val="22"/>
              </w:rPr>
              <w:t xml:space="preserve">.   </w:t>
            </w:r>
            <w:r>
              <w:rPr>
                <w:rFonts w:ascii="Tahoma" w:hAnsi="Tahoma" w:cs="Tahoma"/>
                <w:bCs/>
                <w:sz w:val="22"/>
              </w:rPr>
              <w:t xml:space="preserve"> Portación de armas</w:t>
            </w:r>
          </w:p>
          <w:p w14:paraId="397B6479"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lastRenderedPageBreak/>
              <w:t xml:space="preserve">ARTÍCULO </w:t>
            </w:r>
            <w:r>
              <w:rPr>
                <w:rFonts w:ascii="Tahoma" w:hAnsi="Tahoma" w:cs="Tahoma"/>
                <w:b/>
                <w:bCs/>
                <w:sz w:val="22"/>
              </w:rPr>
              <w:t xml:space="preserve">105.    </w:t>
            </w:r>
            <w:r>
              <w:rPr>
                <w:rFonts w:ascii="Tahoma" w:hAnsi="Tahoma" w:cs="Tahoma"/>
                <w:bCs/>
                <w:sz w:val="22"/>
              </w:rPr>
              <w:t xml:space="preserve">Registro de identificación de huella balística </w:t>
            </w:r>
          </w:p>
          <w:p w14:paraId="4DCA4382"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106</w:t>
            </w:r>
            <w:r w:rsidRPr="001A2419">
              <w:rPr>
                <w:rFonts w:ascii="Tahoma" w:hAnsi="Tahoma" w:cs="Tahoma"/>
                <w:b/>
                <w:bCs/>
                <w:sz w:val="22"/>
              </w:rPr>
              <w:t xml:space="preserve">.   </w:t>
            </w:r>
            <w:r>
              <w:rPr>
                <w:rFonts w:ascii="Tahoma" w:hAnsi="Tahoma" w:cs="Tahoma"/>
                <w:bCs/>
                <w:sz w:val="22"/>
              </w:rPr>
              <w:t xml:space="preserve"> Aseguramiento de armas y municiones</w:t>
            </w:r>
          </w:p>
          <w:p w14:paraId="638CABFD"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107.    </w:t>
            </w:r>
            <w:r>
              <w:rPr>
                <w:rFonts w:ascii="Tahoma" w:hAnsi="Tahoma" w:cs="Tahoma"/>
                <w:bCs/>
                <w:sz w:val="22"/>
              </w:rPr>
              <w:t>Sanciones</w:t>
            </w:r>
          </w:p>
          <w:p w14:paraId="26AEF9FB" w14:textId="77777777" w:rsidR="004866F0" w:rsidRDefault="004866F0" w:rsidP="007D1E74">
            <w:pPr>
              <w:adjustRightInd w:val="0"/>
              <w:jc w:val="both"/>
              <w:rPr>
                <w:rFonts w:ascii="Tahoma" w:hAnsi="Tahoma" w:cs="Tahoma"/>
                <w:b/>
                <w:bCs/>
                <w:sz w:val="22"/>
              </w:rPr>
            </w:pPr>
          </w:p>
        </w:tc>
      </w:tr>
      <w:tr w:rsidR="004866F0" w:rsidRPr="001A2419" w14:paraId="033D6D52" w14:textId="77777777" w:rsidTr="00622099">
        <w:trPr>
          <w:tblCellSpacing w:w="20" w:type="dxa"/>
          <w:jc w:val="center"/>
        </w:trPr>
        <w:tc>
          <w:tcPr>
            <w:tcW w:w="9347" w:type="dxa"/>
          </w:tcPr>
          <w:p w14:paraId="49108FBB" w14:textId="77777777" w:rsidR="004866F0" w:rsidRDefault="004866F0" w:rsidP="007D1E74">
            <w:pPr>
              <w:adjustRightInd w:val="0"/>
              <w:jc w:val="both"/>
              <w:rPr>
                <w:rFonts w:ascii="Tahoma" w:hAnsi="Tahoma" w:cs="Tahoma"/>
                <w:b/>
                <w:bCs/>
                <w:sz w:val="22"/>
              </w:rPr>
            </w:pPr>
            <w:r>
              <w:rPr>
                <w:rFonts w:ascii="Tahoma" w:hAnsi="Tahoma" w:cs="Tahoma"/>
                <w:b/>
                <w:bCs/>
                <w:sz w:val="22"/>
              </w:rPr>
              <w:lastRenderedPageBreak/>
              <w:t>SECCIÓN CUARTA.- REGISTRO ESTATAL DE INDICADORES SOBRE SEGURIDAD PÚBLICA</w:t>
            </w:r>
          </w:p>
          <w:p w14:paraId="1B66C836" w14:textId="77777777" w:rsidR="004866F0" w:rsidRDefault="004866F0" w:rsidP="007D1E74">
            <w:pPr>
              <w:adjustRightInd w:val="0"/>
              <w:jc w:val="both"/>
              <w:rPr>
                <w:rFonts w:ascii="Tahoma" w:hAnsi="Tahoma" w:cs="Tahoma"/>
                <w:b/>
                <w:bCs/>
                <w:sz w:val="22"/>
              </w:rPr>
            </w:pPr>
          </w:p>
          <w:p w14:paraId="511B79D6"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108.    </w:t>
            </w:r>
            <w:r>
              <w:rPr>
                <w:rFonts w:ascii="Tahoma" w:hAnsi="Tahoma" w:cs="Tahoma"/>
                <w:bCs/>
                <w:sz w:val="22"/>
              </w:rPr>
              <w:t>Integración</w:t>
            </w:r>
          </w:p>
          <w:p w14:paraId="261DE5C1"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109</w:t>
            </w:r>
            <w:r w:rsidRPr="001A2419">
              <w:rPr>
                <w:rFonts w:ascii="Tahoma" w:hAnsi="Tahoma" w:cs="Tahoma"/>
                <w:b/>
                <w:bCs/>
                <w:sz w:val="22"/>
              </w:rPr>
              <w:t xml:space="preserve">.   </w:t>
            </w:r>
            <w:r>
              <w:rPr>
                <w:rFonts w:ascii="Tahoma" w:hAnsi="Tahoma" w:cs="Tahoma"/>
                <w:bCs/>
                <w:sz w:val="22"/>
              </w:rPr>
              <w:t xml:space="preserve"> Utilidad</w:t>
            </w:r>
          </w:p>
          <w:p w14:paraId="6403DCE0" w14:textId="77777777" w:rsidR="004866F0" w:rsidRDefault="004866F0" w:rsidP="007D1E74">
            <w:pPr>
              <w:adjustRightInd w:val="0"/>
              <w:jc w:val="both"/>
              <w:rPr>
                <w:rFonts w:ascii="Tahoma" w:hAnsi="Tahoma" w:cs="Tahoma"/>
                <w:b/>
                <w:bCs/>
                <w:sz w:val="22"/>
              </w:rPr>
            </w:pPr>
          </w:p>
        </w:tc>
      </w:tr>
      <w:tr w:rsidR="00C56575" w:rsidRPr="001A2419" w14:paraId="53DC2CC1" w14:textId="77777777" w:rsidTr="00622099">
        <w:trPr>
          <w:tblCellSpacing w:w="20" w:type="dxa"/>
          <w:jc w:val="center"/>
        </w:trPr>
        <w:tc>
          <w:tcPr>
            <w:tcW w:w="9347" w:type="dxa"/>
          </w:tcPr>
          <w:p w14:paraId="6697A480" w14:textId="77777777" w:rsidR="00C56575" w:rsidRPr="00C56575" w:rsidRDefault="00034CE5" w:rsidP="007D1E74">
            <w:pPr>
              <w:rPr>
                <w:rFonts w:ascii="Tahoma" w:hAnsi="Tahoma" w:cs="Tahoma"/>
                <w:b/>
                <w:sz w:val="22"/>
                <w:szCs w:val="22"/>
              </w:rPr>
            </w:pPr>
            <w:r>
              <w:rPr>
                <w:rFonts w:ascii="Tahoma" w:hAnsi="Tahoma" w:cs="Tahoma"/>
                <w:b/>
                <w:sz w:val="22"/>
                <w:szCs w:val="22"/>
              </w:rPr>
              <w:t xml:space="preserve">SECCIÓN QUINTA.- </w:t>
            </w:r>
            <w:r w:rsidR="00C56575" w:rsidRPr="00C56575">
              <w:rPr>
                <w:rFonts w:ascii="Tahoma" w:hAnsi="Tahoma" w:cs="Tahoma"/>
                <w:b/>
                <w:sz w:val="22"/>
                <w:szCs w:val="22"/>
              </w:rPr>
              <w:t>REGISTRO ESTATAL DE MEDIDAS CAUTELARES, SOLUCIONES ALTERNAS Y FORMAS DE TERMINACIÓN ANTICIPADA</w:t>
            </w:r>
          </w:p>
          <w:p w14:paraId="628EA7CE" w14:textId="77777777" w:rsidR="00C56575" w:rsidRPr="00C56575" w:rsidRDefault="00C56575" w:rsidP="007D1E74">
            <w:pPr>
              <w:jc w:val="both"/>
              <w:rPr>
                <w:rFonts w:ascii="Tahoma" w:hAnsi="Tahoma" w:cs="Tahoma"/>
                <w:b/>
                <w:sz w:val="22"/>
                <w:szCs w:val="22"/>
              </w:rPr>
            </w:pPr>
          </w:p>
          <w:p w14:paraId="15C86A7F" w14:textId="77777777" w:rsidR="00C56575" w:rsidRPr="00C56575" w:rsidRDefault="00C56575" w:rsidP="007D1E74">
            <w:pPr>
              <w:jc w:val="both"/>
              <w:rPr>
                <w:rFonts w:ascii="Tahoma" w:hAnsi="Tahoma" w:cs="Tahoma"/>
                <w:b/>
                <w:sz w:val="22"/>
                <w:szCs w:val="22"/>
              </w:rPr>
            </w:pPr>
            <w:r w:rsidRPr="00C56575">
              <w:rPr>
                <w:rFonts w:ascii="Tahoma" w:hAnsi="Tahoma" w:cs="Tahoma"/>
                <w:b/>
                <w:sz w:val="22"/>
                <w:szCs w:val="22"/>
              </w:rPr>
              <w:t xml:space="preserve">ARTÍCULO 109 BIS. </w:t>
            </w:r>
            <w:r w:rsidR="00D87EF9" w:rsidRPr="00C56575">
              <w:rPr>
                <w:rFonts w:ascii="Tahoma" w:hAnsi="Tahoma" w:cs="Tahoma"/>
                <w:sz w:val="22"/>
                <w:szCs w:val="22"/>
              </w:rPr>
              <w:t>Integración</w:t>
            </w:r>
          </w:p>
          <w:p w14:paraId="44AA49C0" w14:textId="77777777" w:rsidR="00C56575" w:rsidRPr="00C56575" w:rsidRDefault="00C56575" w:rsidP="007D1E74">
            <w:pPr>
              <w:adjustRightInd w:val="0"/>
              <w:jc w:val="center"/>
              <w:rPr>
                <w:rFonts w:ascii="Tahoma" w:hAnsi="Tahoma" w:cs="Tahoma"/>
                <w:b/>
                <w:bCs/>
                <w:sz w:val="22"/>
                <w:szCs w:val="22"/>
              </w:rPr>
            </w:pPr>
          </w:p>
        </w:tc>
      </w:tr>
      <w:tr w:rsidR="004866F0" w:rsidRPr="001A2419" w14:paraId="1A0310A7" w14:textId="77777777" w:rsidTr="00622099">
        <w:trPr>
          <w:tblCellSpacing w:w="20" w:type="dxa"/>
          <w:jc w:val="center"/>
        </w:trPr>
        <w:tc>
          <w:tcPr>
            <w:tcW w:w="9347" w:type="dxa"/>
          </w:tcPr>
          <w:p w14:paraId="40ADD86E" w14:textId="77777777" w:rsidR="004866F0" w:rsidRDefault="004866F0" w:rsidP="007D1E74">
            <w:pPr>
              <w:adjustRightInd w:val="0"/>
              <w:jc w:val="center"/>
              <w:rPr>
                <w:rFonts w:ascii="Tahoma" w:hAnsi="Tahoma" w:cs="Tahoma"/>
                <w:b/>
                <w:bCs/>
                <w:sz w:val="22"/>
              </w:rPr>
            </w:pPr>
            <w:r>
              <w:rPr>
                <w:rFonts w:ascii="Tahoma" w:hAnsi="Tahoma" w:cs="Tahoma"/>
                <w:b/>
                <w:bCs/>
                <w:sz w:val="22"/>
              </w:rPr>
              <w:t>TÍTULO SEXTO</w:t>
            </w:r>
          </w:p>
          <w:p w14:paraId="6854D883" w14:textId="77777777" w:rsidR="004866F0" w:rsidRDefault="004866F0" w:rsidP="007D1E74">
            <w:pPr>
              <w:adjustRightInd w:val="0"/>
              <w:jc w:val="center"/>
              <w:rPr>
                <w:rFonts w:ascii="Tahoma" w:hAnsi="Tahoma" w:cs="Tahoma"/>
                <w:b/>
                <w:bCs/>
                <w:sz w:val="22"/>
              </w:rPr>
            </w:pPr>
            <w:r>
              <w:rPr>
                <w:rFonts w:ascii="Tahoma" w:hAnsi="Tahoma" w:cs="Tahoma"/>
                <w:b/>
                <w:bCs/>
                <w:sz w:val="22"/>
              </w:rPr>
              <w:t>SERVICIOS DE SEGURIDAD PRIVADA</w:t>
            </w:r>
          </w:p>
        </w:tc>
      </w:tr>
      <w:tr w:rsidR="004866F0" w:rsidRPr="001A2419" w14:paraId="7C19E6A8" w14:textId="77777777" w:rsidTr="00622099">
        <w:trPr>
          <w:tblCellSpacing w:w="20" w:type="dxa"/>
          <w:jc w:val="center"/>
        </w:trPr>
        <w:tc>
          <w:tcPr>
            <w:tcW w:w="9347" w:type="dxa"/>
          </w:tcPr>
          <w:p w14:paraId="02A2A233" w14:textId="77777777" w:rsidR="004866F0" w:rsidRDefault="004866F0" w:rsidP="007D1E74">
            <w:pPr>
              <w:adjustRightInd w:val="0"/>
              <w:jc w:val="both"/>
              <w:rPr>
                <w:rFonts w:ascii="Tahoma" w:hAnsi="Tahoma" w:cs="Tahoma"/>
                <w:b/>
                <w:bCs/>
                <w:sz w:val="22"/>
              </w:rPr>
            </w:pPr>
            <w:r>
              <w:rPr>
                <w:rFonts w:ascii="Tahoma" w:hAnsi="Tahoma" w:cs="Tahoma"/>
                <w:b/>
                <w:bCs/>
                <w:sz w:val="22"/>
              </w:rPr>
              <w:t>CAPÍTULO ÚNICO</w:t>
            </w:r>
          </w:p>
          <w:p w14:paraId="3435359A" w14:textId="77777777" w:rsidR="004866F0" w:rsidRDefault="004866F0" w:rsidP="007D1E74">
            <w:pPr>
              <w:adjustRightInd w:val="0"/>
              <w:jc w:val="both"/>
              <w:rPr>
                <w:rFonts w:ascii="Tahoma" w:hAnsi="Tahoma" w:cs="Tahoma"/>
                <w:b/>
                <w:bCs/>
                <w:sz w:val="22"/>
              </w:rPr>
            </w:pPr>
          </w:p>
          <w:p w14:paraId="78561BD4"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110.    </w:t>
            </w:r>
            <w:r>
              <w:rPr>
                <w:rFonts w:ascii="Tahoma" w:hAnsi="Tahoma" w:cs="Tahoma"/>
                <w:bCs/>
                <w:sz w:val="22"/>
              </w:rPr>
              <w:t>Carácter</w:t>
            </w:r>
          </w:p>
          <w:p w14:paraId="1A767E6B" w14:textId="77777777" w:rsidR="004866F0"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111</w:t>
            </w:r>
            <w:r w:rsidRPr="001A2419">
              <w:rPr>
                <w:rFonts w:ascii="Tahoma" w:hAnsi="Tahoma" w:cs="Tahoma"/>
                <w:b/>
                <w:bCs/>
                <w:sz w:val="22"/>
              </w:rPr>
              <w:t xml:space="preserve">.   </w:t>
            </w:r>
            <w:r>
              <w:rPr>
                <w:rFonts w:ascii="Tahoma" w:hAnsi="Tahoma" w:cs="Tahoma"/>
                <w:bCs/>
                <w:sz w:val="22"/>
              </w:rPr>
              <w:t xml:space="preserve"> Autorización</w:t>
            </w:r>
          </w:p>
          <w:p w14:paraId="4EDC7FA6" w14:textId="77777777" w:rsidR="004866F0" w:rsidRDefault="004866F0" w:rsidP="007D1E74">
            <w:pPr>
              <w:adjustRightInd w:val="0"/>
              <w:jc w:val="both"/>
              <w:rPr>
                <w:rFonts w:ascii="Tahoma" w:hAnsi="Tahoma" w:cs="Tahoma"/>
                <w:b/>
                <w:bCs/>
                <w:sz w:val="22"/>
              </w:rPr>
            </w:pPr>
          </w:p>
        </w:tc>
      </w:tr>
      <w:tr w:rsidR="004866F0" w:rsidRPr="001A2419" w14:paraId="409CFEA9" w14:textId="77777777" w:rsidTr="00622099">
        <w:trPr>
          <w:tblCellSpacing w:w="20" w:type="dxa"/>
          <w:jc w:val="center"/>
        </w:trPr>
        <w:tc>
          <w:tcPr>
            <w:tcW w:w="9347" w:type="dxa"/>
          </w:tcPr>
          <w:p w14:paraId="08B2B5B1" w14:textId="77777777" w:rsidR="004866F0" w:rsidRDefault="004866F0" w:rsidP="007D1E74">
            <w:pPr>
              <w:adjustRightInd w:val="0"/>
              <w:jc w:val="center"/>
              <w:rPr>
                <w:rFonts w:ascii="Tahoma" w:hAnsi="Tahoma" w:cs="Tahoma"/>
                <w:b/>
                <w:bCs/>
                <w:sz w:val="22"/>
              </w:rPr>
            </w:pPr>
            <w:r>
              <w:rPr>
                <w:rFonts w:ascii="Tahoma" w:hAnsi="Tahoma" w:cs="Tahoma"/>
                <w:b/>
                <w:bCs/>
                <w:sz w:val="22"/>
              </w:rPr>
              <w:t xml:space="preserve">TÍTULO SÉPTIMO </w:t>
            </w:r>
          </w:p>
          <w:p w14:paraId="4AF1081D" w14:textId="77777777" w:rsidR="004866F0" w:rsidRDefault="004866F0" w:rsidP="007D1E74">
            <w:pPr>
              <w:adjustRightInd w:val="0"/>
              <w:jc w:val="center"/>
              <w:rPr>
                <w:rFonts w:ascii="Tahoma" w:hAnsi="Tahoma" w:cs="Tahoma"/>
                <w:b/>
                <w:bCs/>
                <w:sz w:val="22"/>
              </w:rPr>
            </w:pPr>
            <w:r>
              <w:rPr>
                <w:rFonts w:ascii="Tahoma" w:hAnsi="Tahoma" w:cs="Tahoma"/>
                <w:b/>
                <w:bCs/>
                <w:sz w:val="22"/>
              </w:rPr>
              <w:t xml:space="preserve">RESPOSABILIDADES Y SANCIONES </w:t>
            </w:r>
          </w:p>
          <w:p w14:paraId="1BD11EF3" w14:textId="77777777" w:rsidR="004866F0" w:rsidRDefault="004866F0" w:rsidP="007D1E74">
            <w:pPr>
              <w:adjustRightInd w:val="0"/>
              <w:jc w:val="center"/>
              <w:rPr>
                <w:rFonts w:ascii="Tahoma" w:hAnsi="Tahoma" w:cs="Tahoma"/>
                <w:b/>
                <w:bCs/>
                <w:sz w:val="22"/>
              </w:rPr>
            </w:pPr>
          </w:p>
        </w:tc>
      </w:tr>
      <w:tr w:rsidR="004866F0" w:rsidRPr="001A2419" w14:paraId="74501C77" w14:textId="77777777" w:rsidTr="00622099">
        <w:trPr>
          <w:tblCellSpacing w:w="20" w:type="dxa"/>
          <w:jc w:val="center"/>
        </w:trPr>
        <w:tc>
          <w:tcPr>
            <w:tcW w:w="9347" w:type="dxa"/>
          </w:tcPr>
          <w:p w14:paraId="61E25D94" w14:textId="77777777" w:rsidR="004866F0" w:rsidRDefault="004866F0" w:rsidP="007D1E74">
            <w:pPr>
              <w:adjustRightInd w:val="0"/>
              <w:jc w:val="both"/>
              <w:rPr>
                <w:rFonts w:ascii="Tahoma" w:hAnsi="Tahoma" w:cs="Tahoma"/>
                <w:b/>
                <w:bCs/>
                <w:sz w:val="22"/>
              </w:rPr>
            </w:pPr>
            <w:r>
              <w:rPr>
                <w:rFonts w:ascii="Tahoma" w:hAnsi="Tahoma" w:cs="Tahoma"/>
                <w:b/>
                <w:bCs/>
                <w:sz w:val="22"/>
              </w:rPr>
              <w:t>CAPÍTULO ÚNICO</w:t>
            </w:r>
          </w:p>
          <w:p w14:paraId="442CDBD8" w14:textId="77777777" w:rsidR="004866F0" w:rsidRDefault="004866F0" w:rsidP="007D1E74">
            <w:pPr>
              <w:adjustRightInd w:val="0"/>
              <w:jc w:val="both"/>
              <w:rPr>
                <w:rFonts w:ascii="Tahoma" w:hAnsi="Tahoma" w:cs="Tahoma"/>
                <w:b/>
                <w:bCs/>
                <w:sz w:val="22"/>
              </w:rPr>
            </w:pPr>
          </w:p>
          <w:p w14:paraId="07FAC896" w14:textId="77777777" w:rsidR="004866F0" w:rsidRPr="001A2419" w:rsidRDefault="004866F0" w:rsidP="007D1E74">
            <w:pPr>
              <w:adjustRightInd w:val="0"/>
              <w:ind w:left="10"/>
              <w:rPr>
                <w:rFonts w:ascii="Tahoma" w:hAnsi="Tahoma" w:cs="Tahoma"/>
                <w:bCs/>
                <w:sz w:val="22"/>
              </w:rPr>
            </w:pPr>
            <w:r w:rsidRPr="001A2419">
              <w:rPr>
                <w:rFonts w:ascii="Tahoma" w:hAnsi="Tahoma" w:cs="Tahoma"/>
                <w:b/>
                <w:bCs/>
                <w:sz w:val="22"/>
              </w:rPr>
              <w:t xml:space="preserve">ARTÍCULO </w:t>
            </w:r>
            <w:r>
              <w:rPr>
                <w:rFonts w:ascii="Tahoma" w:hAnsi="Tahoma" w:cs="Tahoma"/>
                <w:b/>
                <w:bCs/>
                <w:sz w:val="22"/>
              </w:rPr>
              <w:t xml:space="preserve">112.    </w:t>
            </w:r>
            <w:r>
              <w:rPr>
                <w:rFonts w:ascii="Tahoma" w:hAnsi="Tahoma" w:cs="Tahoma"/>
                <w:bCs/>
                <w:sz w:val="22"/>
              </w:rPr>
              <w:t>Responsabilidades</w:t>
            </w:r>
          </w:p>
          <w:p w14:paraId="3AEDD12C" w14:textId="77777777" w:rsidR="00225F78" w:rsidRPr="00225F78" w:rsidRDefault="004866F0" w:rsidP="00225F78">
            <w:pPr>
              <w:jc w:val="both"/>
              <w:rPr>
                <w:rFonts w:ascii="Tahoma" w:hAnsi="Tahoma" w:cs="Tahoma"/>
                <w:sz w:val="22"/>
                <w:szCs w:val="22"/>
                <w:lang w:val="es-MX"/>
              </w:rPr>
            </w:pPr>
            <w:r w:rsidRPr="00225F78">
              <w:rPr>
                <w:rFonts w:ascii="Tahoma" w:hAnsi="Tahoma" w:cs="Tahoma"/>
                <w:b/>
                <w:bCs/>
                <w:sz w:val="22"/>
                <w:szCs w:val="22"/>
              </w:rPr>
              <w:t xml:space="preserve">ARTÍCULO 113.   </w:t>
            </w:r>
            <w:r w:rsidRPr="00225F78">
              <w:rPr>
                <w:rFonts w:ascii="Tahoma" w:hAnsi="Tahoma" w:cs="Tahoma"/>
                <w:bCs/>
                <w:sz w:val="22"/>
                <w:szCs w:val="22"/>
              </w:rPr>
              <w:t xml:space="preserve"> </w:t>
            </w:r>
            <w:r w:rsidR="00225F78" w:rsidRPr="00225F78">
              <w:rPr>
                <w:rFonts w:ascii="Tahoma" w:hAnsi="Tahoma" w:cs="Tahoma"/>
                <w:sz w:val="22"/>
                <w:szCs w:val="22"/>
                <w:lang w:val="es-MX"/>
              </w:rPr>
              <w:t>Responsabilidades penales</w:t>
            </w:r>
          </w:p>
          <w:p w14:paraId="507E650B" w14:textId="77777777" w:rsidR="00225F78" w:rsidRPr="00225F78" w:rsidRDefault="00225F78" w:rsidP="00225F78">
            <w:pPr>
              <w:jc w:val="both"/>
              <w:rPr>
                <w:rFonts w:ascii="Tahoma" w:hAnsi="Tahoma" w:cs="Tahoma"/>
                <w:b/>
                <w:sz w:val="22"/>
                <w:szCs w:val="22"/>
                <w:lang w:val="es-MX"/>
              </w:rPr>
            </w:pPr>
            <w:r w:rsidRPr="00225F78">
              <w:rPr>
                <w:rFonts w:ascii="Tahoma" w:hAnsi="Tahoma" w:cs="Tahoma"/>
                <w:b/>
                <w:bCs/>
                <w:sz w:val="22"/>
                <w:szCs w:val="22"/>
              </w:rPr>
              <w:t xml:space="preserve">ARTÍCULO 114.   </w:t>
            </w:r>
            <w:r w:rsidRPr="00225F78">
              <w:rPr>
                <w:rFonts w:ascii="Tahoma" w:hAnsi="Tahoma" w:cs="Tahoma"/>
                <w:bCs/>
                <w:sz w:val="22"/>
                <w:szCs w:val="22"/>
              </w:rPr>
              <w:t xml:space="preserve"> </w:t>
            </w:r>
            <w:r w:rsidRPr="00225F78">
              <w:rPr>
                <w:rFonts w:ascii="Tahoma" w:hAnsi="Tahoma" w:cs="Tahoma"/>
                <w:sz w:val="22"/>
                <w:szCs w:val="22"/>
                <w:lang w:val="es-MX"/>
              </w:rPr>
              <w:t>Sanción administrativa</w:t>
            </w:r>
          </w:p>
          <w:p w14:paraId="1BF72B98" w14:textId="77777777" w:rsidR="004866F0" w:rsidRDefault="004866F0" w:rsidP="007D1E74">
            <w:pPr>
              <w:adjustRightInd w:val="0"/>
              <w:jc w:val="both"/>
              <w:rPr>
                <w:rFonts w:ascii="Tahoma" w:hAnsi="Tahoma" w:cs="Tahoma"/>
                <w:b/>
                <w:bCs/>
                <w:sz w:val="22"/>
              </w:rPr>
            </w:pPr>
          </w:p>
        </w:tc>
      </w:tr>
      <w:tr w:rsidR="004866F0" w:rsidRPr="001A2419" w14:paraId="61AC71A9" w14:textId="77777777" w:rsidTr="00622099">
        <w:trPr>
          <w:tblCellSpacing w:w="20" w:type="dxa"/>
          <w:jc w:val="center"/>
        </w:trPr>
        <w:tc>
          <w:tcPr>
            <w:tcW w:w="9347" w:type="dxa"/>
          </w:tcPr>
          <w:p w14:paraId="4060EE8D" w14:textId="77777777" w:rsidR="004866F0" w:rsidRDefault="004866F0" w:rsidP="009446A7">
            <w:pPr>
              <w:adjustRightInd w:val="0"/>
              <w:jc w:val="center"/>
              <w:rPr>
                <w:rFonts w:ascii="Tahoma" w:hAnsi="Tahoma" w:cs="Tahoma"/>
                <w:b/>
                <w:bCs/>
                <w:sz w:val="22"/>
              </w:rPr>
            </w:pPr>
            <w:r>
              <w:rPr>
                <w:rFonts w:ascii="Tahoma" w:hAnsi="Tahoma" w:cs="Tahoma"/>
                <w:b/>
                <w:bCs/>
                <w:sz w:val="22"/>
              </w:rPr>
              <w:t>TRANSITORIOS</w:t>
            </w:r>
          </w:p>
        </w:tc>
      </w:tr>
    </w:tbl>
    <w:p w14:paraId="2F914373" w14:textId="77777777" w:rsidR="0023114F" w:rsidRDefault="004866F0" w:rsidP="007D1E74">
      <w:pPr>
        <w:pStyle w:val="Textoindependiente2"/>
        <w:spacing w:after="0" w:line="240" w:lineRule="auto"/>
        <w:jc w:val="center"/>
        <w:rPr>
          <w:rFonts w:ascii="Arial" w:hAnsi="Arial" w:cs="Arial"/>
          <w:b/>
          <w:sz w:val="24"/>
          <w:szCs w:val="24"/>
        </w:rPr>
      </w:pPr>
      <w:r>
        <w:rPr>
          <w:rFonts w:ascii="Arial" w:hAnsi="Arial" w:cs="Arial"/>
          <w:b/>
          <w:sz w:val="24"/>
          <w:szCs w:val="24"/>
        </w:rPr>
        <w:br w:type="column"/>
      </w:r>
      <w:r w:rsidR="0023114F">
        <w:rPr>
          <w:rFonts w:ascii="Arial" w:hAnsi="Arial" w:cs="Arial"/>
          <w:b/>
          <w:sz w:val="24"/>
          <w:szCs w:val="24"/>
        </w:rPr>
        <w:lastRenderedPageBreak/>
        <w:t>Decreto 385</w:t>
      </w:r>
    </w:p>
    <w:p w14:paraId="72D5718F" w14:textId="77777777" w:rsidR="0023114F" w:rsidRDefault="0023114F" w:rsidP="007D1E74">
      <w:pPr>
        <w:pStyle w:val="Textoindependiente2"/>
        <w:spacing w:after="0" w:line="240" w:lineRule="auto"/>
        <w:jc w:val="center"/>
        <w:rPr>
          <w:rFonts w:ascii="Arial" w:hAnsi="Arial" w:cs="Arial"/>
          <w:b/>
          <w:sz w:val="24"/>
          <w:szCs w:val="24"/>
        </w:rPr>
      </w:pPr>
      <w:r>
        <w:rPr>
          <w:rFonts w:ascii="Arial" w:hAnsi="Arial" w:cs="Arial"/>
          <w:b/>
          <w:sz w:val="24"/>
          <w:szCs w:val="24"/>
        </w:rPr>
        <w:t xml:space="preserve">Publicado en el Diario Oficial del Gobierno del Estado </w:t>
      </w:r>
    </w:p>
    <w:p w14:paraId="0172728A" w14:textId="77777777" w:rsidR="0023114F" w:rsidRDefault="0023114F" w:rsidP="007D1E74">
      <w:pPr>
        <w:pStyle w:val="Textoindependiente2"/>
        <w:spacing w:after="0" w:line="240" w:lineRule="auto"/>
        <w:jc w:val="center"/>
        <w:rPr>
          <w:rFonts w:ascii="Arial" w:hAnsi="Arial" w:cs="Arial"/>
          <w:b/>
          <w:sz w:val="24"/>
          <w:szCs w:val="24"/>
        </w:rPr>
      </w:pPr>
      <w:r>
        <w:rPr>
          <w:rFonts w:ascii="Arial" w:hAnsi="Arial" w:cs="Arial"/>
          <w:b/>
          <w:sz w:val="24"/>
          <w:szCs w:val="24"/>
        </w:rPr>
        <w:t>el 2 de mayo de 2</w:t>
      </w:r>
      <w:r w:rsidR="007225C0">
        <w:rPr>
          <w:rFonts w:ascii="Arial" w:hAnsi="Arial" w:cs="Arial"/>
          <w:b/>
          <w:sz w:val="24"/>
          <w:szCs w:val="24"/>
        </w:rPr>
        <w:t>016</w:t>
      </w:r>
    </w:p>
    <w:p w14:paraId="1EA0C7B7" w14:textId="77777777" w:rsidR="0023114F" w:rsidRDefault="0023114F" w:rsidP="007D1E74">
      <w:pPr>
        <w:pStyle w:val="Textoindependiente2"/>
        <w:spacing w:after="0" w:line="240" w:lineRule="auto"/>
        <w:jc w:val="both"/>
        <w:rPr>
          <w:rFonts w:ascii="Arial" w:hAnsi="Arial" w:cs="Arial"/>
          <w:b/>
          <w:sz w:val="24"/>
          <w:szCs w:val="24"/>
        </w:rPr>
      </w:pPr>
    </w:p>
    <w:p w14:paraId="191A7813" w14:textId="77777777" w:rsidR="0023114F" w:rsidRPr="0023114F" w:rsidRDefault="0023114F" w:rsidP="007D1E74">
      <w:pPr>
        <w:pStyle w:val="Textoindependiente2"/>
        <w:spacing w:after="0" w:line="240" w:lineRule="auto"/>
        <w:jc w:val="both"/>
        <w:rPr>
          <w:rFonts w:ascii="Arial" w:hAnsi="Arial" w:cs="Arial"/>
          <w:b/>
          <w:sz w:val="24"/>
          <w:szCs w:val="24"/>
        </w:rPr>
      </w:pPr>
      <w:r w:rsidRPr="0023114F">
        <w:rPr>
          <w:rFonts w:ascii="Arial" w:hAnsi="Arial" w:cs="Arial"/>
          <w:b/>
          <w:sz w:val="24"/>
          <w:szCs w:val="24"/>
        </w:rPr>
        <w:t>Rolando Rodrigo Zapata Bello,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77D1F8C" w14:textId="77777777" w:rsidR="0023114F" w:rsidRPr="0023114F" w:rsidRDefault="0023114F" w:rsidP="007D1E74">
      <w:pPr>
        <w:pStyle w:val="Textoindependiente2"/>
        <w:spacing w:after="0" w:line="240" w:lineRule="auto"/>
        <w:jc w:val="both"/>
        <w:rPr>
          <w:rFonts w:ascii="Arial" w:hAnsi="Arial" w:cs="Arial"/>
          <w:b/>
          <w:sz w:val="24"/>
          <w:szCs w:val="24"/>
        </w:rPr>
      </w:pPr>
    </w:p>
    <w:p w14:paraId="06300741" w14:textId="77777777" w:rsidR="00CB7A2A" w:rsidRPr="00CB7A2A" w:rsidRDefault="0023114F" w:rsidP="007D1E74">
      <w:pPr>
        <w:pStyle w:val="Textoindependiente2"/>
        <w:spacing w:after="0" w:line="240" w:lineRule="auto"/>
        <w:jc w:val="both"/>
        <w:rPr>
          <w:rFonts w:ascii="Arial" w:hAnsi="Arial" w:cs="Arial"/>
          <w:b/>
          <w:sz w:val="24"/>
          <w:szCs w:val="24"/>
        </w:rPr>
      </w:pPr>
      <w:r>
        <w:rPr>
          <w:rFonts w:ascii="Arial" w:hAnsi="Arial" w:cs="Arial"/>
          <w:b/>
          <w:sz w:val="24"/>
          <w:szCs w:val="24"/>
        </w:rPr>
        <w:t>El Congreso d</w:t>
      </w:r>
      <w:r w:rsidRPr="00CB7A2A">
        <w:rPr>
          <w:rFonts w:ascii="Arial" w:hAnsi="Arial" w:cs="Arial"/>
          <w:b/>
          <w:sz w:val="24"/>
          <w:szCs w:val="24"/>
        </w:rPr>
        <w:t xml:space="preserve">el Estado Libre </w:t>
      </w:r>
      <w:r>
        <w:rPr>
          <w:rFonts w:ascii="Arial" w:hAnsi="Arial" w:cs="Arial"/>
          <w:b/>
          <w:sz w:val="24"/>
          <w:szCs w:val="24"/>
        </w:rPr>
        <w:t>y</w:t>
      </w:r>
      <w:r w:rsidRPr="00CB7A2A">
        <w:rPr>
          <w:rFonts w:ascii="Arial" w:hAnsi="Arial" w:cs="Arial"/>
          <w:b/>
          <w:sz w:val="24"/>
          <w:szCs w:val="24"/>
        </w:rPr>
        <w:t xml:space="preserve"> Soberano </w:t>
      </w:r>
      <w:r>
        <w:rPr>
          <w:rFonts w:ascii="Arial" w:hAnsi="Arial" w:cs="Arial"/>
          <w:b/>
          <w:sz w:val="24"/>
          <w:szCs w:val="24"/>
        </w:rPr>
        <w:t>d</w:t>
      </w:r>
      <w:r w:rsidRPr="00CB7A2A">
        <w:rPr>
          <w:rFonts w:ascii="Arial" w:hAnsi="Arial" w:cs="Arial"/>
          <w:b/>
          <w:sz w:val="24"/>
          <w:szCs w:val="24"/>
        </w:rPr>
        <w:t xml:space="preserve">e Yucatán, </w:t>
      </w:r>
      <w:r>
        <w:rPr>
          <w:rFonts w:ascii="Arial" w:hAnsi="Arial" w:cs="Arial"/>
          <w:b/>
          <w:sz w:val="24"/>
          <w:szCs w:val="24"/>
        </w:rPr>
        <w:t>c</w:t>
      </w:r>
      <w:r w:rsidRPr="00CB7A2A">
        <w:rPr>
          <w:rFonts w:ascii="Arial" w:hAnsi="Arial" w:cs="Arial"/>
          <w:b/>
          <w:sz w:val="24"/>
          <w:szCs w:val="24"/>
        </w:rPr>
        <w:t xml:space="preserve">onforme </w:t>
      </w:r>
      <w:r>
        <w:rPr>
          <w:rFonts w:ascii="Arial" w:hAnsi="Arial" w:cs="Arial"/>
          <w:b/>
          <w:sz w:val="24"/>
          <w:szCs w:val="24"/>
        </w:rPr>
        <w:t>a</w:t>
      </w:r>
      <w:r w:rsidRPr="00CB7A2A">
        <w:rPr>
          <w:rFonts w:ascii="Arial" w:hAnsi="Arial" w:cs="Arial"/>
          <w:b/>
          <w:sz w:val="24"/>
          <w:szCs w:val="24"/>
        </w:rPr>
        <w:t xml:space="preserve"> </w:t>
      </w:r>
      <w:r>
        <w:rPr>
          <w:rFonts w:ascii="Arial" w:hAnsi="Arial" w:cs="Arial"/>
          <w:b/>
          <w:sz w:val="24"/>
          <w:szCs w:val="24"/>
        </w:rPr>
        <w:t>l</w:t>
      </w:r>
      <w:r w:rsidRPr="00CB7A2A">
        <w:rPr>
          <w:rFonts w:ascii="Arial" w:hAnsi="Arial" w:cs="Arial"/>
          <w:b/>
          <w:sz w:val="24"/>
          <w:szCs w:val="24"/>
        </w:rPr>
        <w:t xml:space="preserve">o </w:t>
      </w:r>
      <w:r>
        <w:rPr>
          <w:rFonts w:ascii="Arial" w:hAnsi="Arial" w:cs="Arial"/>
          <w:b/>
          <w:sz w:val="24"/>
          <w:szCs w:val="24"/>
        </w:rPr>
        <w:t>d</w:t>
      </w:r>
      <w:r w:rsidRPr="00CB7A2A">
        <w:rPr>
          <w:rFonts w:ascii="Arial" w:hAnsi="Arial" w:cs="Arial"/>
          <w:b/>
          <w:sz w:val="24"/>
          <w:szCs w:val="24"/>
        </w:rPr>
        <w:t xml:space="preserve">ispuesto </w:t>
      </w:r>
      <w:r>
        <w:rPr>
          <w:rFonts w:ascii="Arial" w:hAnsi="Arial" w:cs="Arial"/>
          <w:b/>
          <w:sz w:val="24"/>
          <w:szCs w:val="24"/>
        </w:rPr>
        <w:t>e</w:t>
      </w:r>
      <w:r w:rsidRPr="00CB7A2A">
        <w:rPr>
          <w:rFonts w:ascii="Arial" w:hAnsi="Arial" w:cs="Arial"/>
          <w:b/>
          <w:sz w:val="24"/>
          <w:szCs w:val="24"/>
        </w:rPr>
        <w:t xml:space="preserve">n </w:t>
      </w:r>
      <w:r>
        <w:rPr>
          <w:rFonts w:ascii="Arial" w:hAnsi="Arial" w:cs="Arial"/>
          <w:b/>
          <w:sz w:val="24"/>
          <w:szCs w:val="24"/>
        </w:rPr>
        <w:t>l</w:t>
      </w:r>
      <w:r w:rsidRPr="00CB7A2A">
        <w:rPr>
          <w:rFonts w:ascii="Arial" w:hAnsi="Arial" w:cs="Arial"/>
          <w:b/>
          <w:sz w:val="24"/>
          <w:szCs w:val="24"/>
        </w:rPr>
        <w:t xml:space="preserve">os Artículos 29 </w:t>
      </w:r>
      <w:r>
        <w:rPr>
          <w:rFonts w:ascii="Arial" w:hAnsi="Arial" w:cs="Arial"/>
          <w:b/>
          <w:sz w:val="24"/>
          <w:szCs w:val="24"/>
        </w:rPr>
        <w:t>y</w:t>
      </w:r>
      <w:r w:rsidRPr="00CB7A2A">
        <w:rPr>
          <w:rFonts w:ascii="Arial" w:hAnsi="Arial" w:cs="Arial"/>
          <w:b/>
          <w:sz w:val="24"/>
          <w:szCs w:val="24"/>
        </w:rPr>
        <w:t xml:space="preserve"> 30 Fracción V </w:t>
      </w:r>
      <w:r>
        <w:rPr>
          <w:rFonts w:ascii="Arial" w:hAnsi="Arial" w:cs="Arial"/>
          <w:b/>
          <w:sz w:val="24"/>
          <w:szCs w:val="24"/>
        </w:rPr>
        <w:t>d</w:t>
      </w:r>
      <w:r w:rsidRPr="00CB7A2A">
        <w:rPr>
          <w:rFonts w:ascii="Arial" w:hAnsi="Arial" w:cs="Arial"/>
          <w:b/>
          <w:sz w:val="24"/>
          <w:szCs w:val="24"/>
        </w:rPr>
        <w:t xml:space="preserve">e </w:t>
      </w:r>
      <w:r>
        <w:rPr>
          <w:rFonts w:ascii="Arial" w:hAnsi="Arial" w:cs="Arial"/>
          <w:b/>
          <w:sz w:val="24"/>
          <w:szCs w:val="24"/>
        </w:rPr>
        <w:t>l</w:t>
      </w:r>
      <w:r w:rsidRPr="00CB7A2A">
        <w:rPr>
          <w:rFonts w:ascii="Arial" w:hAnsi="Arial" w:cs="Arial"/>
          <w:b/>
          <w:sz w:val="24"/>
          <w:szCs w:val="24"/>
        </w:rPr>
        <w:t xml:space="preserve">a Constitución Política, 18 </w:t>
      </w:r>
      <w:r>
        <w:rPr>
          <w:rFonts w:ascii="Arial" w:hAnsi="Arial" w:cs="Arial"/>
          <w:b/>
          <w:sz w:val="24"/>
          <w:szCs w:val="24"/>
        </w:rPr>
        <w:t>y</w:t>
      </w:r>
      <w:r w:rsidRPr="00CB7A2A">
        <w:rPr>
          <w:rFonts w:ascii="Arial" w:hAnsi="Arial" w:cs="Arial"/>
          <w:b/>
          <w:sz w:val="24"/>
          <w:szCs w:val="24"/>
        </w:rPr>
        <w:t xml:space="preserve"> 34 Fracción X</w:t>
      </w:r>
      <w:r>
        <w:rPr>
          <w:rFonts w:ascii="Arial" w:hAnsi="Arial" w:cs="Arial"/>
          <w:b/>
          <w:sz w:val="24"/>
          <w:szCs w:val="24"/>
        </w:rPr>
        <w:t>III</w:t>
      </w:r>
      <w:r w:rsidRPr="00CB7A2A">
        <w:rPr>
          <w:rFonts w:ascii="Arial" w:hAnsi="Arial" w:cs="Arial"/>
          <w:b/>
          <w:sz w:val="24"/>
          <w:szCs w:val="24"/>
        </w:rPr>
        <w:t xml:space="preserve"> </w:t>
      </w:r>
      <w:r>
        <w:rPr>
          <w:rFonts w:ascii="Arial" w:hAnsi="Arial" w:cs="Arial"/>
          <w:b/>
          <w:sz w:val="24"/>
          <w:szCs w:val="24"/>
        </w:rPr>
        <w:t>d</w:t>
      </w:r>
      <w:r w:rsidRPr="00CB7A2A">
        <w:rPr>
          <w:rFonts w:ascii="Arial" w:hAnsi="Arial" w:cs="Arial"/>
          <w:b/>
          <w:sz w:val="24"/>
          <w:szCs w:val="24"/>
        </w:rPr>
        <w:t xml:space="preserve">e </w:t>
      </w:r>
      <w:r>
        <w:rPr>
          <w:rFonts w:ascii="Arial" w:hAnsi="Arial" w:cs="Arial"/>
          <w:b/>
          <w:sz w:val="24"/>
          <w:szCs w:val="24"/>
        </w:rPr>
        <w:t>l</w:t>
      </w:r>
      <w:r w:rsidRPr="00CB7A2A">
        <w:rPr>
          <w:rFonts w:ascii="Arial" w:hAnsi="Arial" w:cs="Arial"/>
          <w:b/>
          <w:sz w:val="24"/>
          <w:szCs w:val="24"/>
        </w:rPr>
        <w:t xml:space="preserve">a Ley </w:t>
      </w:r>
      <w:r>
        <w:rPr>
          <w:rFonts w:ascii="Arial" w:hAnsi="Arial" w:cs="Arial"/>
          <w:b/>
          <w:sz w:val="24"/>
          <w:szCs w:val="24"/>
        </w:rPr>
        <w:t>d</w:t>
      </w:r>
      <w:r w:rsidRPr="00CB7A2A">
        <w:rPr>
          <w:rFonts w:ascii="Arial" w:hAnsi="Arial" w:cs="Arial"/>
          <w:b/>
          <w:sz w:val="24"/>
          <w:szCs w:val="24"/>
        </w:rPr>
        <w:t xml:space="preserve">e Gobierno </w:t>
      </w:r>
      <w:r>
        <w:rPr>
          <w:rFonts w:ascii="Arial" w:hAnsi="Arial" w:cs="Arial"/>
          <w:b/>
          <w:sz w:val="24"/>
          <w:szCs w:val="24"/>
        </w:rPr>
        <w:t>d</w:t>
      </w:r>
      <w:r w:rsidRPr="00CB7A2A">
        <w:rPr>
          <w:rFonts w:ascii="Arial" w:hAnsi="Arial" w:cs="Arial"/>
          <w:b/>
          <w:sz w:val="24"/>
          <w:szCs w:val="24"/>
        </w:rPr>
        <w:t xml:space="preserve">el Poder Legislativo, 117 </w:t>
      </w:r>
      <w:r>
        <w:rPr>
          <w:rFonts w:ascii="Arial" w:hAnsi="Arial" w:cs="Arial"/>
          <w:b/>
          <w:sz w:val="24"/>
          <w:szCs w:val="24"/>
        </w:rPr>
        <w:t>y</w:t>
      </w:r>
      <w:r w:rsidRPr="00CB7A2A">
        <w:rPr>
          <w:rFonts w:ascii="Arial" w:hAnsi="Arial" w:cs="Arial"/>
          <w:b/>
          <w:sz w:val="24"/>
          <w:szCs w:val="24"/>
        </w:rPr>
        <w:t xml:space="preserve"> 118 </w:t>
      </w:r>
      <w:r>
        <w:rPr>
          <w:rFonts w:ascii="Arial" w:hAnsi="Arial" w:cs="Arial"/>
          <w:b/>
          <w:sz w:val="24"/>
          <w:szCs w:val="24"/>
        </w:rPr>
        <w:t>d</w:t>
      </w:r>
      <w:r w:rsidRPr="00CB7A2A">
        <w:rPr>
          <w:rFonts w:ascii="Arial" w:hAnsi="Arial" w:cs="Arial"/>
          <w:b/>
          <w:sz w:val="24"/>
          <w:szCs w:val="24"/>
        </w:rPr>
        <w:t xml:space="preserve">el Reglamento </w:t>
      </w:r>
      <w:r>
        <w:rPr>
          <w:rFonts w:ascii="Arial" w:hAnsi="Arial" w:cs="Arial"/>
          <w:b/>
          <w:sz w:val="24"/>
          <w:szCs w:val="24"/>
        </w:rPr>
        <w:t>d</w:t>
      </w:r>
      <w:r w:rsidRPr="00CB7A2A">
        <w:rPr>
          <w:rFonts w:ascii="Arial" w:hAnsi="Arial" w:cs="Arial"/>
          <w:b/>
          <w:sz w:val="24"/>
          <w:szCs w:val="24"/>
        </w:rPr>
        <w:t xml:space="preserve">e </w:t>
      </w:r>
      <w:r>
        <w:rPr>
          <w:rFonts w:ascii="Arial" w:hAnsi="Arial" w:cs="Arial"/>
          <w:b/>
          <w:sz w:val="24"/>
          <w:szCs w:val="24"/>
        </w:rPr>
        <w:t>l</w:t>
      </w:r>
      <w:r w:rsidRPr="00CB7A2A">
        <w:rPr>
          <w:rFonts w:ascii="Arial" w:hAnsi="Arial" w:cs="Arial"/>
          <w:b/>
          <w:sz w:val="24"/>
          <w:szCs w:val="24"/>
        </w:rPr>
        <w:t xml:space="preserve">a Ley De Gobierno Del Poder Legislativo, Todos Del Estado De Yucatán, Emite </w:t>
      </w:r>
      <w:r>
        <w:rPr>
          <w:rFonts w:ascii="Arial" w:hAnsi="Arial" w:cs="Arial"/>
          <w:b/>
          <w:sz w:val="24"/>
          <w:szCs w:val="24"/>
        </w:rPr>
        <w:t>La</w:t>
      </w:r>
      <w:r w:rsidRPr="00CB7A2A">
        <w:rPr>
          <w:rFonts w:ascii="Arial" w:hAnsi="Arial" w:cs="Arial"/>
          <w:b/>
          <w:sz w:val="24"/>
          <w:szCs w:val="24"/>
        </w:rPr>
        <w:t xml:space="preserve"> Siguiente;</w:t>
      </w:r>
    </w:p>
    <w:p w14:paraId="7B930C15" w14:textId="77777777" w:rsidR="00CB7A2A" w:rsidRPr="00CB7A2A" w:rsidRDefault="00CB7A2A" w:rsidP="007D1E74">
      <w:pPr>
        <w:adjustRightInd w:val="0"/>
        <w:spacing w:line="360" w:lineRule="auto"/>
        <w:ind w:firstLine="709"/>
        <w:jc w:val="both"/>
        <w:rPr>
          <w:rFonts w:ascii="Arial" w:hAnsi="Arial" w:cs="Arial"/>
          <w:sz w:val="24"/>
          <w:szCs w:val="24"/>
          <w:lang w:val="es-ES"/>
        </w:rPr>
      </w:pPr>
    </w:p>
    <w:p w14:paraId="5343846A" w14:textId="77777777" w:rsidR="009242EF" w:rsidRPr="00CB7A2A" w:rsidRDefault="009B0926" w:rsidP="007D1E74">
      <w:pPr>
        <w:adjustRightInd w:val="0"/>
        <w:spacing w:line="360" w:lineRule="auto"/>
        <w:ind w:firstLine="709"/>
        <w:jc w:val="center"/>
        <w:rPr>
          <w:rFonts w:ascii="Arial" w:hAnsi="Arial" w:cs="Arial"/>
          <w:sz w:val="24"/>
          <w:szCs w:val="24"/>
        </w:rPr>
      </w:pPr>
      <w:r w:rsidRPr="00CB7A2A">
        <w:rPr>
          <w:rFonts w:ascii="Arial" w:hAnsi="Arial" w:cs="Arial"/>
          <w:b/>
          <w:sz w:val="24"/>
          <w:szCs w:val="24"/>
        </w:rPr>
        <w:t xml:space="preserve">E X P O S I C I </w:t>
      </w:r>
      <w:r w:rsidR="000A00BA" w:rsidRPr="00CB7A2A">
        <w:rPr>
          <w:rFonts w:ascii="Arial" w:hAnsi="Arial" w:cs="Arial"/>
          <w:b/>
          <w:sz w:val="24"/>
          <w:szCs w:val="24"/>
        </w:rPr>
        <w:t>Ó</w:t>
      </w:r>
      <w:r w:rsidRPr="00CB7A2A">
        <w:rPr>
          <w:rFonts w:ascii="Arial" w:hAnsi="Arial" w:cs="Arial"/>
          <w:b/>
          <w:sz w:val="24"/>
          <w:szCs w:val="24"/>
        </w:rPr>
        <w:t xml:space="preserve"> N    D E   M O T I V O S:</w:t>
      </w:r>
    </w:p>
    <w:p w14:paraId="603BC5A0" w14:textId="77777777" w:rsidR="009242EF" w:rsidRPr="00CB7A2A" w:rsidRDefault="009242EF" w:rsidP="007D1E74">
      <w:pPr>
        <w:adjustRightInd w:val="0"/>
        <w:spacing w:line="360" w:lineRule="auto"/>
        <w:ind w:firstLine="709"/>
        <w:jc w:val="both"/>
        <w:rPr>
          <w:rFonts w:ascii="Arial" w:hAnsi="Arial" w:cs="Arial"/>
          <w:sz w:val="24"/>
          <w:szCs w:val="24"/>
        </w:rPr>
      </w:pPr>
    </w:p>
    <w:p w14:paraId="70197346" w14:textId="77777777" w:rsidR="009242EF" w:rsidRPr="00CB7A2A" w:rsidRDefault="009B0926" w:rsidP="007D1E74">
      <w:pPr>
        <w:adjustRightInd w:val="0"/>
        <w:spacing w:line="360" w:lineRule="auto"/>
        <w:ind w:firstLine="709"/>
        <w:jc w:val="both"/>
        <w:rPr>
          <w:rFonts w:ascii="Arial" w:hAnsi="Arial" w:cs="Arial"/>
          <w:sz w:val="24"/>
          <w:szCs w:val="24"/>
        </w:rPr>
      </w:pPr>
      <w:r w:rsidRPr="00CB7A2A">
        <w:rPr>
          <w:rFonts w:ascii="Arial" w:hAnsi="Arial" w:cs="Arial"/>
          <w:b/>
          <w:sz w:val="24"/>
          <w:szCs w:val="24"/>
        </w:rPr>
        <w:t xml:space="preserve">PRIMERA. </w:t>
      </w:r>
      <w:r w:rsidRPr="00CB7A2A">
        <w:rPr>
          <w:rFonts w:ascii="Arial" w:hAnsi="Arial" w:cs="Arial"/>
          <w:sz w:val="24"/>
          <w:szCs w:val="24"/>
          <w:lang w:val="es-MX" w:eastAsia="es-MX"/>
        </w:rPr>
        <w:t xml:space="preserve">Los </w:t>
      </w:r>
      <w:r w:rsidR="002830C9" w:rsidRPr="00CB7A2A">
        <w:rPr>
          <w:rFonts w:ascii="Arial" w:hAnsi="Arial" w:cs="Arial"/>
          <w:sz w:val="24"/>
          <w:szCs w:val="24"/>
          <w:lang w:val="es-MX" w:eastAsia="es-MX"/>
        </w:rPr>
        <w:t>D</w:t>
      </w:r>
      <w:r w:rsidRPr="00CB7A2A">
        <w:rPr>
          <w:rFonts w:ascii="Arial" w:hAnsi="Arial" w:cs="Arial"/>
          <w:sz w:val="24"/>
          <w:szCs w:val="24"/>
          <w:lang w:val="es-MX" w:eastAsia="es-MX"/>
        </w:rPr>
        <w:t>iputados integrantes de esta Comisión Permanente, estimamos que la</w:t>
      </w:r>
      <w:r w:rsidR="00F849FC" w:rsidRPr="00CB7A2A">
        <w:rPr>
          <w:rFonts w:ascii="Arial" w:hAnsi="Arial" w:cs="Arial"/>
          <w:sz w:val="24"/>
          <w:szCs w:val="24"/>
          <w:lang w:val="es-MX" w:eastAsia="es-MX"/>
        </w:rPr>
        <w:t>s</w:t>
      </w:r>
      <w:r w:rsidRPr="00CB7A2A">
        <w:rPr>
          <w:rFonts w:ascii="Arial" w:hAnsi="Arial" w:cs="Arial"/>
          <w:sz w:val="24"/>
          <w:szCs w:val="24"/>
          <w:lang w:val="es-MX" w:eastAsia="es-MX"/>
        </w:rPr>
        <w:t xml:space="preserve"> iniciativa</w:t>
      </w:r>
      <w:r w:rsidR="00F849FC" w:rsidRPr="00CB7A2A">
        <w:rPr>
          <w:rFonts w:ascii="Arial" w:hAnsi="Arial" w:cs="Arial"/>
          <w:sz w:val="24"/>
          <w:szCs w:val="24"/>
          <w:lang w:val="es-MX" w:eastAsia="es-MX"/>
        </w:rPr>
        <w:t>s</w:t>
      </w:r>
      <w:r w:rsidRPr="00CB7A2A">
        <w:rPr>
          <w:rFonts w:ascii="Arial" w:hAnsi="Arial" w:cs="Arial"/>
          <w:sz w:val="24"/>
          <w:szCs w:val="24"/>
          <w:lang w:val="es-MX" w:eastAsia="es-MX"/>
        </w:rPr>
        <w:t xml:space="preserve"> que se dictamina</w:t>
      </w:r>
      <w:r w:rsidR="00F849FC" w:rsidRPr="00CB7A2A">
        <w:rPr>
          <w:rFonts w:ascii="Arial" w:hAnsi="Arial" w:cs="Arial"/>
          <w:sz w:val="24"/>
          <w:szCs w:val="24"/>
          <w:lang w:val="es-MX" w:eastAsia="es-MX"/>
        </w:rPr>
        <w:t>n</w:t>
      </w:r>
      <w:r w:rsidRPr="00CB7A2A">
        <w:rPr>
          <w:rFonts w:ascii="Arial" w:hAnsi="Arial" w:cs="Arial"/>
          <w:sz w:val="24"/>
          <w:szCs w:val="24"/>
          <w:lang w:val="es-MX" w:eastAsia="es-MX"/>
        </w:rPr>
        <w:t>, encuentra</w:t>
      </w:r>
      <w:r w:rsidR="00F849FC" w:rsidRPr="00CB7A2A">
        <w:rPr>
          <w:rFonts w:ascii="Arial" w:hAnsi="Arial" w:cs="Arial"/>
          <w:sz w:val="24"/>
          <w:szCs w:val="24"/>
          <w:lang w:val="es-MX" w:eastAsia="es-MX"/>
        </w:rPr>
        <w:t>n</w:t>
      </w:r>
      <w:r w:rsidRPr="00CB7A2A">
        <w:rPr>
          <w:rFonts w:ascii="Arial" w:hAnsi="Arial" w:cs="Arial"/>
          <w:sz w:val="24"/>
          <w:szCs w:val="24"/>
          <w:lang w:val="es-MX" w:eastAsia="es-MX"/>
        </w:rPr>
        <w:t xml:space="preserve"> sustento normativo en lo dispuesto en </w:t>
      </w:r>
      <w:r w:rsidR="00133416" w:rsidRPr="00CB7A2A">
        <w:rPr>
          <w:rFonts w:ascii="Arial" w:hAnsi="Arial" w:cs="Arial"/>
          <w:sz w:val="24"/>
          <w:szCs w:val="24"/>
          <w:lang w:val="es-MX" w:eastAsia="es-MX"/>
        </w:rPr>
        <w:t>los</w:t>
      </w:r>
      <w:r w:rsidRPr="00CB7A2A">
        <w:rPr>
          <w:rFonts w:ascii="Arial" w:hAnsi="Arial" w:cs="Arial"/>
          <w:sz w:val="24"/>
          <w:szCs w:val="24"/>
          <w:lang w:val="es-MX" w:eastAsia="es-MX"/>
        </w:rPr>
        <w:t xml:space="preserve"> artículo</w:t>
      </w:r>
      <w:r w:rsidR="00133416" w:rsidRPr="00CB7A2A">
        <w:rPr>
          <w:rFonts w:ascii="Arial" w:hAnsi="Arial" w:cs="Arial"/>
          <w:sz w:val="24"/>
          <w:szCs w:val="24"/>
          <w:lang w:val="es-MX" w:eastAsia="es-MX"/>
        </w:rPr>
        <w:t>s</w:t>
      </w:r>
      <w:r w:rsidRPr="00CB7A2A">
        <w:rPr>
          <w:rFonts w:ascii="Arial" w:hAnsi="Arial" w:cs="Arial"/>
          <w:sz w:val="24"/>
          <w:szCs w:val="24"/>
          <w:lang w:val="es-MX" w:eastAsia="es-MX"/>
        </w:rPr>
        <w:t xml:space="preserve"> 35, fracciones I y II de la Constitución Política del Estado de Yucatán,</w:t>
      </w:r>
      <w:r w:rsidR="00133416" w:rsidRPr="00CB7A2A">
        <w:rPr>
          <w:rFonts w:ascii="Arial" w:hAnsi="Arial" w:cs="Arial"/>
          <w:sz w:val="24"/>
          <w:szCs w:val="24"/>
          <w:lang w:val="es-MX" w:eastAsia="es-MX"/>
        </w:rPr>
        <w:t xml:space="preserve"> 16 y 22 fracción VI de la Ley de Gobierno del Poder Legislativo del Estado de Yucatán, </w:t>
      </w:r>
      <w:r w:rsidRPr="00CB7A2A">
        <w:rPr>
          <w:rFonts w:ascii="Arial" w:hAnsi="Arial" w:cs="Arial"/>
          <w:sz w:val="24"/>
          <w:szCs w:val="24"/>
          <w:lang w:val="es-MX" w:eastAsia="es-MX"/>
        </w:rPr>
        <w:t xml:space="preserve">en donde se otorga la facultad </w:t>
      </w:r>
      <w:r w:rsidR="00061274" w:rsidRPr="00CB7A2A">
        <w:rPr>
          <w:rFonts w:ascii="Arial" w:hAnsi="Arial" w:cs="Arial"/>
          <w:sz w:val="24"/>
          <w:szCs w:val="24"/>
          <w:lang w:val="es-MX" w:eastAsia="es-MX"/>
        </w:rPr>
        <w:t>al</w:t>
      </w:r>
      <w:r w:rsidRPr="00CB7A2A">
        <w:rPr>
          <w:rFonts w:ascii="Arial" w:hAnsi="Arial" w:cs="Arial"/>
          <w:sz w:val="24"/>
          <w:szCs w:val="24"/>
          <w:lang w:val="es-MX" w:eastAsia="es-MX"/>
        </w:rPr>
        <w:t xml:space="preserve"> Titular del Poder Ejecutivo del Estado y </w:t>
      </w:r>
      <w:r w:rsidR="00C57FD5" w:rsidRPr="00CB7A2A">
        <w:rPr>
          <w:rFonts w:ascii="Arial" w:hAnsi="Arial" w:cs="Arial"/>
          <w:sz w:val="24"/>
          <w:szCs w:val="24"/>
          <w:lang w:val="es-MX" w:eastAsia="es-MX"/>
        </w:rPr>
        <w:t xml:space="preserve">a los </w:t>
      </w:r>
      <w:r w:rsidR="00DD5D8A" w:rsidRPr="00CB7A2A">
        <w:rPr>
          <w:rFonts w:ascii="Arial" w:hAnsi="Arial" w:cs="Arial"/>
          <w:sz w:val="24"/>
          <w:szCs w:val="24"/>
          <w:lang w:val="es-MX" w:eastAsia="es-MX"/>
        </w:rPr>
        <w:t>D</w:t>
      </w:r>
      <w:r w:rsidR="00C57FD5" w:rsidRPr="00CB7A2A">
        <w:rPr>
          <w:rFonts w:ascii="Arial" w:hAnsi="Arial" w:cs="Arial"/>
          <w:sz w:val="24"/>
          <w:szCs w:val="24"/>
          <w:lang w:val="es-MX" w:eastAsia="es-MX"/>
        </w:rPr>
        <w:t xml:space="preserve">iputados de </w:t>
      </w:r>
      <w:r w:rsidRPr="00CB7A2A">
        <w:rPr>
          <w:rFonts w:ascii="Arial" w:hAnsi="Arial" w:cs="Arial"/>
          <w:sz w:val="24"/>
          <w:szCs w:val="24"/>
          <w:lang w:val="es-MX" w:eastAsia="es-MX"/>
        </w:rPr>
        <w:t xml:space="preserve">poder iniciar leyes o decretos. </w:t>
      </w:r>
    </w:p>
    <w:p w14:paraId="1B6830B4" w14:textId="77777777" w:rsidR="009242EF" w:rsidRPr="00CB7A2A" w:rsidRDefault="009242EF" w:rsidP="007D1E74">
      <w:pPr>
        <w:adjustRightInd w:val="0"/>
        <w:spacing w:line="360" w:lineRule="auto"/>
        <w:ind w:firstLine="709"/>
        <w:jc w:val="both"/>
        <w:rPr>
          <w:rFonts w:ascii="Arial" w:hAnsi="Arial" w:cs="Arial"/>
          <w:sz w:val="24"/>
          <w:szCs w:val="24"/>
        </w:rPr>
      </w:pPr>
    </w:p>
    <w:p w14:paraId="07212F01" w14:textId="77777777" w:rsidR="00583F69" w:rsidRPr="00CB7A2A" w:rsidRDefault="00505A4D" w:rsidP="007D1E74">
      <w:pPr>
        <w:adjustRightInd w:val="0"/>
        <w:spacing w:line="360" w:lineRule="auto"/>
        <w:ind w:firstLine="709"/>
        <w:jc w:val="both"/>
        <w:rPr>
          <w:rFonts w:ascii="Arial" w:hAnsi="Arial" w:cs="Arial"/>
          <w:bCs/>
          <w:sz w:val="24"/>
          <w:szCs w:val="24"/>
        </w:rPr>
      </w:pPr>
      <w:r w:rsidRPr="00CB7A2A">
        <w:rPr>
          <w:rFonts w:ascii="Arial" w:hAnsi="Arial" w:cs="Arial"/>
          <w:sz w:val="24"/>
          <w:szCs w:val="24"/>
        </w:rPr>
        <w:t xml:space="preserve">De igual forma, es preciso señalar que, con fundamento con el artículo 43 fracción </w:t>
      </w:r>
      <w:r w:rsidR="000F55A4" w:rsidRPr="00CB7A2A">
        <w:rPr>
          <w:rFonts w:ascii="Arial" w:hAnsi="Arial" w:cs="Arial"/>
          <w:sz w:val="24"/>
          <w:szCs w:val="24"/>
        </w:rPr>
        <w:t>III</w:t>
      </w:r>
      <w:r w:rsidRPr="00CB7A2A">
        <w:rPr>
          <w:rFonts w:ascii="Arial" w:hAnsi="Arial" w:cs="Arial"/>
          <w:sz w:val="24"/>
          <w:szCs w:val="24"/>
        </w:rPr>
        <w:t xml:space="preserve"> de la Ley de Gobierno del Poder Legislativo del Estado de Yucatán, esta </w:t>
      </w:r>
      <w:r w:rsidR="00287ADA" w:rsidRPr="00CB7A2A">
        <w:rPr>
          <w:rFonts w:ascii="Arial" w:hAnsi="Arial" w:cs="Arial"/>
          <w:sz w:val="24"/>
          <w:szCs w:val="24"/>
        </w:rPr>
        <w:t>C</w:t>
      </w:r>
      <w:r w:rsidRPr="00CB7A2A">
        <w:rPr>
          <w:rFonts w:ascii="Arial" w:hAnsi="Arial" w:cs="Arial"/>
          <w:sz w:val="24"/>
          <w:szCs w:val="24"/>
        </w:rPr>
        <w:t>omisi</w:t>
      </w:r>
      <w:r w:rsidR="00287ADA" w:rsidRPr="00CB7A2A">
        <w:rPr>
          <w:rFonts w:ascii="Arial" w:hAnsi="Arial" w:cs="Arial"/>
          <w:sz w:val="24"/>
          <w:szCs w:val="24"/>
        </w:rPr>
        <w:t>ón</w:t>
      </w:r>
      <w:r w:rsidR="002C094F" w:rsidRPr="00CB7A2A">
        <w:rPr>
          <w:rFonts w:ascii="Arial" w:hAnsi="Arial" w:cs="Arial"/>
          <w:sz w:val="24"/>
          <w:szCs w:val="24"/>
        </w:rPr>
        <w:t xml:space="preserve"> P</w:t>
      </w:r>
      <w:r w:rsidR="00287ADA" w:rsidRPr="00CB7A2A">
        <w:rPr>
          <w:rFonts w:ascii="Arial" w:hAnsi="Arial" w:cs="Arial"/>
          <w:sz w:val="24"/>
          <w:szCs w:val="24"/>
        </w:rPr>
        <w:t>ermanente</w:t>
      </w:r>
      <w:r w:rsidRPr="00CB7A2A">
        <w:rPr>
          <w:rFonts w:ascii="Arial" w:hAnsi="Arial" w:cs="Arial"/>
          <w:sz w:val="24"/>
          <w:szCs w:val="24"/>
        </w:rPr>
        <w:t xml:space="preserve"> de </w:t>
      </w:r>
      <w:r w:rsidR="00287ADA" w:rsidRPr="00CB7A2A">
        <w:rPr>
          <w:rFonts w:ascii="Arial" w:hAnsi="Arial" w:cs="Arial"/>
          <w:sz w:val="24"/>
          <w:szCs w:val="24"/>
        </w:rPr>
        <w:t>Justicia y Seguridad Pública</w:t>
      </w:r>
      <w:r w:rsidRPr="00CB7A2A">
        <w:rPr>
          <w:rFonts w:ascii="Arial" w:hAnsi="Arial" w:cs="Arial"/>
          <w:sz w:val="24"/>
          <w:szCs w:val="24"/>
        </w:rPr>
        <w:t>,</w:t>
      </w:r>
      <w:r w:rsidR="00C16E59" w:rsidRPr="00CB7A2A">
        <w:rPr>
          <w:rFonts w:ascii="Arial" w:hAnsi="Arial" w:cs="Arial"/>
          <w:sz w:val="24"/>
          <w:szCs w:val="24"/>
        </w:rPr>
        <w:t xml:space="preserve"> tiene</w:t>
      </w:r>
      <w:r w:rsidRPr="00CB7A2A">
        <w:rPr>
          <w:rFonts w:ascii="Arial" w:hAnsi="Arial" w:cs="Arial"/>
          <w:sz w:val="24"/>
          <w:szCs w:val="24"/>
        </w:rPr>
        <w:t xml:space="preserve"> competencia para estu</w:t>
      </w:r>
      <w:r w:rsidR="000A00BA" w:rsidRPr="00CB7A2A">
        <w:rPr>
          <w:rFonts w:ascii="Arial" w:hAnsi="Arial" w:cs="Arial"/>
          <w:sz w:val="24"/>
          <w:szCs w:val="24"/>
        </w:rPr>
        <w:t>diar, analizar y dictaminar, la</w:t>
      </w:r>
      <w:r w:rsidRPr="00CB7A2A">
        <w:rPr>
          <w:rFonts w:ascii="Arial" w:hAnsi="Arial" w:cs="Arial"/>
          <w:sz w:val="24"/>
          <w:szCs w:val="24"/>
        </w:rPr>
        <w:t xml:space="preserve"> iniciativa que nos ocupan, ya que versa</w:t>
      </w:r>
      <w:r w:rsidR="008D36C6" w:rsidRPr="00CB7A2A">
        <w:rPr>
          <w:rFonts w:ascii="Arial" w:hAnsi="Arial" w:cs="Arial"/>
          <w:sz w:val="24"/>
          <w:szCs w:val="24"/>
        </w:rPr>
        <w:t>n</w:t>
      </w:r>
      <w:r w:rsidRPr="00CB7A2A">
        <w:rPr>
          <w:rFonts w:ascii="Arial" w:hAnsi="Arial" w:cs="Arial"/>
          <w:sz w:val="24"/>
          <w:szCs w:val="24"/>
        </w:rPr>
        <w:t xml:space="preserve"> sobre asuntos relacionados con la </w:t>
      </w:r>
      <w:r w:rsidR="008D36C6" w:rsidRPr="00CB7A2A">
        <w:rPr>
          <w:rFonts w:ascii="Arial" w:hAnsi="Arial" w:cs="Arial"/>
          <w:bCs/>
          <w:sz w:val="24"/>
          <w:szCs w:val="24"/>
        </w:rPr>
        <w:t>procuración e impartición de justicia y la seguridad pública</w:t>
      </w:r>
      <w:r w:rsidR="004E035F" w:rsidRPr="00CB7A2A">
        <w:rPr>
          <w:rFonts w:ascii="Arial" w:hAnsi="Arial" w:cs="Arial"/>
          <w:bCs/>
          <w:sz w:val="24"/>
          <w:szCs w:val="24"/>
        </w:rPr>
        <w:t>.</w:t>
      </w:r>
    </w:p>
    <w:p w14:paraId="1F14E307" w14:textId="77777777" w:rsidR="000A00BA" w:rsidRPr="00CB7A2A" w:rsidRDefault="000A00BA" w:rsidP="007D1E74">
      <w:pPr>
        <w:adjustRightInd w:val="0"/>
        <w:spacing w:line="360" w:lineRule="auto"/>
        <w:ind w:firstLine="709"/>
        <w:jc w:val="both"/>
        <w:rPr>
          <w:rFonts w:ascii="Arial" w:hAnsi="Arial" w:cs="Arial"/>
          <w:bCs/>
          <w:sz w:val="24"/>
          <w:szCs w:val="24"/>
        </w:rPr>
      </w:pPr>
    </w:p>
    <w:p w14:paraId="7F5636B7" w14:textId="77777777" w:rsidR="00BB1615" w:rsidRPr="00CB7A2A" w:rsidRDefault="009B0926" w:rsidP="007D1E74">
      <w:pPr>
        <w:spacing w:line="360" w:lineRule="auto"/>
        <w:ind w:firstLine="708"/>
        <w:jc w:val="both"/>
        <w:rPr>
          <w:rFonts w:ascii="Arial" w:hAnsi="Arial" w:cs="Arial"/>
          <w:sz w:val="24"/>
          <w:szCs w:val="24"/>
        </w:rPr>
      </w:pPr>
      <w:r w:rsidRPr="00CB7A2A">
        <w:rPr>
          <w:rFonts w:ascii="Arial" w:hAnsi="Arial" w:cs="Arial"/>
          <w:b/>
          <w:sz w:val="24"/>
          <w:szCs w:val="24"/>
        </w:rPr>
        <w:t>SEGUNDA.</w:t>
      </w:r>
      <w:r w:rsidR="00EC1AA3" w:rsidRPr="00CB7A2A">
        <w:rPr>
          <w:rFonts w:ascii="Arial" w:hAnsi="Arial" w:cs="Arial"/>
          <w:b/>
          <w:sz w:val="24"/>
          <w:szCs w:val="24"/>
        </w:rPr>
        <w:t xml:space="preserve"> </w:t>
      </w:r>
      <w:r w:rsidR="00BB1615" w:rsidRPr="00CB7A2A">
        <w:rPr>
          <w:rFonts w:ascii="Arial" w:hAnsi="Arial" w:cs="Arial"/>
          <w:sz w:val="24"/>
          <w:szCs w:val="24"/>
        </w:rPr>
        <w:t xml:space="preserve">En el Diario Oficial de la Federación de fecha 18 de junio de 2008, se publicó el Decreto por el que se reforman diversos artículos de la Constitución Política de los Estados Unidos Mexicanos. </w:t>
      </w:r>
      <w:r w:rsidR="00225DFE" w:rsidRPr="00CB7A2A">
        <w:rPr>
          <w:rFonts w:ascii="Arial" w:hAnsi="Arial" w:cs="Arial"/>
          <w:sz w:val="24"/>
          <w:szCs w:val="24"/>
        </w:rPr>
        <w:t>De la citada reforma</w:t>
      </w:r>
      <w:r w:rsidR="00BB1615" w:rsidRPr="00CB7A2A">
        <w:rPr>
          <w:rFonts w:ascii="Arial" w:hAnsi="Arial" w:cs="Arial"/>
          <w:sz w:val="24"/>
          <w:szCs w:val="24"/>
        </w:rPr>
        <w:t xml:space="preserve"> </w:t>
      </w:r>
      <w:r w:rsidR="00225DFE" w:rsidRPr="00CB7A2A">
        <w:rPr>
          <w:rFonts w:ascii="Arial" w:hAnsi="Arial" w:cs="Arial"/>
          <w:sz w:val="24"/>
          <w:szCs w:val="24"/>
        </w:rPr>
        <w:t>emanan</w:t>
      </w:r>
      <w:r w:rsidR="00BB1615" w:rsidRPr="00CB7A2A">
        <w:rPr>
          <w:rFonts w:ascii="Arial" w:hAnsi="Arial" w:cs="Arial"/>
          <w:sz w:val="24"/>
          <w:szCs w:val="24"/>
        </w:rPr>
        <w:t xml:space="preserve"> las bases para el </w:t>
      </w:r>
      <w:r w:rsidR="00225DFE" w:rsidRPr="00CB7A2A">
        <w:rPr>
          <w:rFonts w:ascii="Arial" w:hAnsi="Arial" w:cs="Arial"/>
          <w:sz w:val="24"/>
          <w:szCs w:val="24"/>
        </w:rPr>
        <w:t>N</w:t>
      </w:r>
      <w:r w:rsidR="00BB1615" w:rsidRPr="00CB7A2A">
        <w:rPr>
          <w:rFonts w:ascii="Arial" w:hAnsi="Arial" w:cs="Arial"/>
          <w:sz w:val="24"/>
          <w:szCs w:val="24"/>
        </w:rPr>
        <w:t xml:space="preserve">uevo </w:t>
      </w:r>
      <w:r w:rsidR="00225DFE" w:rsidRPr="00CB7A2A">
        <w:rPr>
          <w:rFonts w:ascii="Arial" w:hAnsi="Arial" w:cs="Arial"/>
          <w:sz w:val="24"/>
          <w:szCs w:val="24"/>
        </w:rPr>
        <w:lastRenderedPageBreak/>
        <w:t>S</w:t>
      </w:r>
      <w:r w:rsidR="00BB1615" w:rsidRPr="00CB7A2A">
        <w:rPr>
          <w:rFonts w:ascii="Arial" w:hAnsi="Arial" w:cs="Arial"/>
          <w:sz w:val="24"/>
          <w:szCs w:val="24"/>
        </w:rPr>
        <w:t xml:space="preserve">istema de </w:t>
      </w:r>
      <w:r w:rsidR="00225DFE" w:rsidRPr="00CB7A2A">
        <w:rPr>
          <w:rFonts w:ascii="Arial" w:hAnsi="Arial" w:cs="Arial"/>
          <w:sz w:val="24"/>
          <w:szCs w:val="24"/>
        </w:rPr>
        <w:t>J</w:t>
      </w:r>
      <w:r w:rsidR="00BB1615" w:rsidRPr="00CB7A2A">
        <w:rPr>
          <w:rFonts w:ascii="Arial" w:hAnsi="Arial" w:cs="Arial"/>
          <w:sz w:val="24"/>
          <w:szCs w:val="24"/>
        </w:rPr>
        <w:t xml:space="preserve">usticia </w:t>
      </w:r>
      <w:r w:rsidR="00225DFE" w:rsidRPr="00CB7A2A">
        <w:rPr>
          <w:rFonts w:ascii="Arial" w:hAnsi="Arial" w:cs="Arial"/>
          <w:sz w:val="24"/>
          <w:szCs w:val="24"/>
        </w:rPr>
        <w:t>P</w:t>
      </w:r>
      <w:r w:rsidR="00BB1615" w:rsidRPr="00CB7A2A">
        <w:rPr>
          <w:rFonts w:ascii="Arial" w:hAnsi="Arial" w:cs="Arial"/>
          <w:sz w:val="24"/>
          <w:szCs w:val="24"/>
        </w:rPr>
        <w:t xml:space="preserve">enal y a la vez, se fortalece el Sistema Nacional de Seguridad Pública. </w:t>
      </w:r>
    </w:p>
    <w:p w14:paraId="297E0D02" w14:textId="77777777" w:rsidR="00CB7A2A" w:rsidRPr="00CB7A2A" w:rsidRDefault="00CB7A2A" w:rsidP="007D1E74">
      <w:pPr>
        <w:spacing w:line="360" w:lineRule="auto"/>
        <w:ind w:firstLine="708"/>
        <w:jc w:val="both"/>
        <w:rPr>
          <w:rFonts w:ascii="Arial" w:hAnsi="Arial" w:cs="Arial"/>
          <w:sz w:val="24"/>
          <w:szCs w:val="24"/>
        </w:rPr>
      </w:pPr>
    </w:p>
    <w:p w14:paraId="63C5C963" w14:textId="77777777" w:rsidR="00BB1615" w:rsidRPr="00CB7A2A" w:rsidRDefault="00BB1615" w:rsidP="007D1E74">
      <w:pPr>
        <w:spacing w:line="360" w:lineRule="auto"/>
        <w:ind w:firstLine="708"/>
        <w:jc w:val="both"/>
        <w:rPr>
          <w:rFonts w:ascii="Arial" w:hAnsi="Arial" w:cs="Arial"/>
          <w:sz w:val="24"/>
          <w:szCs w:val="24"/>
        </w:rPr>
      </w:pPr>
      <w:r w:rsidRPr="00CB7A2A">
        <w:rPr>
          <w:rFonts w:ascii="Arial" w:hAnsi="Arial" w:cs="Arial"/>
          <w:sz w:val="24"/>
          <w:szCs w:val="24"/>
        </w:rPr>
        <w:t xml:space="preserve">En tal sentido, el contenido del Artículo 21 Constitucional concibe a la seguridad pública como: "... </w:t>
      </w:r>
      <w:r w:rsidRPr="00CB7A2A">
        <w:rPr>
          <w:rFonts w:ascii="Arial" w:hAnsi="Arial" w:cs="Arial"/>
          <w:i/>
          <w:sz w:val="24"/>
          <w:szCs w:val="24"/>
        </w:rPr>
        <w:t>una función a cargo de la Federación, el Distrito Federal, los Estados y los Municipios, en las respectivas competencias que esta Constitución señala... la Federación, el Distrito Federal, los Estados y los Municipios se coordinarán, en los términos que la ley señale, para establecer un sistema nacional de seguridad pública".</w:t>
      </w:r>
      <w:r w:rsidRPr="00CB7A2A">
        <w:rPr>
          <w:rFonts w:ascii="Arial" w:hAnsi="Arial" w:cs="Arial"/>
          <w:sz w:val="24"/>
          <w:szCs w:val="24"/>
        </w:rPr>
        <w:t xml:space="preserve"> </w:t>
      </w:r>
    </w:p>
    <w:p w14:paraId="35CBB5A1" w14:textId="77777777" w:rsidR="00022CEA" w:rsidRPr="00CB7A2A" w:rsidRDefault="00022CEA" w:rsidP="007D1E74">
      <w:pPr>
        <w:spacing w:line="360" w:lineRule="auto"/>
        <w:ind w:firstLine="708"/>
        <w:jc w:val="both"/>
        <w:rPr>
          <w:rFonts w:ascii="Arial" w:hAnsi="Arial" w:cs="Arial"/>
          <w:sz w:val="24"/>
          <w:szCs w:val="24"/>
        </w:rPr>
      </w:pPr>
    </w:p>
    <w:p w14:paraId="6303B315" w14:textId="77777777" w:rsidR="00BB1615" w:rsidRPr="00CB7A2A" w:rsidRDefault="00BB1615" w:rsidP="007D1E74">
      <w:pPr>
        <w:spacing w:line="360" w:lineRule="auto"/>
        <w:ind w:firstLine="708"/>
        <w:jc w:val="both"/>
        <w:rPr>
          <w:rFonts w:ascii="Arial" w:hAnsi="Arial" w:cs="Arial"/>
          <w:i/>
          <w:sz w:val="24"/>
          <w:szCs w:val="24"/>
        </w:rPr>
      </w:pPr>
      <w:r w:rsidRPr="00CB7A2A">
        <w:rPr>
          <w:rFonts w:ascii="Arial" w:hAnsi="Arial" w:cs="Arial"/>
          <w:sz w:val="24"/>
          <w:szCs w:val="24"/>
        </w:rPr>
        <w:t xml:space="preserve">En congruencia con lo anterior, la fracción XXIII del artículo 73 de la Constitución Federal, referente a las atribuciones del H. Congreso Nacional establece: </w:t>
      </w:r>
      <w:r w:rsidRPr="00CB7A2A">
        <w:rPr>
          <w:rFonts w:ascii="Arial" w:hAnsi="Arial" w:cs="Arial"/>
          <w:i/>
          <w:sz w:val="24"/>
          <w:szCs w:val="24"/>
        </w:rPr>
        <w:t>"XXIII.- Para expedir leyes que establezcan las bases de coordinación entre la Federación, el Distrito Federal, los Estados y los Municipios, en materia de seguridad pública; así como para la organización y funcionamiento, el ingreso, selección, promoción y reconocimiento de los integrantes de las instituciones de seguridad pública en el ámbito federal".</w:t>
      </w:r>
    </w:p>
    <w:p w14:paraId="1FFA256A" w14:textId="77777777" w:rsidR="00BB1615" w:rsidRPr="00CB7A2A" w:rsidRDefault="00BB1615" w:rsidP="007D1E74">
      <w:pPr>
        <w:spacing w:line="360" w:lineRule="auto"/>
        <w:ind w:firstLine="708"/>
        <w:jc w:val="both"/>
        <w:rPr>
          <w:rFonts w:ascii="Arial" w:hAnsi="Arial" w:cs="Arial"/>
          <w:sz w:val="24"/>
          <w:szCs w:val="24"/>
        </w:rPr>
      </w:pPr>
    </w:p>
    <w:p w14:paraId="5A7A25DA" w14:textId="77777777" w:rsidR="00BB1615" w:rsidRPr="00CB7A2A" w:rsidRDefault="00022CEA" w:rsidP="007D1E74">
      <w:pPr>
        <w:spacing w:line="360" w:lineRule="auto"/>
        <w:ind w:firstLine="708"/>
        <w:jc w:val="both"/>
        <w:rPr>
          <w:rFonts w:ascii="Arial" w:hAnsi="Arial" w:cs="Arial"/>
          <w:sz w:val="24"/>
          <w:szCs w:val="24"/>
        </w:rPr>
      </w:pPr>
      <w:r w:rsidRPr="00CB7A2A">
        <w:rPr>
          <w:rFonts w:ascii="Arial" w:hAnsi="Arial" w:cs="Arial"/>
          <w:sz w:val="24"/>
          <w:szCs w:val="24"/>
        </w:rPr>
        <w:t>Bajo este contexto, se colige que un</w:t>
      </w:r>
      <w:r w:rsidR="00BB1615" w:rsidRPr="00CB7A2A">
        <w:rPr>
          <w:rFonts w:ascii="Arial" w:hAnsi="Arial" w:cs="Arial"/>
          <w:sz w:val="24"/>
          <w:szCs w:val="24"/>
        </w:rPr>
        <w:t>a de las funciones primordiales que tiene el Estado, de acuerdo con lo previsto por el artículo 21 de la Constitución Política de los Estados Unidos Mexicanos, es proveer a sus habitantes de seguridad pública, la cual no sólo es indispensable en lo general para la convivencia armónica y el desarrollo de sus integrantes, sino también es imprescindible en la época que actualmente vivimos, por cuanto que aquélla constituye una importante condición social para la generación y atracción de inversiones, el crecimiento económico, y la elevación de la calidad de vida de la población.</w:t>
      </w:r>
    </w:p>
    <w:p w14:paraId="1B0B0DF0" w14:textId="77777777" w:rsidR="00BB1615" w:rsidRPr="00CB7A2A" w:rsidRDefault="00BB1615" w:rsidP="007D1E74">
      <w:pPr>
        <w:spacing w:line="360" w:lineRule="auto"/>
        <w:ind w:firstLine="708"/>
        <w:jc w:val="both"/>
        <w:rPr>
          <w:rFonts w:ascii="Arial" w:hAnsi="Arial" w:cs="Arial"/>
          <w:sz w:val="24"/>
          <w:szCs w:val="24"/>
        </w:rPr>
      </w:pPr>
    </w:p>
    <w:p w14:paraId="12227FB1" w14:textId="77777777" w:rsidR="00BB1615" w:rsidRDefault="00BB1615" w:rsidP="007D1E74">
      <w:pPr>
        <w:spacing w:line="360" w:lineRule="auto"/>
        <w:ind w:firstLine="708"/>
        <w:jc w:val="both"/>
        <w:rPr>
          <w:rFonts w:ascii="Arial" w:hAnsi="Arial" w:cs="Arial"/>
          <w:sz w:val="24"/>
          <w:szCs w:val="24"/>
        </w:rPr>
      </w:pPr>
      <w:r w:rsidRPr="00CB7A2A">
        <w:rPr>
          <w:rFonts w:ascii="Arial" w:hAnsi="Arial" w:cs="Arial"/>
          <w:sz w:val="24"/>
          <w:szCs w:val="24"/>
        </w:rPr>
        <w:t xml:space="preserve">Esta reforma establece la obligación para que los estados y sus municipios, en términos de lo señalado en el artículo 115 fracciones III, inciso h) y VII de la Constitución Política de los Estados Unidos Mexicanos, se coordinen entre sí para integrar el Sistema Nacional de Seguridad Pública y cumplir con sus objetivos y fines, además de formular </w:t>
      </w:r>
      <w:r w:rsidRPr="00CB7A2A">
        <w:rPr>
          <w:rFonts w:ascii="Arial" w:hAnsi="Arial" w:cs="Arial"/>
          <w:sz w:val="24"/>
          <w:szCs w:val="24"/>
        </w:rPr>
        <w:lastRenderedPageBreak/>
        <w:t>políticas integrales, sistemáticas, continuas y evaluables, así como programas y estrategias, en materia de seguridad pública.</w:t>
      </w:r>
    </w:p>
    <w:p w14:paraId="50895210" w14:textId="77777777" w:rsidR="008D6346" w:rsidRPr="00CB7A2A" w:rsidRDefault="008D6346" w:rsidP="009446A7">
      <w:pPr>
        <w:spacing w:line="360" w:lineRule="auto"/>
        <w:ind w:firstLine="708"/>
        <w:jc w:val="both"/>
        <w:rPr>
          <w:rFonts w:ascii="Arial" w:hAnsi="Arial" w:cs="Arial"/>
          <w:sz w:val="24"/>
          <w:szCs w:val="24"/>
        </w:rPr>
      </w:pPr>
    </w:p>
    <w:p w14:paraId="3F1E0275" w14:textId="77777777" w:rsidR="00032E6B" w:rsidRDefault="00032E6B" w:rsidP="007D1E74">
      <w:pPr>
        <w:spacing w:line="360" w:lineRule="auto"/>
        <w:ind w:firstLine="709"/>
        <w:jc w:val="both"/>
        <w:rPr>
          <w:rFonts w:ascii="Arial" w:hAnsi="Arial" w:cs="Arial"/>
          <w:sz w:val="24"/>
          <w:szCs w:val="24"/>
        </w:rPr>
      </w:pPr>
      <w:r w:rsidRPr="00CB7A2A">
        <w:rPr>
          <w:rFonts w:ascii="Arial" w:hAnsi="Arial" w:cs="Arial"/>
          <w:bCs/>
          <w:sz w:val="24"/>
          <w:szCs w:val="24"/>
        </w:rPr>
        <w:t xml:space="preserve">Con motivo de lo anterior, el día 2 de enero de 2009 se publicó en el Diario Oficial de la Federación la Ley General del Sistema Nacional de Seguridad Pública, </w:t>
      </w:r>
      <w:r w:rsidRPr="00CB7A2A">
        <w:rPr>
          <w:rFonts w:ascii="Arial" w:hAnsi="Arial" w:cs="Arial"/>
          <w:sz w:val="24"/>
          <w:szCs w:val="24"/>
        </w:rPr>
        <w:t xml:space="preserve">reglamentaria del citado artículo 21 constitucional cuyo </w:t>
      </w:r>
      <w:r w:rsidR="00022CEA" w:rsidRPr="00CB7A2A">
        <w:rPr>
          <w:rFonts w:ascii="Arial" w:hAnsi="Arial" w:cs="Arial"/>
          <w:sz w:val="24"/>
          <w:szCs w:val="24"/>
        </w:rPr>
        <w:t xml:space="preserve">objeto </w:t>
      </w:r>
      <w:r w:rsidRPr="00CB7A2A">
        <w:rPr>
          <w:rFonts w:ascii="Arial" w:hAnsi="Arial" w:cs="Arial"/>
          <w:sz w:val="24"/>
          <w:szCs w:val="24"/>
        </w:rPr>
        <w:t>es precisamente, regular la integración, organización y funcionamiento del Sistema Nacional de Seguridad Pública, así como establecer la distribución de competencias y las bases de coordinación entre la Federación, los estados, el Distrito Federal y los municipios, en esta materia.</w:t>
      </w:r>
    </w:p>
    <w:p w14:paraId="7D5129C0" w14:textId="77777777" w:rsidR="008D6346" w:rsidRPr="00CB7A2A" w:rsidRDefault="008D6346" w:rsidP="009446A7">
      <w:pPr>
        <w:spacing w:line="360" w:lineRule="auto"/>
        <w:ind w:firstLine="709"/>
        <w:jc w:val="both"/>
        <w:rPr>
          <w:rFonts w:ascii="Arial" w:hAnsi="Arial" w:cs="Arial"/>
          <w:sz w:val="24"/>
          <w:szCs w:val="24"/>
        </w:rPr>
      </w:pPr>
    </w:p>
    <w:p w14:paraId="2DBBB67E" w14:textId="77777777" w:rsidR="001F0655" w:rsidRPr="00CB7A2A" w:rsidRDefault="009F1CBE" w:rsidP="007D1E74">
      <w:pPr>
        <w:adjustRightInd w:val="0"/>
        <w:spacing w:line="360" w:lineRule="auto"/>
        <w:ind w:firstLine="709"/>
        <w:jc w:val="both"/>
        <w:rPr>
          <w:rFonts w:ascii="Arial" w:hAnsi="Arial" w:cs="Arial"/>
          <w:sz w:val="24"/>
          <w:szCs w:val="24"/>
        </w:rPr>
      </w:pPr>
      <w:r w:rsidRPr="00CB7A2A">
        <w:rPr>
          <w:rFonts w:ascii="Arial" w:hAnsi="Arial" w:cs="Arial"/>
          <w:b/>
          <w:sz w:val="24"/>
          <w:szCs w:val="24"/>
        </w:rPr>
        <w:t xml:space="preserve">TERCERO.- </w:t>
      </w:r>
      <w:r w:rsidR="00022CEA" w:rsidRPr="00CB7A2A">
        <w:rPr>
          <w:rFonts w:ascii="Arial" w:hAnsi="Arial" w:cs="Arial"/>
          <w:sz w:val="24"/>
          <w:szCs w:val="24"/>
        </w:rPr>
        <w:t>N</w:t>
      </w:r>
      <w:r w:rsidR="00353CFE" w:rsidRPr="00CB7A2A">
        <w:rPr>
          <w:rFonts w:ascii="Arial" w:hAnsi="Arial" w:cs="Arial"/>
          <w:sz w:val="24"/>
          <w:szCs w:val="24"/>
        </w:rPr>
        <w:t>uestra</w:t>
      </w:r>
      <w:r w:rsidRPr="00CB7A2A">
        <w:rPr>
          <w:rFonts w:ascii="Arial" w:hAnsi="Arial" w:cs="Arial"/>
          <w:sz w:val="24"/>
          <w:szCs w:val="24"/>
        </w:rPr>
        <w:t xml:space="preserve"> entidad contempla a la Seguridad Pública en el artículo 86 de la Constitución Política del Estado de Yucatán, </w:t>
      </w:r>
      <w:r w:rsidR="00192F11" w:rsidRPr="00CB7A2A">
        <w:rPr>
          <w:rFonts w:ascii="Arial" w:hAnsi="Arial" w:cs="Arial"/>
          <w:sz w:val="24"/>
          <w:szCs w:val="24"/>
        </w:rPr>
        <w:t>l</w:t>
      </w:r>
      <w:r w:rsidRPr="00CB7A2A">
        <w:rPr>
          <w:rFonts w:ascii="Arial" w:hAnsi="Arial" w:cs="Arial"/>
          <w:sz w:val="24"/>
          <w:szCs w:val="24"/>
        </w:rPr>
        <w:t>a cual</w:t>
      </w:r>
      <w:r w:rsidR="00353CFE" w:rsidRPr="00CB7A2A">
        <w:rPr>
          <w:rFonts w:ascii="Arial" w:hAnsi="Arial" w:cs="Arial"/>
          <w:sz w:val="24"/>
          <w:szCs w:val="24"/>
        </w:rPr>
        <w:t>, en su interpretación, la considera como</w:t>
      </w:r>
      <w:r w:rsidR="00192F11" w:rsidRPr="00CB7A2A">
        <w:rPr>
          <w:rFonts w:ascii="Arial" w:hAnsi="Arial" w:cs="Arial"/>
          <w:sz w:val="24"/>
          <w:szCs w:val="24"/>
        </w:rPr>
        <w:t xml:space="preserve"> básica para la </w:t>
      </w:r>
      <w:r w:rsidRPr="00CB7A2A">
        <w:rPr>
          <w:rFonts w:ascii="Arial" w:hAnsi="Arial" w:cs="Arial"/>
          <w:sz w:val="24"/>
          <w:szCs w:val="24"/>
        </w:rPr>
        <w:t xml:space="preserve">convivencia humana, </w:t>
      </w:r>
      <w:r w:rsidR="00192F11" w:rsidRPr="00CB7A2A">
        <w:rPr>
          <w:rFonts w:ascii="Arial" w:hAnsi="Arial" w:cs="Arial"/>
          <w:sz w:val="24"/>
          <w:szCs w:val="24"/>
        </w:rPr>
        <w:t>pues a través de ella, se ejercen los lineamientos que garanticen</w:t>
      </w:r>
      <w:r w:rsidRPr="00CB7A2A">
        <w:rPr>
          <w:rFonts w:ascii="Arial" w:hAnsi="Arial" w:cs="Arial"/>
          <w:sz w:val="24"/>
          <w:szCs w:val="24"/>
        </w:rPr>
        <w:t xml:space="preserve"> el bienestar </w:t>
      </w:r>
      <w:r w:rsidR="00022CEA" w:rsidRPr="00CB7A2A">
        <w:rPr>
          <w:rFonts w:ascii="Arial" w:hAnsi="Arial" w:cs="Arial"/>
          <w:sz w:val="24"/>
          <w:szCs w:val="24"/>
        </w:rPr>
        <w:t xml:space="preserve">de la sociedad </w:t>
      </w:r>
      <w:r w:rsidR="001F0655" w:rsidRPr="00CB7A2A">
        <w:rPr>
          <w:rFonts w:ascii="Arial" w:hAnsi="Arial" w:cs="Arial"/>
          <w:sz w:val="24"/>
          <w:szCs w:val="24"/>
        </w:rPr>
        <w:t xml:space="preserve">como parte toral del desarrollo estatal, su función es pieza clave para crear una sinergia entre el Estado, Municipios, y en coordinación con la Federación para combatir injustos en el ámbito de sus respectivas competencias. </w:t>
      </w:r>
    </w:p>
    <w:p w14:paraId="1554D079" w14:textId="77777777" w:rsidR="001F0655" w:rsidRPr="00CB7A2A" w:rsidRDefault="001F0655" w:rsidP="009446A7">
      <w:pPr>
        <w:adjustRightInd w:val="0"/>
        <w:spacing w:line="360" w:lineRule="auto"/>
        <w:jc w:val="both"/>
        <w:rPr>
          <w:rFonts w:ascii="Arial" w:hAnsi="Arial" w:cs="Arial"/>
          <w:sz w:val="24"/>
          <w:szCs w:val="24"/>
        </w:rPr>
      </w:pPr>
    </w:p>
    <w:p w14:paraId="71CE7D7B" w14:textId="77777777" w:rsidR="005D3890" w:rsidRPr="00CB7A2A" w:rsidRDefault="00353CFE" w:rsidP="007D1E74">
      <w:pPr>
        <w:adjustRightInd w:val="0"/>
        <w:spacing w:line="360" w:lineRule="auto"/>
        <w:ind w:firstLine="709"/>
        <w:jc w:val="both"/>
        <w:rPr>
          <w:rFonts w:ascii="Arial" w:hAnsi="Arial" w:cs="Arial"/>
          <w:sz w:val="24"/>
          <w:szCs w:val="24"/>
        </w:rPr>
      </w:pPr>
      <w:r w:rsidRPr="00CB7A2A">
        <w:rPr>
          <w:rFonts w:ascii="Arial" w:hAnsi="Arial" w:cs="Arial"/>
          <w:sz w:val="24"/>
          <w:szCs w:val="24"/>
        </w:rPr>
        <w:t xml:space="preserve">En tal sentido, dicha actividad estatal, en un sentido amplio, puede considerarse como un </w:t>
      </w:r>
      <w:r w:rsidR="00022CEA" w:rsidRPr="00CB7A2A">
        <w:rPr>
          <w:rFonts w:ascii="Arial" w:hAnsi="Arial" w:cs="Arial"/>
          <w:sz w:val="24"/>
          <w:szCs w:val="24"/>
        </w:rPr>
        <w:t>D</w:t>
      </w:r>
      <w:r w:rsidRPr="00CB7A2A">
        <w:rPr>
          <w:rFonts w:ascii="Arial" w:hAnsi="Arial" w:cs="Arial"/>
          <w:sz w:val="24"/>
          <w:szCs w:val="24"/>
        </w:rPr>
        <w:t xml:space="preserve">erecho </w:t>
      </w:r>
      <w:r w:rsidR="00022CEA" w:rsidRPr="00CB7A2A">
        <w:rPr>
          <w:rFonts w:ascii="Arial" w:hAnsi="Arial" w:cs="Arial"/>
          <w:sz w:val="24"/>
          <w:szCs w:val="24"/>
        </w:rPr>
        <w:t>F</w:t>
      </w:r>
      <w:r w:rsidRPr="00CB7A2A">
        <w:rPr>
          <w:rFonts w:ascii="Arial" w:hAnsi="Arial" w:cs="Arial"/>
          <w:sz w:val="24"/>
          <w:szCs w:val="24"/>
        </w:rPr>
        <w:t>undamental</w:t>
      </w:r>
      <w:r w:rsidR="00943A94" w:rsidRPr="00CB7A2A">
        <w:rPr>
          <w:rStyle w:val="Refdenotaalpie"/>
          <w:rFonts w:ascii="Arial" w:hAnsi="Arial" w:cs="Arial"/>
          <w:sz w:val="24"/>
          <w:szCs w:val="24"/>
        </w:rPr>
        <w:footnoteReference w:id="1"/>
      </w:r>
      <w:r w:rsidRPr="00CB7A2A">
        <w:rPr>
          <w:rFonts w:ascii="Arial" w:hAnsi="Arial" w:cs="Arial"/>
          <w:sz w:val="24"/>
          <w:szCs w:val="24"/>
        </w:rPr>
        <w:t xml:space="preserve">, cuyo ejercicio es prestado en conjunto para la preservación del orden público, la prevención y la investigación de los delitos y que se traduce en un derecho </w:t>
      </w:r>
      <w:r w:rsidR="00181389" w:rsidRPr="00CB7A2A">
        <w:rPr>
          <w:rFonts w:ascii="Arial" w:hAnsi="Arial" w:cs="Arial"/>
          <w:sz w:val="24"/>
          <w:szCs w:val="24"/>
        </w:rPr>
        <w:t xml:space="preserve">de carácter eminentemente </w:t>
      </w:r>
      <w:r w:rsidRPr="00CB7A2A">
        <w:rPr>
          <w:rFonts w:ascii="Arial" w:hAnsi="Arial" w:cs="Arial"/>
          <w:sz w:val="24"/>
          <w:szCs w:val="24"/>
        </w:rPr>
        <w:t xml:space="preserve">social </w:t>
      </w:r>
      <w:r w:rsidR="00181389" w:rsidRPr="00CB7A2A">
        <w:rPr>
          <w:rFonts w:ascii="Arial" w:hAnsi="Arial" w:cs="Arial"/>
          <w:sz w:val="24"/>
          <w:szCs w:val="24"/>
        </w:rPr>
        <w:t>paralelo a los demás derechos imprescindibles y garantes del desarrollo.</w:t>
      </w:r>
    </w:p>
    <w:p w14:paraId="19B0DB7C" w14:textId="77777777" w:rsidR="009446A7" w:rsidRPr="00CB7A2A" w:rsidRDefault="009446A7" w:rsidP="009446A7">
      <w:pPr>
        <w:adjustRightInd w:val="0"/>
        <w:spacing w:line="360" w:lineRule="auto"/>
        <w:ind w:firstLine="709"/>
        <w:jc w:val="both"/>
        <w:rPr>
          <w:rFonts w:ascii="Arial" w:hAnsi="Arial" w:cs="Arial"/>
          <w:sz w:val="24"/>
          <w:szCs w:val="24"/>
        </w:rPr>
      </w:pPr>
    </w:p>
    <w:p w14:paraId="30E0EB01" w14:textId="77777777" w:rsidR="00C31FA7" w:rsidRPr="00CB7A2A" w:rsidRDefault="0055018B" w:rsidP="007D1E74">
      <w:pPr>
        <w:adjustRightInd w:val="0"/>
        <w:spacing w:line="360" w:lineRule="auto"/>
        <w:ind w:firstLine="709"/>
        <w:jc w:val="both"/>
        <w:rPr>
          <w:rFonts w:ascii="Arial" w:hAnsi="Arial" w:cs="Arial"/>
          <w:sz w:val="24"/>
          <w:szCs w:val="24"/>
        </w:rPr>
      </w:pPr>
      <w:r w:rsidRPr="00CB7A2A">
        <w:rPr>
          <w:rFonts w:ascii="Arial" w:hAnsi="Arial" w:cs="Arial"/>
          <w:sz w:val="24"/>
          <w:szCs w:val="24"/>
        </w:rPr>
        <w:lastRenderedPageBreak/>
        <w:t xml:space="preserve">Es pertinente, </w:t>
      </w:r>
      <w:r w:rsidR="002E79A2" w:rsidRPr="00CB7A2A">
        <w:rPr>
          <w:rFonts w:ascii="Arial" w:hAnsi="Arial" w:cs="Arial"/>
          <w:sz w:val="24"/>
          <w:szCs w:val="24"/>
        </w:rPr>
        <w:t>establecer el contenido del concepto de S</w:t>
      </w:r>
      <w:r w:rsidRPr="00CB7A2A">
        <w:rPr>
          <w:rFonts w:ascii="Arial" w:hAnsi="Arial" w:cs="Arial"/>
          <w:sz w:val="24"/>
          <w:szCs w:val="24"/>
        </w:rPr>
        <w:t>eguridad, ya que en su acepción m</w:t>
      </w:r>
      <w:r w:rsidR="002E79A2" w:rsidRPr="00CB7A2A">
        <w:rPr>
          <w:rFonts w:ascii="Arial" w:hAnsi="Arial" w:cs="Arial"/>
          <w:sz w:val="24"/>
          <w:szCs w:val="24"/>
        </w:rPr>
        <w:t>ás sencilla</w:t>
      </w:r>
      <w:r w:rsidRPr="00CB7A2A">
        <w:rPr>
          <w:rFonts w:ascii="Arial" w:hAnsi="Arial" w:cs="Arial"/>
          <w:sz w:val="24"/>
          <w:szCs w:val="24"/>
        </w:rPr>
        <w:t xml:space="preserve"> podemos entenderla como </w:t>
      </w:r>
      <w:r w:rsidR="00F27ED0" w:rsidRPr="00CB7A2A">
        <w:rPr>
          <w:rFonts w:ascii="Arial" w:hAnsi="Arial" w:cs="Arial"/>
          <w:sz w:val="24"/>
          <w:szCs w:val="24"/>
        </w:rPr>
        <w:t>“</w:t>
      </w:r>
      <w:r w:rsidRPr="00CB7A2A">
        <w:rPr>
          <w:rFonts w:ascii="Arial" w:hAnsi="Arial" w:cs="Arial"/>
          <w:sz w:val="24"/>
          <w:szCs w:val="24"/>
        </w:rPr>
        <w:t xml:space="preserve">un estado psicosocial </w:t>
      </w:r>
      <w:r w:rsidR="00F27ED0" w:rsidRPr="00CB7A2A">
        <w:rPr>
          <w:rFonts w:ascii="Arial" w:hAnsi="Arial" w:cs="Arial"/>
          <w:sz w:val="24"/>
          <w:szCs w:val="24"/>
        </w:rPr>
        <w:t xml:space="preserve">que se materializa en la conducta de </w:t>
      </w:r>
      <w:r w:rsidRPr="00CB7A2A">
        <w:rPr>
          <w:rFonts w:ascii="Arial" w:hAnsi="Arial" w:cs="Arial"/>
          <w:sz w:val="24"/>
          <w:szCs w:val="24"/>
        </w:rPr>
        <w:t>actuar sin temor”</w:t>
      </w:r>
      <w:r w:rsidR="002E79A2" w:rsidRPr="00CB7A2A">
        <w:rPr>
          <w:rStyle w:val="Refdenotaalpie"/>
          <w:rFonts w:ascii="Arial" w:hAnsi="Arial" w:cs="Arial"/>
          <w:sz w:val="24"/>
          <w:szCs w:val="24"/>
        </w:rPr>
        <w:footnoteReference w:id="2"/>
      </w:r>
      <w:r w:rsidRPr="00CB7A2A">
        <w:rPr>
          <w:rFonts w:ascii="Arial" w:hAnsi="Arial" w:cs="Arial"/>
          <w:sz w:val="24"/>
          <w:szCs w:val="24"/>
        </w:rPr>
        <w:t xml:space="preserve">, </w:t>
      </w:r>
      <w:r w:rsidR="00F27ED0" w:rsidRPr="00CB7A2A">
        <w:rPr>
          <w:rFonts w:ascii="Arial" w:hAnsi="Arial" w:cs="Arial"/>
          <w:sz w:val="24"/>
          <w:szCs w:val="24"/>
        </w:rPr>
        <w:t>lo que nos lleva a considerarla como un mínimo esencial de la actividad humana</w:t>
      </w:r>
      <w:r w:rsidR="00022CEA" w:rsidRPr="00CB7A2A">
        <w:rPr>
          <w:rFonts w:ascii="Arial" w:hAnsi="Arial" w:cs="Arial"/>
          <w:sz w:val="24"/>
          <w:szCs w:val="24"/>
        </w:rPr>
        <w:t>.</w:t>
      </w:r>
    </w:p>
    <w:p w14:paraId="3FA45FBA" w14:textId="77777777" w:rsidR="00022CEA" w:rsidRPr="00CB7A2A" w:rsidRDefault="00022CEA" w:rsidP="009446A7">
      <w:pPr>
        <w:adjustRightInd w:val="0"/>
        <w:spacing w:line="360" w:lineRule="auto"/>
        <w:ind w:firstLine="709"/>
        <w:jc w:val="both"/>
        <w:rPr>
          <w:rFonts w:ascii="Arial" w:hAnsi="Arial" w:cs="Arial"/>
          <w:sz w:val="24"/>
          <w:szCs w:val="24"/>
        </w:rPr>
      </w:pPr>
    </w:p>
    <w:p w14:paraId="1FF93EA9" w14:textId="77777777" w:rsidR="00C31FA7" w:rsidRPr="00CB7A2A" w:rsidRDefault="002E79A2" w:rsidP="007D1E74">
      <w:pPr>
        <w:adjustRightInd w:val="0"/>
        <w:spacing w:line="360" w:lineRule="auto"/>
        <w:ind w:firstLine="709"/>
        <w:jc w:val="both"/>
        <w:rPr>
          <w:rFonts w:ascii="Arial" w:hAnsi="Arial" w:cs="Arial"/>
          <w:sz w:val="24"/>
          <w:szCs w:val="24"/>
        </w:rPr>
      </w:pPr>
      <w:r w:rsidRPr="00CB7A2A">
        <w:rPr>
          <w:rFonts w:ascii="Arial" w:hAnsi="Arial" w:cs="Arial"/>
          <w:sz w:val="24"/>
          <w:szCs w:val="24"/>
        </w:rPr>
        <w:t xml:space="preserve">Resulta innegable que los hechos delictivos son un fenómeno social </w:t>
      </w:r>
      <w:r w:rsidR="00C31FA7" w:rsidRPr="00CB7A2A">
        <w:rPr>
          <w:rFonts w:ascii="Arial" w:hAnsi="Arial" w:cs="Arial"/>
          <w:sz w:val="24"/>
          <w:szCs w:val="24"/>
        </w:rPr>
        <w:t xml:space="preserve">que </w:t>
      </w:r>
      <w:r w:rsidR="00022CEA" w:rsidRPr="00CB7A2A">
        <w:rPr>
          <w:rFonts w:ascii="Arial" w:hAnsi="Arial" w:cs="Arial"/>
          <w:sz w:val="24"/>
          <w:szCs w:val="24"/>
        </w:rPr>
        <w:t>presentes en todas las naciones</w:t>
      </w:r>
      <w:r w:rsidR="00C31FA7" w:rsidRPr="00CB7A2A">
        <w:rPr>
          <w:rFonts w:ascii="Arial" w:hAnsi="Arial" w:cs="Arial"/>
          <w:sz w:val="24"/>
          <w:szCs w:val="24"/>
        </w:rPr>
        <w:t xml:space="preserve"> y en todas las sociedades, lo que hace necesario exigir al Poder Público, </w:t>
      </w:r>
      <w:r w:rsidR="009446A7">
        <w:rPr>
          <w:rFonts w:ascii="Arial" w:hAnsi="Arial" w:cs="Arial"/>
          <w:sz w:val="24"/>
          <w:szCs w:val="24"/>
        </w:rPr>
        <w:t xml:space="preserve">su prevención, el combate y la </w:t>
      </w:r>
      <w:r w:rsidR="00C31FA7" w:rsidRPr="00CB7A2A">
        <w:rPr>
          <w:rFonts w:ascii="Arial" w:hAnsi="Arial" w:cs="Arial"/>
          <w:sz w:val="24"/>
          <w:szCs w:val="24"/>
        </w:rPr>
        <w:t xml:space="preserve">certeza de vivir en un Estado de Derecho donde, a través de un </w:t>
      </w:r>
      <w:r w:rsidR="00364750" w:rsidRPr="00CB7A2A">
        <w:rPr>
          <w:rFonts w:ascii="Arial" w:hAnsi="Arial" w:cs="Arial"/>
          <w:sz w:val="24"/>
          <w:szCs w:val="24"/>
        </w:rPr>
        <w:t>sistema normativo, se pueda</w:t>
      </w:r>
      <w:r w:rsidR="00022CEA" w:rsidRPr="00CB7A2A">
        <w:rPr>
          <w:rFonts w:ascii="Arial" w:hAnsi="Arial" w:cs="Arial"/>
          <w:sz w:val="24"/>
          <w:szCs w:val="24"/>
        </w:rPr>
        <w:t>n re</w:t>
      </w:r>
      <w:r w:rsidR="00C31FA7" w:rsidRPr="00CB7A2A">
        <w:rPr>
          <w:rFonts w:ascii="Arial" w:hAnsi="Arial" w:cs="Arial"/>
          <w:sz w:val="24"/>
          <w:szCs w:val="24"/>
        </w:rPr>
        <w:t xml:space="preserve">direccionar las políticas y estrategias para elevar los índices de seguridad. </w:t>
      </w:r>
    </w:p>
    <w:p w14:paraId="37E595F0" w14:textId="77777777" w:rsidR="00C31FA7" w:rsidRPr="00CB7A2A" w:rsidRDefault="00C31FA7" w:rsidP="009446A7">
      <w:pPr>
        <w:adjustRightInd w:val="0"/>
        <w:spacing w:line="360" w:lineRule="auto"/>
        <w:ind w:firstLine="709"/>
        <w:jc w:val="both"/>
        <w:rPr>
          <w:rFonts w:ascii="Arial" w:hAnsi="Arial" w:cs="Arial"/>
          <w:sz w:val="24"/>
          <w:szCs w:val="24"/>
        </w:rPr>
      </w:pPr>
    </w:p>
    <w:p w14:paraId="7DB5E908" w14:textId="77777777" w:rsidR="00364750" w:rsidRPr="00CB7A2A" w:rsidRDefault="00D67BE8" w:rsidP="007D1E74">
      <w:pPr>
        <w:spacing w:line="360" w:lineRule="auto"/>
        <w:ind w:firstLine="708"/>
        <w:jc w:val="both"/>
        <w:rPr>
          <w:rFonts w:ascii="Arial" w:hAnsi="Arial" w:cs="Arial"/>
          <w:i/>
          <w:sz w:val="24"/>
          <w:szCs w:val="24"/>
        </w:rPr>
      </w:pPr>
      <w:r w:rsidRPr="00CB7A2A">
        <w:rPr>
          <w:rFonts w:ascii="Arial" w:hAnsi="Arial" w:cs="Arial"/>
          <w:sz w:val="24"/>
          <w:szCs w:val="24"/>
        </w:rPr>
        <w:t xml:space="preserve">En tal sentido, la </w:t>
      </w:r>
      <w:r w:rsidR="00C31FA7" w:rsidRPr="00CB7A2A">
        <w:rPr>
          <w:rFonts w:ascii="Arial" w:hAnsi="Arial" w:cs="Arial"/>
          <w:sz w:val="24"/>
          <w:szCs w:val="24"/>
        </w:rPr>
        <w:t>S</w:t>
      </w:r>
      <w:r w:rsidRPr="00CB7A2A">
        <w:rPr>
          <w:rFonts w:ascii="Arial" w:hAnsi="Arial" w:cs="Arial"/>
          <w:sz w:val="24"/>
          <w:szCs w:val="24"/>
        </w:rPr>
        <w:t xml:space="preserve">eguridad </w:t>
      </w:r>
      <w:r w:rsidR="00C31FA7" w:rsidRPr="00CB7A2A">
        <w:rPr>
          <w:rFonts w:ascii="Arial" w:hAnsi="Arial" w:cs="Arial"/>
          <w:sz w:val="24"/>
          <w:szCs w:val="24"/>
        </w:rPr>
        <w:t>P</w:t>
      </w:r>
      <w:r w:rsidRPr="00CB7A2A">
        <w:rPr>
          <w:rFonts w:ascii="Arial" w:hAnsi="Arial" w:cs="Arial"/>
          <w:sz w:val="24"/>
          <w:szCs w:val="24"/>
        </w:rPr>
        <w:t xml:space="preserve">ública, exige la creación de instituciones públicas sólidas, dotadas de flexibilidad necesaria para adaptarlas al dinamismo de los cambios sociales, reflexión que encuentra sustento orientador en lo vertido por la Asamblea General de las Naciones Unidas </w:t>
      </w:r>
      <w:r w:rsidR="00C31FA7" w:rsidRPr="00CB7A2A">
        <w:rPr>
          <w:rFonts w:ascii="Arial" w:hAnsi="Arial" w:cs="Arial"/>
          <w:sz w:val="24"/>
          <w:szCs w:val="24"/>
        </w:rPr>
        <w:t xml:space="preserve">en el </w:t>
      </w:r>
      <w:r w:rsidRPr="00CB7A2A">
        <w:rPr>
          <w:rFonts w:ascii="Arial" w:hAnsi="Arial" w:cs="Arial"/>
          <w:sz w:val="24"/>
          <w:szCs w:val="24"/>
        </w:rPr>
        <w:t xml:space="preserve">contenido </w:t>
      </w:r>
      <w:r w:rsidR="00C31FA7" w:rsidRPr="00CB7A2A">
        <w:rPr>
          <w:rFonts w:ascii="Arial" w:hAnsi="Arial" w:cs="Arial"/>
          <w:sz w:val="24"/>
          <w:szCs w:val="24"/>
        </w:rPr>
        <w:t>de la</w:t>
      </w:r>
      <w:r w:rsidRPr="00CB7A2A">
        <w:rPr>
          <w:rFonts w:ascii="Arial" w:hAnsi="Arial" w:cs="Arial"/>
          <w:sz w:val="24"/>
          <w:szCs w:val="24"/>
        </w:rPr>
        <w:t xml:space="preserve"> Declaración Universal de Derechos Humanos, que en su artículo 3º establece que,</w:t>
      </w:r>
      <w:r w:rsidRPr="00CB7A2A">
        <w:rPr>
          <w:rFonts w:ascii="Arial" w:hAnsi="Arial" w:cs="Arial"/>
          <w:i/>
          <w:sz w:val="24"/>
          <w:szCs w:val="24"/>
        </w:rPr>
        <w:t xml:space="preserve"> “Todo individuo tiene derecho a la vida, a la libertad y a la seguridad de su persona”. Resulta así que un Estado en el que no se garantice la Paz, la Seguridad Pública y los Derechos Humanos, no merece tal denominación.</w:t>
      </w:r>
    </w:p>
    <w:p w14:paraId="46B9D7BC" w14:textId="77777777" w:rsidR="00364750" w:rsidRPr="00CB7A2A" w:rsidRDefault="00364750" w:rsidP="007D1E74">
      <w:pPr>
        <w:ind w:firstLine="708"/>
        <w:jc w:val="both"/>
        <w:rPr>
          <w:rFonts w:ascii="Arial" w:hAnsi="Arial" w:cs="Arial"/>
          <w:sz w:val="24"/>
          <w:szCs w:val="24"/>
        </w:rPr>
      </w:pPr>
    </w:p>
    <w:p w14:paraId="62961CA3" w14:textId="77777777" w:rsidR="00C31FA7" w:rsidRPr="00CB7A2A" w:rsidRDefault="00C31FA7" w:rsidP="007D1E74">
      <w:pPr>
        <w:spacing w:line="360" w:lineRule="auto"/>
        <w:ind w:firstLine="708"/>
        <w:jc w:val="both"/>
        <w:rPr>
          <w:rFonts w:ascii="Arial" w:hAnsi="Arial" w:cs="Arial"/>
          <w:sz w:val="24"/>
          <w:szCs w:val="24"/>
        </w:rPr>
      </w:pPr>
      <w:r w:rsidRPr="00CB7A2A">
        <w:rPr>
          <w:rFonts w:ascii="Arial" w:hAnsi="Arial" w:cs="Arial"/>
          <w:sz w:val="24"/>
          <w:szCs w:val="24"/>
        </w:rPr>
        <w:t xml:space="preserve">Por lo que este Poder Legislativo debe, según lo </w:t>
      </w:r>
      <w:r w:rsidR="00E17082" w:rsidRPr="00CB7A2A">
        <w:rPr>
          <w:rFonts w:ascii="Arial" w:hAnsi="Arial" w:cs="Arial"/>
          <w:sz w:val="24"/>
          <w:szCs w:val="24"/>
        </w:rPr>
        <w:t>estatuido</w:t>
      </w:r>
      <w:r w:rsidRPr="00CB7A2A">
        <w:rPr>
          <w:rFonts w:ascii="Arial" w:hAnsi="Arial" w:cs="Arial"/>
          <w:sz w:val="24"/>
          <w:szCs w:val="24"/>
        </w:rPr>
        <w:t xml:space="preserve"> en criterios supranacionales</w:t>
      </w:r>
      <w:r w:rsidR="00E17082" w:rsidRPr="00CB7A2A">
        <w:rPr>
          <w:rFonts w:ascii="Arial" w:hAnsi="Arial" w:cs="Arial"/>
          <w:sz w:val="24"/>
          <w:szCs w:val="24"/>
        </w:rPr>
        <w:t xml:space="preserve"> reconocidos por la federación</w:t>
      </w:r>
      <w:r w:rsidRPr="00CB7A2A">
        <w:rPr>
          <w:rFonts w:ascii="Arial" w:hAnsi="Arial" w:cs="Arial"/>
          <w:sz w:val="24"/>
          <w:szCs w:val="24"/>
        </w:rPr>
        <w:t xml:space="preserve">, </w:t>
      </w:r>
      <w:r w:rsidR="00E17082" w:rsidRPr="00CB7A2A">
        <w:rPr>
          <w:rFonts w:ascii="Arial" w:hAnsi="Arial" w:cs="Arial"/>
          <w:sz w:val="24"/>
          <w:szCs w:val="24"/>
        </w:rPr>
        <w:t xml:space="preserve">realizar una interpretación </w:t>
      </w:r>
      <w:r w:rsidR="002237AB" w:rsidRPr="00CB7A2A">
        <w:rPr>
          <w:rFonts w:ascii="Arial" w:hAnsi="Arial" w:cs="Arial"/>
          <w:sz w:val="24"/>
          <w:szCs w:val="24"/>
        </w:rPr>
        <w:t>conforme</w:t>
      </w:r>
      <w:r w:rsidR="00E17082" w:rsidRPr="00CB7A2A">
        <w:rPr>
          <w:rFonts w:ascii="Arial" w:hAnsi="Arial" w:cs="Arial"/>
          <w:sz w:val="24"/>
          <w:szCs w:val="24"/>
        </w:rPr>
        <w:t xml:space="preserve"> acorde al objeto y fin, </w:t>
      </w:r>
      <w:r w:rsidR="00364750" w:rsidRPr="00CB7A2A">
        <w:rPr>
          <w:rFonts w:ascii="Arial" w:hAnsi="Arial" w:cs="Arial"/>
          <w:sz w:val="24"/>
          <w:szCs w:val="24"/>
        </w:rPr>
        <w:t xml:space="preserve">en un </w:t>
      </w:r>
      <w:r w:rsidR="00E17082" w:rsidRPr="00CB7A2A">
        <w:rPr>
          <w:rFonts w:ascii="Arial" w:hAnsi="Arial" w:cs="Arial"/>
          <w:sz w:val="24"/>
          <w:szCs w:val="24"/>
        </w:rPr>
        <w:t xml:space="preserve">ejercicio reflexivo buscando </w:t>
      </w:r>
      <w:r w:rsidRPr="00CB7A2A">
        <w:rPr>
          <w:rFonts w:ascii="Arial" w:hAnsi="Arial" w:cs="Arial"/>
          <w:sz w:val="24"/>
          <w:szCs w:val="24"/>
        </w:rPr>
        <w:t xml:space="preserve">adecuar sus ordenamientos para brindar la máxima protección al interés jurídico contemplado, es decir, la armonización de las leyes, es una obligación más si se trata de salvaguardar el interés social del gobernado. </w:t>
      </w:r>
    </w:p>
    <w:p w14:paraId="33D59526" w14:textId="77777777" w:rsidR="00C31FA7" w:rsidRPr="00CB7A2A" w:rsidRDefault="00C31FA7" w:rsidP="007D1E74">
      <w:pPr>
        <w:adjustRightInd w:val="0"/>
        <w:ind w:firstLine="709"/>
        <w:jc w:val="both"/>
        <w:rPr>
          <w:rFonts w:ascii="Arial" w:hAnsi="Arial" w:cs="Arial"/>
          <w:sz w:val="24"/>
          <w:szCs w:val="24"/>
        </w:rPr>
      </w:pPr>
    </w:p>
    <w:p w14:paraId="23C796EB" w14:textId="77777777" w:rsidR="00D67BE8" w:rsidRPr="00CB7A2A" w:rsidRDefault="00181389" w:rsidP="007D1E74">
      <w:pPr>
        <w:adjustRightInd w:val="0"/>
        <w:spacing w:line="360" w:lineRule="auto"/>
        <w:ind w:firstLine="709"/>
        <w:jc w:val="both"/>
        <w:rPr>
          <w:rFonts w:ascii="Arial" w:hAnsi="Arial" w:cs="Arial"/>
          <w:sz w:val="24"/>
          <w:szCs w:val="24"/>
        </w:rPr>
      </w:pPr>
      <w:r w:rsidRPr="00CB7A2A">
        <w:rPr>
          <w:rFonts w:ascii="Arial" w:hAnsi="Arial" w:cs="Arial"/>
          <w:sz w:val="24"/>
          <w:szCs w:val="24"/>
        </w:rPr>
        <w:lastRenderedPageBreak/>
        <w:t xml:space="preserve">En tal contexto, es dable decir que el desarrollo integral y </w:t>
      </w:r>
      <w:r w:rsidR="00364750" w:rsidRPr="00CB7A2A">
        <w:rPr>
          <w:rFonts w:ascii="Arial" w:hAnsi="Arial" w:cs="Arial"/>
          <w:sz w:val="24"/>
          <w:szCs w:val="24"/>
        </w:rPr>
        <w:t xml:space="preserve">sostenible del estado requiere </w:t>
      </w:r>
      <w:r w:rsidRPr="00CB7A2A">
        <w:rPr>
          <w:rFonts w:ascii="Arial" w:hAnsi="Arial" w:cs="Arial"/>
          <w:sz w:val="24"/>
          <w:szCs w:val="24"/>
        </w:rPr>
        <w:t>alto</w:t>
      </w:r>
      <w:r w:rsidR="00364750" w:rsidRPr="00CB7A2A">
        <w:rPr>
          <w:rFonts w:ascii="Arial" w:hAnsi="Arial" w:cs="Arial"/>
          <w:sz w:val="24"/>
          <w:szCs w:val="24"/>
        </w:rPr>
        <w:t xml:space="preserve">s niveles de seguridad pública como resultado de </w:t>
      </w:r>
      <w:r w:rsidRPr="00CB7A2A">
        <w:rPr>
          <w:rFonts w:ascii="Arial" w:hAnsi="Arial" w:cs="Arial"/>
          <w:sz w:val="24"/>
          <w:szCs w:val="24"/>
        </w:rPr>
        <w:t>implementar políticas que resulten en estrategias de prevención así como combate a la delincuencia, vinculadas normas eficaces que otorguen certeza jurídica a través de la continua actualización del marco normativo en la materia</w:t>
      </w:r>
      <w:r w:rsidR="001F0655" w:rsidRPr="00CB7A2A">
        <w:rPr>
          <w:rFonts w:ascii="Arial" w:hAnsi="Arial" w:cs="Arial"/>
          <w:sz w:val="24"/>
          <w:szCs w:val="24"/>
        </w:rPr>
        <w:t xml:space="preserve"> que hagan posibles márgenes de </w:t>
      </w:r>
      <w:r w:rsidRPr="00CB7A2A">
        <w:rPr>
          <w:rFonts w:ascii="Arial" w:hAnsi="Arial" w:cs="Arial"/>
          <w:sz w:val="24"/>
          <w:szCs w:val="24"/>
        </w:rPr>
        <w:t xml:space="preserve">gobernabilidad </w:t>
      </w:r>
      <w:r w:rsidR="001F0655" w:rsidRPr="00CB7A2A">
        <w:rPr>
          <w:rFonts w:ascii="Arial" w:hAnsi="Arial" w:cs="Arial"/>
          <w:sz w:val="24"/>
          <w:szCs w:val="24"/>
        </w:rPr>
        <w:t xml:space="preserve">en aras de una </w:t>
      </w:r>
      <w:r w:rsidRPr="00CB7A2A">
        <w:rPr>
          <w:rFonts w:ascii="Arial" w:hAnsi="Arial" w:cs="Arial"/>
          <w:sz w:val="24"/>
          <w:szCs w:val="24"/>
        </w:rPr>
        <w:t>consolidación democrática</w:t>
      </w:r>
      <w:r w:rsidR="001F0655" w:rsidRPr="00CB7A2A">
        <w:rPr>
          <w:rFonts w:ascii="Arial" w:hAnsi="Arial" w:cs="Arial"/>
          <w:sz w:val="24"/>
          <w:szCs w:val="24"/>
        </w:rPr>
        <w:t xml:space="preserve"> tendiente a</w:t>
      </w:r>
      <w:r w:rsidRPr="00CB7A2A">
        <w:rPr>
          <w:rFonts w:ascii="Arial" w:hAnsi="Arial" w:cs="Arial"/>
          <w:sz w:val="24"/>
          <w:szCs w:val="24"/>
        </w:rPr>
        <w:t xml:space="preserve"> institucionalizar las</w:t>
      </w:r>
      <w:r w:rsidR="001F0655" w:rsidRPr="00CB7A2A">
        <w:rPr>
          <w:rFonts w:ascii="Arial" w:hAnsi="Arial" w:cs="Arial"/>
          <w:sz w:val="24"/>
          <w:szCs w:val="24"/>
        </w:rPr>
        <w:t xml:space="preserve"> acciones en pro del ciudadano.</w:t>
      </w:r>
    </w:p>
    <w:p w14:paraId="3AF56D1E" w14:textId="77777777" w:rsidR="00D67BE8" w:rsidRPr="00CB7A2A" w:rsidRDefault="00D67BE8" w:rsidP="007D1E74">
      <w:pPr>
        <w:adjustRightInd w:val="0"/>
        <w:ind w:firstLine="709"/>
        <w:jc w:val="both"/>
        <w:rPr>
          <w:rFonts w:ascii="Arial" w:hAnsi="Arial" w:cs="Arial"/>
          <w:sz w:val="24"/>
          <w:szCs w:val="24"/>
        </w:rPr>
      </w:pPr>
    </w:p>
    <w:p w14:paraId="7467F721" w14:textId="77777777" w:rsidR="005A604D" w:rsidRPr="00CB7A2A" w:rsidRDefault="001F0655" w:rsidP="007D1E74">
      <w:pPr>
        <w:adjustRightInd w:val="0"/>
        <w:spacing w:line="360" w:lineRule="auto"/>
        <w:ind w:firstLine="709"/>
        <w:jc w:val="both"/>
        <w:rPr>
          <w:rFonts w:ascii="Arial" w:hAnsi="Arial" w:cs="Arial"/>
          <w:sz w:val="24"/>
          <w:szCs w:val="24"/>
        </w:rPr>
      </w:pPr>
      <w:r w:rsidRPr="00CB7A2A">
        <w:rPr>
          <w:rFonts w:ascii="Arial" w:hAnsi="Arial" w:cs="Arial"/>
          <w:sz w:val="24"/>
          <w:szCs w:val="24"/>
        </w:rPr>
        <w:t>Por lo que atendiendo las demandas sociales se debe buscar elevar índices de bienestar con el irrestricto apego a los derechos humanos</w:t>
      </w:r>
      <w:r w:rsidR="005A604D" w:rsidRPr="00CB7A2A">
        <w:rPr>
          <w:rFonts w:ascii="Arial" w:hAnsi="Arial" w:cs="Arial"/>
          <w:sz w:val="24"/>
          <w:szCs w:val="24"/>
        </w:rPr>
        <w:t>,</w:t>
      </w:r>
      <w:r w:rsidRPr="00CB7A2A">
        <w:rPr>
          <w:rFonts w:ascii="Arial" w:hAnsi="Arial" w:cs="Arial"/>
          <w:sz w:val="24"/>
          <w:szCs w:val="24"/>
        </w:rPr>
        <w:t xml:space="preserve"> es decir, que las acciones </w:t>
      </w:r>
      <w:r w:rsidR="00020709" w:rsidRPr="00CB7A2A">
        <w:rPr>
          <w:rFonts w:ascii="Arial" w:hAnsi="Arial" w:cs="Arial"/>
          <w:sz w:val="24"/>
          <w:szCs w:val="24"/>
        </w:rPr>
        <w:t>implementadas por el poder público</w:t>
      </w:r>
      <w:r w:rsidRPr="00CB7A2A">
        <w:rPr>
          <w:rFonts w:ascii="Arial" w:hAnsi="Arial" w:cs="Arial"/>
          <w:sz w:val="24"/>
          <w:szCs w:val="24"/>
        </w:rPr>
        <w:t xml:space="preserve"> brinden máxima protección a </w:t>
      </w:r>
      <w:r w:rsidR="00D67BE8" w:rsidRPr="00CB7A2A">
        <w:rPr>
          <w:rFonts w:ascii="Arial" w:hAnsi="Arial" w:cs="Arial"/>
          <w:sz w:val="24"/>
          <w:szCs w:val="24"/>
        </w:rPr>
        <w:t xml:space="preserve">éstos </w:t>
      </w:r>
      <w:r w:rsidR="00181389" w:rsidRPr="00CB7A2A">
        <w:rPr>
          <w:rFonts w:ascii="Arial" w:hAnsi="Arial" w:cs="Arial"/>
          <w:sz w:val="24"/>
          <w:szCs w:val="24"/>
        </w:rPr>
        <w:t xml:space="preserve">por parte de las autoridades encargadas </w:t>
      </w:r>
      <w:r w:rsidRPr="00CB7A2A">
        <w:rPr>
          <w:rFonts w:ascii="Arial" w:hAnsi="Arial" w:cs="Arial"/>
          <w:sz w:val="24"/>
          <w:szCs w:val="24"/>
        </w:rPr>
        <w:t>de la fuerza pública del estado.</w:t>
      </w:r>
    </w:p>
    <w:p w14:paraId="5380A805" w14:textId="77777777" w:rsidR="005A604D" w:rsidRPr="00CB7A2A" w:rsidRDefault="005A604D" w:rsidP="009446A7">
      <w:pPr>
        <w:adjustRightInd w:val="0"/>
        <w:spacing w:line="360" w:lineRule="auto"/>
        <w:ind w:firstLine="709"/>
        <w:jc w:val="both"/>
        <w:rPr>
          <w:rFonts w:ascii="Arial" w:hAnsi="Arial" w:cs="Arial"/>
          <w:sz w:val="24"/>
          <w:szCs w:val="24"/>
        </w:rPr>
      </w:pPr>
    </w:p>
    <w:p w14:paraId="09BAAB8D" w14:textId="77777777" w:rsidR="0055018B" w:rsidRPr="00CB7A2A" w:rsidRDefault="00EC6F02" w:rsidP="007D1E74">
      <w:pPr>
        <w:adjustRightInd w:val="0"/>
        <w:spacing w:line="360" w:lineRule="auto"/>
        <w:ind w:firstLine="709"/>
        <w:jc w:val="both"/>
        <w:rPr>
          <w:rFonts w:ascii="Arial" w:hAnsi="Arial" w:cs="Arial"/>
          <w:sz w:val="24"/>
          <w:szCs w:val="24"/>
        </w:rPr>
      </w:pPr>
      <w:r w:rsidRPr="00CB7A2A">
        <w:rPr>
          <w:rFonts w:ascii="Arial" w:hAnsi="Arial" w:cs="Arial"/>
          <w:b/>
          <w:sz w:val="24"/>
          <w:szCs w:val="24"/>
        </w:rPr>
        <w:t>CUARTO.-</w:t>
      </w:r>
      <w:r w:rsidRPr="00CB7A2A">
        <w:rPr>
          <w:rFonts w:ascii="Arial" w:hAnsi="Arial" w:cs="Arial"/>
          <w:sz w:val="24"/>
          <w:szCs w:val="24"/>
        </w:rPr>
        <w:t xml:space="preserve"> </w:t>
      </w:r>
      <w:r w:rsidR="005A604D" w:rsidRPr="00CB7A2A">
        <w:rPr>
          <w:rFonts w:ascii="Arial" w:hAnsi="Arial" w:cs="Arial"/>
          <w:sz w:val="24"/>
          <w:szCs w:val="24"/>
        </w:rPr>
        <w:t>En este contexto, el principal argumento para crear un sistema de seguridad pública, es la indiscutible finalidad de preservar y elevar los índ</w:t>
      </w:r>
      <w:r w:rsidR="00D17B28" w:rsidRPr="00CB7A2A">
        <w:rPr>
          <w:rFonts w:ascii="Arial" w:hAnsi="Arial" w:cs="Arial"/>
          <w:sz w:val="24"/>
          <w:szCs w:val="24"/>
        </w:rPr>
        <w:t>ices de seguridad en el estado</w:t>
      </w:r>
      <w:r w:rsidR="008114F4" w:rsidRPr="00CB7A2A">
        <w:rPr>
          <w:rFonts w:ascii="Arial" w:hAnsi="Arial" w:cs="Arial"/>
          <w:sz w:val="24"/>
          <w:szCs w:val="24"/>
        </w:rPr>
        <w:t xml:space="preserve">, pues si bien la seguridad es una construcción permanente, ningún estado se encuentra exento de sufrir embates delincuenciales </w:t>
      </w:r>
      <w:r w:rsidR="00364750" w:rsidRPr="00CB7A2A">
        <w:rPr>
          <w:rFonts w:ascii="Arial" w:hAnsi="Arial" w:cs="Arial"/>
          <w:sz w:val="24"/>
          <w:szCs w:val="24"/>
        </w:rPr>
        <w:t xml:space="preserve">pero también </w:t>
      </w:r>
      <w:r w:rsidR="008114F4" w:rsidRPr="00CB7A2A">
        <w:rPr>
          <w:rFonts w:ascii="Arial" w:hAnsi="Arial" w:cs="Arial"/>
          <w:sz w:val="24"/>
          <w:szCs w:val="24"/>
        </w:rPr>
        <w:t xml:space="preserve">se debe aumentar favorablemente </w:t>
      </w:r>
      <w:r w:rsidR="00364750" w:rsidRPr="00CB7A2A">
        <w:rPr>
          <w:rFonts w:ascii="Arial" w:hAnsi="Arial" w:cs="Arial"/>
          <w:sz w:val="24"/>
          <w:szCs w:val="24"/>
        </w:rPr>
        <w:t>la perspectiva social de quienes la ejercen</w:t>
      </w:r>
      <w:r w:rsidR="008114F4" w:rsidRPr="00CB7A2A">
        <w:rPr>
          <w:rFonts w:ascii="Arial" w:hAnsi="Arial" w:cs="Arial"/>
          <w:sz w:val="24"/>
          <w:szCs w:val="24"/>
        </w:rPr>
        <w:t>.</w:t>
      </w:r>
    </w:p>
    <w:p w14:paraId="5953EAA1" w14:textId="77777777" w:rsidR="00CB7A2A" w:rsidRPr="00CB7A2A" w:rsidRDefault="00CB7A2A" w:rsidP="009446A7">
      <w:pPr>
        <w:adjustRightInd w:val="0"/>
        <w:spacing w:line="360" w:lineRule="auto"/>
        <w:ind w:firstLine="709"/>
        <w:jc w:val="both"/>
        <w:rPr>
          <w:rFonts w:ascii="Arial" w:hAnsi="Arial" w:cs="Arial"/>
          <w:sz w:val="24"/>
          <w:szCs w:val="24"/>
        </w:rPr>
      </w:pPr>
    </w:p>
    <w:p w14:paraId="035D1B5A" w14:textId="77777777" w:rsidR="00032E6B" w:rsidRPr="00CB7A2A" w:rsidRDefault="00032E6B" w:rsidP="007D1E74">
      <w:pPr>
        <w:adjustRightInd w:val="0"/>
        <w:spacing w:line="360" w:lineRule="auto"/>
        <w:ind w:firstLine="709"/>
        <w:jc w:val="both"/>
        <w:rPr>
          <w:rFonts w:ascii="Arial" w:hAnsi="Arial" w:cs="Arial"/>
          <w:sz w:val="24"/>
          <w:szCs w:val="24"/>
        </w:rPr>
      </w:pPr>
      <w:r w:rsidRPr="00CB7A2A">
        <w:rPr>
          <w:rFonts w:ascii="Arial" w:hAnsi="Arial" w:cs="Arial"/>
          <w:sz w:val="24"/>
          <w:szCs w:val="24"/>
        </w:rPr>
        <w:t xml:space="preserve">En este tenor, nuestra entidad es referente en niveles de bienestar, lo que ocasiona que haya una mayor afluencia de personas que deciden establecer sus hogares y empresas en nuestra región, lo que </w:t>
      </w:r>
      <w:r w:rsidR="008114F4" w:rsidRPr="00CB7A2A">
        <w:rPr>
          <w:rFonts w:ascii="Arial" w:hAnsi="Arial" w:cs="Arial"/>
          <w:sz w:val="24"/>
          <w:szCs w:val="24"/>
        </w:rPr>
        <w:t>provoca</w:t>
      </w:r>
      <w:r w:rsidRPr="00CB7A2A">
        <w:rPr>
          <w:rFonts w:ascii="Arial" w:hAnsi="Arial" w:cs="Arial"/>
          <w:sz w:val="24"/>
          <w:szCs w:val="24"/>
        </w:rPr>
        <w:t xml:space="preserve"> una mayor demanda de seguridad por el inminente crecimiento demográfico</w:t>
      </w:r>
      <w:r w:rsidR="009F599E" w:rsidRPr="00CB7A2A">
        <w:rPr>
          <w:rFonts w:ascii="Arial" w:hAnsi="Arial" w:cs="Arial"/>
          <w:sz w:val="24"/>
          <w:szCs w:val="24"/>
        </w:rPr>
        <w:t>, lo que implica tanto el aumento de la fuerza policial</w:t>
      </w:r>
      <w:r w:rsidR="00E17082" w:rsidRPr="00CB7A2A">
        <w:rPr>
          <w:rFonts w:ascii="Arial" w:hAnsi="Arial" w:cs="Arial"/>
          <w:sz w:val="24"/>
          <w:szCs w:val="24"/>
        </w:rPr>
        <w:t>, así como mejora tecnológica, todo como resultado de l</w:t>
      </w:r>
      <w:r w:rsidR="009F599E" w:rsidRPr="00CB7A2A">
        <w:rPr>
          <w:rFonts w:ascii="Arial" w:hAnsi="Arial" w:cs="Arial"/>
          <w:sz w:val="24"/>
          <w:szCs w:val="24"/>
        </w:rPr>
        <w:t xml:space="preserve">a armonización normativa en aras de una mayor coordinación entre órdenes de gobierno. </w:t>
      </w:r>
    </w:p>
    <w:p w14:paraId="25EEFEA6" w14:textId="77777777" w:rsidR="009F599E" w:rsidRDefault="009F599E" w:rsidP="009446A7">
      <w:pPr>
        <w:adjustRightInd w:val="0"/>
        <w:spacing w:line="360" w:lineRule="auto"/>
        <w:ind w:firstLine="709"/>
        <w:jc w:val="both"/>
        <w:rPr>
          <w:rFonts w:ascii="Arial" w:hAnsi="Arial" w:cs="Arial"/>
          <w:sz w:val="24"/>
          <w:szCs w:val="24"/>
        </w:rPr>
      </w:pPr>
    </w:p>
    <w:p w14:paraId="5CABED8F" w14:textId="77777777" w:rsidR="00032E6B" w:rsidRPr="00CB7A2A" w:rsidRDefault="009F599E" w:rsidP="007D1E74">
      <w:pPr>
        <w:spacing w:line="360" w:lineRule="auto"/>
        <w:ind w:firstLine="708"/>
        <w:jc w:val="both"/>
        <w:rPr>
          <w:rFonts w:ascii="Arial" w:hAnsi="Arial" w:cs="Arial"/>
          <w:sz w:val="24"/>
          <w:szCs w:val="24"/>
        </w:rPr>
      </w:pPr>
      <w:r w:rsidRPr="00CB7A2A">
        <w:rPr>
          <w:rFonts w:ascii="Arial" w:hAnsi="Arial" w:cs="Arial"/>
          <w:sz w:val="24"/>
          <w:szCs w:val="24"/>
        </w:rPr>
        <w:t>Partiendo desde un punto de vista conceptual, se gravita en la idea de que la seguridad es el conducto hacia la libertad, en tanto garantiza el ejercicio de los derechos, debe comprenderse igualmente que la seguridad pública es un servicio público</w:t>
      </w:r>
      <w:r w:rsidR="009540FA" w:rsidRPr="00CB7A2A">
        <w:rPr>
          <w:rFonts w:ascii="Arial" w:hAnsi="Arial" w:cs="Arial"/>
          <w:sz w:val="24"/>
          <w:szCs w:val="24"/>
        </w:rPr>
        <w:t xml:space="preserve"> cuya base </w:t>
      </w:r>
      <w:r w:rsidR="009540FA" w:rsidRPr="00CB7A2A">
        <w:rPr>
          <w:rFonts w:ascii="Arial" w:hAnsi="Arial" w:cs="Arial"/>
          <w:sz w:val="24"/>
          <w:szCs w:val="24"/>
        </w:rPr>
        <w:lastRenderedPageBreak/>
        <w:t>normativa requiere una potencialización a través de normas que faculten una mejor organización estructural y de profesionalización de sus integrantes, pues son ellos los que</w:t>
      </w:r>
      <w:r w:rsidRPr="00CB7A2A">
        <w:rPr>
          <w:rFonts w:ascii="Arial" w:hAnsi="Arial" w:cs="Arial"/>
          <w:sz w:val="24"/>
          <w:szCs w:val="24"/>
        </w:rPr>
        <w:t xml:space="preserve">, para </w:t>
      </w:r>
      <w:r w:rsidR="009540FA" w:rsidRPr="00CB7A2A">
        <w:rPr>
          <w:rFonts w:ascii="Arial" w:hAnsi="Arial" w:cs="Arial"/>
          <w:sz w:val="24"/>
          <w:szCs w:val="24"/>
        </w:rPr>
        <w:t xml:space="preserve">el </w:t>
      </w:r>
      <w:r w:rsidRPr="00CB7A2A">
        <w:rPr>
          <w:rFonts w:ascii="Arial" w:hAnsi="Arial" w:cs="Arial"/>
          <w:sz w:val="24"/>
          <w:szCs w:val="24"/>
        </w:rPr>
        <w:t xml:space="preserve">cumplimiento </w:t>
      </w:r>
      <w:r w:rsidR="009540FA" w:rsidRPr="00CB7A2A">
        <w:rPr>
          <w:rFonts w:ascii="Arial" w:hAnsi="Arial" w:cs="Arial"/>
          <w:sz w:val="24"/>
          <w:szCs w:val="24"/>
        </w:rPr>
        <w:t xml:space="preserve">de sus objetivos </w:t>
      </w:r>
      <w:r w:rsidRPr="00CB7A2A">
        <w:rPr>
          <w:rFonts w:ascii="Arial" w:hAnsi="Arial" w:cs="Arial"/>
          <w:sz w:val="24"/>
          <w:szCs w:val="24"/>
        </w:rPr>
        <w:t>dispone del uso le</w:t>
      </w:r>
      <w:r w:rsidR="009540FA" w:rsidRPr="00CB7A2A">
        <w:rPr>
          <w:rFonts w:ascii="Arial" w:hAnsi="Arial" w:cs="Arial"/>
          <w:sz w:val="24"/>
          <w:szCs w:val="24"/>
        </w:rPr>
        <w:t>gítimo y exclusivo de la fuerza</w:t>
      </w:r>
      <w:r w:rsidR="00C57D61" w:rsidRPr="00CB7A2A">
        <w:rPr>
          <w:rFonts w:ascii="Arial" w:hAnsi="Arial" w:cs="Arial"/>
          <w:sz w:val="24"/>
          <w:szCs w:val="24"/>
        </w:rPr>
        <w:t>.</w:t>
      </w:r>
    </w:p>
    <w:p w14:paraId="4AC57D30" w14:textId="77777777" w:rsidR="008114F4" w:rsidRPr="00CB7A2A" w:rsidRDefault="008114F4" w:rsidP="009446A7">
      <w:pPr>
        <w:spacing w:line="360" w:lineRule="auto"/>
        <w:ind w:firstLine="708"/>
        <w:jc w:val="both"/>
        <w:rPr>
          <w:rFonts w:ascii="Arial" w:hAnsi="Arial" w:cs="Arial"/>
          <w:sz w:val="24"/>
          <w:szCs w:val="24"/>
        </w:rPr>
      </w:pPr>
    </w:p>
    <w:p w14:paraId="1560660B" w14:textId="77777777" w:rsidR="008114F4" w:rsidRPr="00CB7A2A" w:rsidRDefault="008114F4" w:rsidP="007D1E74">
      <w:pPr>
        <w:adjustRightInd w:val="0"/>
        <w:spacing w:line="360" w:lineRule="auto"/>
        <w:ind w:firstLine="709"/>
        <w:jc w:val="both"/>
        <w:rPr>
          <w:rFonts w:ascii="Arial" w:hAnsi="Arial" w:cs="Arial"/>
          <w:sz w:val="24"/>
          <w:szCs w:val="24"/>
        </w:rPr>
      </w:pPr>
      <w:r w:rsidRPr="00CB7A2A">
        <w:rPr>
          <w:rFonts w:ascii="Arial" w:hAnsi="Arial" w:cs="Arial"/>
          <w:sz w:val="24"/>
          <w:szCs w:val="24"/>
        </w:rPr>
        <w:t>La seguridad actualmente experimenta un nuevo desarrollo, el cual se traduce en una percepción tanto en el ámbito individual como colectivo, que tiene fuertes raíces en el quehacer diario, por lo que también podemos percibirlo como un todo que engloba la defensa y mantenimiento de la tranquilidad ciudadana, mediante un equilibrio dinámico del ejercicio del poder que permita el derecho de las personas a gozar de libertad y seguridad jurídica, en otras palabras Certeza Jurídica.</w:t>
      </w:r>
    </w:p>
    <w:p w14:paraId="2E37720A" w14:textId="77777777" w:rsidR="008114F4" w:rsidRPr="00CB7A2A" w:rsidRDefault="008114F4" w:rsidP="009446A7">
      <w:pPr>
        <w:spacing w:line="360" w:lineRule="auto"/>
        <w:ind w:firstLine="708"/>
        <w:jc w:val="both"/>
        <w:rPr>
          <w:rFonts w:ascii="Arial" w:hAnsi="Arial" w:cs="Arial"/>
          <w:sz w:val="24"/>
          <w:szCs w:val="24"/>
        </w:rPr>
      </w:pPr>
    </w:p>
    <w:p w14:paraId="201EAC65" w14:textId="77777777" w:rsidR="00C57D61" w:rsidRDefault="009540FA" w:rsidP="007D1E74">
      <w:pPr>
        <w:spacing w:line="360" w:lineRule="auto"/>
        <w:ind w:firstLine="708"/>
        <w:jc w:val="both"/>
        <w:rPr>
          <w:rFonts w:ascii="Arial" w:hAnsi="Arial" w:cs="Arial"/>
          <w:b/>
          <w:sz w:val="24"/>
          <w:szCs w:val="24"/>
        </w:rPr>
      </w:pPr>
      <w:r w:rsidRPr="00CB7A2A">
        <w:rPr>
          <w:rFonts w:ascii="Arial" w:hAnsi="Arial" w:cs="Arial"/>
          <w:sz w:val="24"/>
          <w:szCs w:val="24"/>
        </w:rPr>
        <w:t xml:space="preserve">En tal sentido se ha pronunciado </w:t>
      </w:r>
      <w:r w:rsidR="00943A94" w:rsidRPr="00CB7A2A">
        <w:rPr>
          <w:rFonts w:ascii="Arial" w:hAnsi="Arial" w:cs="Arial"/>
          <w:sz w:val="24"/>
          <w:szCs w:val="24"/>
        </w:rPr>
        <w:t>en Pleno la Suprema Corte de Justicia de la Nación</w:t>
      </w:r>
      <w:r w:rsidRPr="00CB7A2A">
        <w:rPr>
          <w:rFonts w:ascii="Arial" w:hAnsi="Arial" w:cs="Arial"/>
          <w:sz w:val="24"/>
          <w:szCs w:val="24"/>
        </w:rPr>
        <w:t xml:space="preserve">, tal como ha quedado expresado en el rubro </w:t>
      </w:r>
      <w:r w:rsidR="00C57D61" w:rsidRPr="00CB7A2A">
        <w:rPr>
          <w:rFonts w:ascii="Arial" w:hAnsi="Arial" w:cs="Arial"/>
          <w:b/>
          <w:sz w:val="24"/>
          <w:szCs w:val="24"/>
        </w:rPr>
        <w:t>FUERZA PÚBLICA. LA ACTIVIDAD DE LOS CUERPOS POLICIACOS DEBE REGIRSE POR LOS PRINCIPIOS DE LEGALIDAD, EFICIENCIA, PROFESIONALISMO Y HONRADEZ</w:t>
      </w:r>
      <w:r w:rsidR="00C57D61" w:rsidRPr="00CB7A2A">
        <w:rPr>
          <w:rStyle w:val="Refdenotaalpie"/>
          <w:rFonts w:ascii="Arial" w:hAnsi="Arial" w:cs="Arial"/>
          <w:b/>
          <w:sz w:val="24"/>
          <w:szCs w:val="24"/>
        </w:rPr>
        <w:footnoteReference w:id="3"/>
      </w:r>
      <w:r w:rsidR="00C57D61" w:rsidRPr="00CB7A2A">
        <w:rPr>
          <w:rFonts w:ascii="Arial" w:hAnsi="Arial" w:cs="Arial"/>
          <w:b/>
          <w:sz w:val="24"/>
          <w:szCs w:val="24"/>
        </w:rPr>
        <w:t>.</w:t>
      </w:r>
    </w:p>
    <w:p w14:paraId="53C87276" w14:textId="77777777" w:rsidR="008D6346" w:rsidRPr="00CB7A2A" w:rsidRDefault="008D6346" w:rsidP="007D1E74">
      <w:pPr>
        <w:spacing w:line="360" w:lineRule="auto"/>
        <w:ind w:firstLine="708"/>
        <w:jc w:val="both"/>
        <w:rPr>
          <w:rFonts w:ascii="Arial" w:hAnsi="Arial" w:cs="Arial"/>
          <w:b/>
          <w:sz w:val="24"/>
          <w:szCs w:val="24"/>
        </w:rPr>
      </w:pPr>
    </w:p>
    <w:p w14:paraId="4BDBF58E" w14:textId="77777777" w:rsidR="00C57D61" w:rsidRPr="00CB7A2A" w:rsidRDefault="00C57D61" w:rsidP="007D1E74">
      <w:pPr>
        <w:spacing w:line="360" w:lineRule="auto"/>
        <w:ind w:firstLine="708"/>
        <w:jc w:val="both"/>
        <w:rPr>
          <w:rFonts w:ascii="Arial" w:hAnsi="Arial" w:cs="Arial"/>
          <w:sz w:val="24"/>
          <w:szCs w:val="24"/>
        </w:rPr>
      </w:pPr>
      <w:r w:rsidRPr="00CB7A2A">
        <w:rPr>
          <w:rFonts w:ascii="Arial" w:hAnsi="Arial" w:cs="Arial"/>
          <w:sz w:val="24"/>
          <w:szCs w:val="24"/>
        </w:rPr>
        <w:t>De la citada reflexión, se abstrae los principios sobre los que obrarán las fuerzas del orden, y que son exigibles dentro de su actuar y función para preservar el orden, así como en el cumplimiento de sus deberes con apego a la ley y minimizar las posibilidades de corromperse en detrimento</w:t>
      </w:r>
      <w:r w:rsidR="001D4870" w:rsidRPr="00CB7A2A">
        <w:rPr>
          <w:rFonts w:ascii="Arial" w:hAnsi="Arial" w:cs="Arial"/>
          <w:sz w:val="24"/>
          <w:szCs w:val="24"/>
        </w:rPr>
        <w:t xml:space="preserve"> de la seguridad de la sociedad, lo que hace imperativo que los sistemas que contemplen funciones de seguridad, prevean dichos lineamientos garantistas.</w:t>
      </w:r>
    </w:p>
    <w:p w14:paraId="50681683" w14:textId="77777777" w:rsidR="008114F4" w:rsidRDefault="008114F4" w:rsidP="007D1E74">
      <w:pPr>
        <w:spacing w:line="360" w:lineRule="auto"/>
        <w:ind w:firstLine="708"/>
        <w:jc w:val="both"/>
        <w:rPr>
          <w:rFonts w:ascii="Arial" w:hAnsi="Arial" w:cs="Arial"/>
          <w:sz w:val="24"/>
          <w:szCs w:val="24"/>
        </w:rPr>
      </w:pPr>
    </w:p>
    <w:p w14:paraId="443475D5" w14:textId="77777777" w:rsidR="009446A7" w:rsidRPr="00CB7A2A" w:rsidRDefault="009446A7" w:rsidP="007D1E74">
      <w:pPr>
        <w:spacing w:line="360" w:lineRule="auto"/>
        <w:ind w:firstLine="708"/>
        <w:jc w:val="both"/>
        <w:rPr>
          <w:rFonts w:ascii="Arial" w:hAnsi="Arial" w:cs="Arial"/>
          <w:sz w:val="24"/>
          <w:szCs w:val="24"/>
        </w:rPr>
      </w:pPr>
    </w:p>
    <w:p w14:paraId="2B9948D8" w14:textId="77777777" w:rsidR="00AC78BB" w:rsidRPr="00CB7A2A" w:rsidRDefault="00E17082" w:rsidP="007D1E74">
      <w:pPr>
        <w:spacing w:line="360" w:lineRule="auto"/>
        <w:ind w:firstLine="708"/>
        <w:jc w:val="both"/>
        <w:rPr>
          <w:rFonts w:ascii="Arial" w:hAnsi="Arial" w:cs="Arial"/>
          <w:sz w:val="24"/>
          <w:szCs w:val="24"/>
        </w:rPr>
      </w:pPr>
      <w:r w:rsidRPr="00CB7A2A">
        <w:rPr>
          <w:rFonts w:ascii="Arial" w:hAnsi="Arial" w:cs="Arial"/>
          <w:sz w:val="24"/>
          <w:szCs w:val="24"/>
        </w:rPr>
        <w:lastRenderedPageBreak/>
        <w:t xml:space="preserve">La expedición de un nuevo sistema dentro del marco de la Seguridad Pública, se </w:t>
      </w:r>
      <w:r w:rsidR="00246280" w:rsidRPr="00CB7A2A">
        <w:rPr>
          <w:rFonts w:ascii="Arial" w:hAnsi="Arial" w:cs="Arial"/>
          <w:sz w:val="24"/>
          <w:szCs w:val="24"/>
        </w:rPr>
        <w:t xml:space="preserve">justifica en la </w:t>
      </w:r>
      <w:r w:rsidRPr="00CB7A2A">
        <w:rPr>
          <w:rFonts w:ascii="Arial" w:hAnsi="Arial" w:cs="Arial"/>
          <w:sz w:val="24"/>
          <w:szCs w:val="24"/>
        </w:rPr>
        <w:t xml:space="preserve">necesidad del reforzamiento de </w:t>
      </w:r>
      <w:r w:rsidR="008114F4" w:rsidRPr="00CB7A2A">
        <w:rPr>
          <w:rFonts w:ascii="Arial" w:hAnsi="Arial" w:cs="Arial"/>
          <w:sz w:val="24"/>
          <w:szCs w:val="24"/>
        </w:rPr>
        <w:t>ésta</w:t>
      </w:r>
      <w:r w:rsidRPr="00CB7A2A">
        <w:rPr>
          <w:rFonts w:ascii="Arial" w:hAnsi="Arial" w:cs="Arial"/>
          <w:sz w:val="24"/>
          <w:szCs w:val="24"/>
        </w:rPr>
        <w:t xml:space="preserve"> como condición </w:t>
      </w:r>
      <w:r w:rsidR="008114F4" w:rsidRPr="00CB7A2A">
        <w:rPr>
          <w:rFonts w:ascii="Arial" w:hAnsi="Arial" w:cs="Arial"/>
          <w:i/>
          <w:sz w:val="24"/>
          <w:szCs w:val="24"/>
        </w:rPr>
        <w:t>“</w:t>
      </w:r>
      <w:r w:rsidRPr="00CB7A2A">
        <w:rPr>
          <w:rFonts w:ascii="Arial" w:hAnsi="Arial" w:cs="Arial"/>
          <w:i/>
          <w:sz w:val="24"/>
          <w:szCs w:val="24"/>
        </w:rPr>
        <w:t>sine qua no</w:t>
      </w:r>
      <w:r w:rsidR="00246280" w:rsidRPr="00CB7A2A">
        <w:rPr>
          <w:rFonts w:ascii="Arial" w:hAnsi="Arial" w:cs="Arial"/>
          <w:i/>
          <w:sz w:val="24"/>
          <w:szCs w:val="24"/>
        </w:rPr>
        <w:t>n</w:t>
      </w:r>
      <w:r w:rsidR="008114F4" w:rsidRPr="00CB7A2A">
        <w:rPr>
          <w:rFonts w:ascii="Arial" w:hAnsi="Arial" w:cs="Arial"/>
          <w:i/>
          <w:sz w:val="24"/>
          <w:szCs w:val="24"/>
        </w:rPr>
        <w:t>”</w:t>
      </w:r>
      <w:r w:rsidR="00246280" w:rsidRPr="00CB7A2A">
        <w:rPr>
          <w:rFonts w:ascii="Arial" w:hAnsi="Arial" w:cs="Arial"/>
          <w:sz w:val="24"/>
          <w:szCs w:val="24"/>
        </w:rPr>
        <w:t xml:space="preserve"> para garantizar un desarrollo y avance integral de la entidad, basado en criterios de justicia, máximo beneficio social, y plena observancia al cumplimiento de la seguridad ciudadana, todo como parte de </w:t>
      </w:r>
      <w:r w:rsidR="00E62AA2" w:rsidRPr="00CB7A2A">
        <w:rPr>
          <w:rFonts w:ascii="Arial" w:hAnsi="Arial" w:cs="Arial"/>
          <w:sz w:val="24"/>
          <w:szCs w:val="24"/>
        </w:rPr>
        <w:t>la</w:t>
      </w:r>
      <w:r w:rsidR="00246280" w:rsidRPr="00CB7A2A">
        <w:rPr>
          <w:rFonts w:ascii="Arial" w:hAnsi="Arial" w:cs="Arial"/>
          <w:sz w:val="24"/>
          <w:szCs w:val="24"/>
        </w:rPr>
        <w:t xml:space="preserve"> armonización con las recientes reformas aprobadas</w:t>
      </w:r>
      <w:r w:rsidRPr="00CB7A2A">
        <w:rPr>
          <w:rFonts w:ascii="Arial" w:hAnsi="Arial" w:cs="Arial"/>
          <w:sz w:val="24"/>
          <w:szCs w:val="24"/>
        </w:rPr>
        <w:t xml:space="preserve"> </w:t>
      </w:r>
      <w:r w:rsidR="00246280" w:rsidRPr="00CB7A2A">
        <w:rPr>
          <w:rFonts w:ascii="Arial" w:hAnsi="Arial" w:cs="Arial"/>
          <w:sz w:val="24"/>
          <w:szCs w:val="24"/>
        </w:rPr>
        <w:t xml:space="preserve">en materia de justicia </w:t>
      </w:r>
      <w:r w:rsidRPr="00CB7A2A">
        <w:rPr>
          <w:rFonts w:ascii="Arial" w:hAnsi="Arial" w:cs="Arial"/>
          <w:sz w:val="24"/>
          <w:szCs w:val="24"/>
        </w:rPr>
        <w:t xml:space="preserve">y por ende </w:t>
      </w:r>
      <w:r w:rsidR="00246280" w:rsidRPr="00CB7A2A">
        <w:rPr>
          <w:rFonts w:ascii="Arial" w:hAnsi="Arial" w:cs="Arial"/>
          <w:sz w:val="24"/>
          <w:szCs w:val="24"/>
        </w:rPr>
        <w:t xml:space="preserve">necesarias para el óptimo funcionamiento. </w:t>
      </w:r>
    </w:p>
    <w:p w14:paraId="328C3F7E" w14:textId="77777777" w:rsidR="00AC78BB" w:rsidRPr="00CB7A2A" w:rsidRDefault="00AC78BB" w:rsidP="009446A7">
      <w:pPr>
        <w:spacing w:line="360" w:lineRule="auto"/>
        <w:ind w:firstLine="708"/>
        <w:jc w:val="both"/>
        <w:rPr>
          <w:rFonts w:ascii="Arial" w:hAnsi="Arial" w:cs="Arial"/>
          <w:sz w:val="24"/>
          <w:szCs w:val="24"/>
        </w:rPr>
      </w:pPr>
    </w:p>
    <w:p w14:paraId="496C8104" w14:textId="77777777" w:rsidR="00AC78BB" w:rsidRDefault="002237AB" w:rsidP="007D1E74">
      <w:pPr>
        <w:spacing w:line="360" w:lineRule="auto"/>
        <w:ind w:firstLine="708"/>
        <w:jc w:val="both"/>
        <w:rPr>
          <w:rFonts w:ascii="Arial" w:hAnsi="Arial" w:cs="Arial"/>
          <w:sz w:val="24"/>
          <w:szCs w:val="24"/>
        </w:rPr>
      </w:pPr>
      <w:r w:rsidRPr="00CB7A2A">
        <w:rPr>
          <w:rFonts w:ascii="Arial" w:hAnsi="Arial" w:cs="Arial"/>
          <w:sz w:val="24"/>
          <w:szCs w:val="24"/>
        </w:rPr>
        <w:t xml:space="preserve">Conjuntar las acciones y estrategias dentro de un Sistema de Seguridad Local, de igual manera requiere contemplar conceptual y administrativamente a todos los cuerpos policiacos, </w:t>
      </w:r>
      <w:r w:rsidR="00AC78BB" w:rsidRPr="00CB7A2A">
        <w:rPr>
          <w:rFonts w:ascii="Arial" w:hAnsi="Arial" w:cs="Arial"/>
          <w:sz w:val="24"/>
          <w:szCs w:val="24"/>
        </w:rPr>
        <w:t xml:space="preserve">alineando todos esfuerzos para que en concordancia con los mandamientos constitucionales la tarea de seguridad se plasme en para una estrategia integral de prevención del delito y combate por conducto de las Instituciones Policiales. </w:t>
      </w:r>
    </w:p>
    <w:p w14:paraId="629E51CA" w14:textId="77777777" w:rsidR="008D6346" w:rsidRPr="00CB7A2A" w:rsidRDefault="008D6346" w:rsidP="009446A7">
      <w:pPr>
        <w:spacing w:line="360" w:lineRule="auto"/>
        <w:ind w:firstLine="708"/>
        <w:jc w:val="both"/>
        <w:rPr>
          <w:rFonts w:ascii="Arial" w:hAnsi="Arial" w:cs="Arial"/>
          <w:sz w:val="24"/>
          <w:szCs w:val="24"/>
        </w:rPr>
      </w:pPr>
    </w:p>
    <w:p w14:paraId="6EB49C54" w14:textId="77777777" w:rsidR="0055018B" w:rsidRPr="00CB7A2A" w:rsidRDefault="00CB053B" w:rsidP="007D1E74">
      <w:pPr>
        <w:spacing w:line="360" w:lineRule="auto"/>
        <w:ind w:firstLine="709"/>
        <w:jc w:val="both"/>
        <w:rPr>
          <w:rFonts w:ascii="Arial" w:hAnsi="Arial" w:cs="Arial"/>
          <w:sz w:val="24"/>
          <w:szCs w:val="24"/>
        </w:rPr>
      </w:pPr>
      <w:r w:rsidRPr="00CB7A2A">
        <w:rPr>
          <w:rFonts w:ascii="Arial" w:hAnsi="Arial" w:cs="Arial"/>
          <w:b/>
          <w:sz w:val="24"/>
          <w:szCs w:val="24"/>
        </w:rPr>
        <w:t>Q</w:t>
      </w:r>
      <w:r w:rsidR="009540FA" w:rsidRPr="00CB7A2A">
        <w:rPr>
          <w:rFonts w:ascii="Arial" w:hAnsi="Arial" w:cs="Arial"/>
          <w:b/>
          <w:sz w:val="24"/>
          <w:szCs w:val="24"/>
        </w:rPr>
        <w:t xml:space="preserve">UINTA.- </w:t>
      </w:r>
      <w:r w:rsidR="009540FA" w:rsidRPr="00CB7A2A">
        <w:rPr>
          <w:rFonts w:ascii="Arial" w:hAnsi="Arial" w:cs="Arial"/>
          <w:sz w:val="24"/>
          <w:szCs w:val="24"/>
        </w:rPr>
        <w:t xml:space="preserve">Esta perspectiva pone de manifiesto el carácter preponderante </w:t>
      </w:r>
      <w:r w:rsidR="001D4870" w:rsidRPr="00CB7A2A">
        <w:rPr>
          <w:rFonts w:ascii="Arial" w:hAnsi="Arial" w:cs="Arial"/>
          <w:sz w:val="24"/>
          <w:szCs w:val="24"/>
        </w:rPr>
        <w:t>de que su actuar</w:t>
      </w:r>
      <w:r w:rsidR="009540FA" w:rsidRPr="00CB7A2A">
        <w:rPr>
          <w:rFonts w:ascii="Arial" w:hAnsi="Arial" w:cs="Arial"/>
          <w:sz w:val="24"/>
          <w:szCs w:val="24"/>
        </w:rPr>
        <w:t xml:space="preserve"> directamente </w:t>
      </w:r>
      <w:r w:rsidR="001D4870" w:rsidRPr="00CB7A2A">
        <w:rPr>
          <w:rFonts w:ascii="Arial" w:hAnsi="Arial" w:cs="Arial"/>
          <w:sz w:val="24"/>
          <w:szCs w:val="24"/>
        </w:rPr>
        <w:t xml:space="preserve">en favor de la </w:t>
      </w:r>
      <w:r w:rsidR="009540FA" w:rsidRPr="00CB7A2A">
        <w:rPr>
          <w:rFonts w:ascii="Arial" w:hAnsi="Arial" w:cs="Arial"/>
          <w:sz w:val="24"/>
          <w:szCs w:val="24"/>
        </w:rPr>
        <w:t xml:space="preserve">ciudadanía </w:t>
      </w:r>
      <w:r w:rsidR="001D4870" w:rsidRPr="00CB7A2A">
        <w:rPr>
          <w:rFonts w:ascii="Arial" w:hAnsi="Arial" w:cs="Arial"/>
          <w:sz w:val="24"/>
          <w:szCs w:val="24"/>
        </w:rPr>
        <w:t xml:space="preserve">será en </w:t>
      </w:r>
      <w:r w:rsidR="009540FA" w:rsidRPr="00CB7A2A">
        <w:rPr>
          <w:rFonts w:ascii="Arial" w:hAnsi="Arial" w:cs="Arial"/>
          <w:sz w:val="24"/>
          <w:szCs w:val="24"/>
        </w:rPr>
        <w:t xml:space="preserve">un marco de acción integral al asumir responsabilidades </w:t>
      </w:r>
      <w:r w:rsidR="001D4870" w:rsidRPr="00CB7A2A">
        <w:rPr>
          <w:rFonts w:ascii="Arial" w:hAnsi="Arial" w:cs="Arial"/>
          <w:sz w:val="24"/>
          <w:szCs w:val="24"/>
        </w:rPr>
        <w:t>e</w:t>
      </w:r>
      <w:r w:rsidR="009540FA" w:rsidRPr="00CB7A2A">
        <w:rPr>
          <w:rFonts w:ascii="Arial" w:hAnsi="Arial" w:cs="Arial"/>
          <w:sz w:val="24"/>
          <w:szCs w:val="24"/>
        </w:rPr>
        <w:t xml:space="preserve">n función de lo abordado líneas arriba, </w:t>
      </w:r>
      <w:r w:rsidR="001D4870" w:rsidRPr="00CB7A2A">
        <w:rPr>
          <w:rFonts w:ascii="Arial" w:hAnsi="Arial" w:cs="Arial"/>
          <w:sz w:val="24"/>
          <w:szCs w:val="24"/>
        </w:rPr>
        <w:t xml:space="preserve">pues </w:t>
      </w:r>
      <w:r w:rsidR="009540FA" w:rsidRPr="00CB7A2A">
        <w:rPr>
          <w:rFonts w:ascii="Arial" w:hAnsi="Arial" w:cs="Arial"/>
          <w:sz w:val="24"/>
          <w:szCs w:val="24"/>
        </w:rPr>
        <w:t>el reforzamiento de la seguridad pública</w:t>
      </w:r>
      <w:r w:rsidR="00943A94" w:rsidRPr="00CB7A2A">
        <w:rPr>
          <w:rFonts w:ascii="Arial" w:hAnsi="Arial" w:cs="Arial"/>
          <w:sz w:val="24"/>
          <w:szCs w:val="24"/>
        </w:rPr>
        <w:t>, aunado sistemas normativos vanguardistas,</w:t>
      </w:r>
      <w:r w:rsidR="009540FA" w:rsidRPr="00CB7A2A">
        <w:rPr>
          <w:rFonts w:ascii="Arial" w:hAnsi="Arial" w:cs="Arial"/>
          <w:sz w:val="24"/>
          <w:szCs w:val="24"/>
        </w:rPr>
        <w:t xml:space="preserve"> como elemento </w:t>
      </w:r>
      <w:r w:rsidR="00943A94" w:rsidRPr="00CB7A2A">
        <w:rPr>
          <w:rFonts w:ascii="Arial" w:hAnsi="Arial" w:cs="Arial"/>
          <w:sz w:val="24"/>
          <w:szCs w:val="24"/>
        </w:rPr>
        <w:t xml:space="preserve">principal, permitirá la salvaguarda de la actividad social así como la percepción del derecho humano a la seguridad por parte </w:t>
      </w:r>
      <w:r w:rsidR="009540FA" w:rsidRPr="00CB7A2A">
        <w:rPr>
          <w:rFonts w:ascii="Arial" w:hAnsi="Arial" w:cs="Arial"/>
          <w:sz w:val="24"/>
          <w:szCs w:val="24"/>
        </w:rPr>
        <w:t>de los ciudadanos</w:t>
      </w:r>
      <w:r w:rsidR="00943A94" w:rsidRPr="00CB7A2A">
        <w:rPr>
          <w:rFonts w:ascii="Arial" w:hAnsi="Arial" w:cs="Arial"/>
          <w:sz w:val="24"/>
          <w:szCs w:val="24"/>
        </w:rPr>
        <w:t xml:space="preserve">, ello </w:t>
      </w:r>
      <w:r w:rsidR="001D4870" w:rsidRPr="00CB7A2A">
        <w:rPr>
          <w:rFonts w:ascii="Arial" w:hAnsi="Arial" w:cs="Arial"/>
          <w:sz w:val="24"/>
          <w:szCs w:val="24"/>
        </w:rPr>
        <w:t xml:space="preserve">como resultado de una optimización </w:t>
      </w:r>
      <w:r w:rsidR="009540FA" w:rsidRPr="00CB7A2A">
        <w:rPr>
          <w:rFonts w:ascii="Arial" w:hAnsi="Arial" w:cs="Arial"/>
          <w:sz w:val="24"/>
          <w:szCs w:val="24"/>
        </w:rPr>
        <w:t xml:space="preserve">administrativa </w:t>
      </w:r>
      <w:r w:rsidR="00E62AA2" w:rsidRPr="00CB7A2A">
        <w:rPr>
          <w:rFonts w:ascii="Arial" w:hAnsi="Arial" w:cs="Arial"/>
          <w:sz w:val="24"/>
          <w:szCs w:val="24"/>
        </w:rPr>
        <w:t xml:space="preserve">política </w:t>
      </w:r>
      <w:r w:rsidR="009540FA" w:rsidRPr="00CB7A2A">
        <w:rPr>
          <w:rFonts w:ascii="Arial" w:hAnsi="Arial" w:cs="Arial"/>
          <w:sz w:val="24"/>
          <w:szCs w:val="24"/>
        </w:rPr>
        <w:t xml:space="preserve">pública, y social para conseguir cristalizar este propósito. </w:t>
      </w:r>
    </w:p>
    <w:p w14:paraId="21DE3C93" w14:textId="77777777" w:rsidR="00730FC3" w:rsidRDefault="00730FC3" w:rsidP="009446A7">
      <w:pPr>
        <w:spacing w:line="360" w:lineRule="auto"/>
        <w:ind w:firstLine="709"/>
        <w:jc w:val="both"/>
        <w:rPr>
          <w:rFonts w:ascii="Arial" w:hAnsi="Arial" w:cs="Arial"/>
          <w:sz w:val="24"/>
          <w:szCs w:val="24"/>
        </w:rPr>
      </w:pPr>
    </w:p>
    <w:p w14:paraId="65C6A931" w14:textId="77777777" w:rsidR="00583F69" w:rsidRDefault="005B63CB" w:rsidP="009446A7">
      <w:pPr>
        <w:spacing w:line="360" w:lineRule="auto"/>
        <w:ind w:firstLine="709"/>
        <w:jc w:val="both"/>
        <w:rPr>
          <w:rFonts w:ascii="Arial" w:hAnsi="Arial" w:cs="Arial"/>
          <w:sz w:val="24"/>
          <w:szCs w:val="24"/>
        </w:rPr>
      </w:pPr>
      <w:r w:rsidRPr="00CB7A2A">
        <w:rPr>
          <w:rFonts w:ascii="Arial" w:hAnsi="Arial" w:cs="Arial"/>
          <w:sz w:val="24"/>
          <w:szCs w:val="24"/>
        </w:rPr>
        <w:t>Esta Comisión Permanente</w:t>
      </w:r>
      <w:r w:rsidR="00FC4C2C" w:rsidRPr="00CB7A2A">
        <w:rPr>
          <w:rFonts w:ascii="Arial" w:hAnsi="Arial" w:cs="Arial"/>
          <w:sz w:val="24"/>
          <w:szCs w:val="24"/>
        </w:rPr>
        <w:t xml:space="preserve"> de Justicia y Seguridad Pública</w:t>
      </w:r>
      <w:r w:rsidR="00FE75B8" w:rsidRPr="00CB7A2A">
        <w:rPr>
          <w:rFonts w:ascii="Arial" w:hAnsi="Arial" w:cs="Arial"/>
          <w:sz w:val="24"/>
          <w:szCs w:val="24"/>
        </w:rPr>
        <w:t xml:space="preserve">, </w:t>
      </w:r>
      <w:r w:rsidR="00DF1086" w:rsidRPr="00CB7A2A">
        <w:rPr>
          <w:rFonts w:ascii="Arial" w:hAnsi="Arial" w:cs="Arial"/>
          <w:sz w:val="24"/>
          <w:szCs w:val="24"/>
        </w:rPr>
        <w:t>del estudio y análisis de las iniciativas presentadas ante este H. Congreso</w:t>
      </w:r>
      <w:r w:rsidR="00F05477" w:rsidRPr="00CB7A2A">
        <w:rPr>
          <w:rFonts w:ascii="Arial" w:hAnsi="Arial" w:cs="Arial"/>
          <w:sz w:val="24"/>
          <w:szCs w:val="24"/>
        </w:rPr>
        <w:t xml:space="preserve"> y </w:t>
      </w:r>
      <w:r w:rsidR="00AE3753" w:rsidRPr="00CB7A2A">
        <w:rPr>
          <w:rFonts w:ascii="Arial" w:hAnsi="Arial" w:cs="Arial"/>
          <w:sz w:val="24"/>
          <w:szCs w:val="24"/>
        </w:rPr>
        <w:t>considerando las reformas</w:t>
      </w:r>
      <w:r w:rsidR="002237AB" w:rsidRPr="00CB7A2A">
        <w:rPr>
          <w:rFonts w:ascii="Arial" w:hAnsi="Arial" w:cs="Arial"/>
          <w:sz w:val="24"/>
          <w:szCs w:val="24"/>
        </w:rPr>
        <w:t xml:space="preserve"> a </w:t>
      </w:r>
      <w:r w:rsidR="004220D4" w:rsidRPr="00CB7A2A">
        <w:rPr>
          <w:rFonts w:ascii="Arial" w:hAnsi="Arial" w:cs="Arial"/>
          <w:sz w:val="24"/>
          <w:szCs w:val="24"/>
        </w:rPr>
        <w:t xml:space="preserve">nivel </w:t>
      </w:r>
      <w:r w:rsidR="002237AB" w:rsidRPr="00CB7A2A">
        <w:rPr>
          <w:rFonts w:ascii="Arial" w:hAnsi="Arial" w:cs="Arial"/>
          <w:sz w:val="24"/>
          <w:szCs w:val="24"/>
        </w:rPr>
        <w:t xml:space="preserve">federal en materia de la </w:t>
      </w:r>
      <w:r w:rsidR="002237AB" w:rsidRPr="00CB7A2A">
        <w:rPr>
          <w:rFonts w:ascii="Arial" w:hAnsi="Arial" w:cs="Arial"/>
          <w:bCs/>
          <w:sz w:val="24"/>
          <w:szCs w:val="24"/>
        </w:rPr>
        <w:t>Ley General del Sistema Nacional de Seguridad Pública,</w:t>
      </w:r>
      <w:r w:rsidR="002237AB" w:rsidRPr="00CB7A2A">
        <w:rPr>
          <w:rFonts w:ascii="Arial" w:hAnsi="Arial" w:cs="Arial"/>
          <w:sz w:val="24"/>
          <w:szCs w:val="24"/>
        </w:rPr>
        <w:t xml:space="preserve"> </w:t>
      </w:r>
      <w:r w:rsidR="00E62AA2" w:rsidRPr="00CB7A2A">
        <w:rPr>
          <w:rFonts w:ascii="Arial" w:hAnsi="Arial" w:cs="Arial"/>
          <w:sz w:val="24"/>
          <w:szCs w:val="24"/>
        </w:rPr>
        <w:t xml:space="preserve">se </w:t>
      </w:r>
      <w:r w:rsidR="00C37F66" w:rsidRPr="00CB7A2A">
        <w:rPr>
          <w:rFonts w:ascii="Arial" w:hAnsi="Arial" w:cs="Arial"/>
          <w:sz w:val="24"/>
          <w:szCs w:val="24"/>
        </w:rPr>
        <w:t xml:space="preserve">considera </w:t>
      </w:r>
      <w:r w:rsidR="004F1AAE" w:rsidRPr="00CB7A2A">
        <w:rPr>
          <w:rFonts w:ascii="Arial" w:hAnsi="Arial" w:cs="Arial"/>
          <w:sz w:val="24"/>
          <w:szCs w:val="24"/>
        </w:rPr>
        <w:t xml:space="preserve">viable </w:t>
      </w:r>
      <w:r w:rsidR="00814B7D" w:rsidRPr="00CB7A2A">
        <w:rPr>
          <w:rFonts w:ascii="Arial" w:hAnsi="Arial" w:cs="Arial"/>
          <w:sz w:val="24"/>
          <w:szCs w:val="24"/>
        </w:rPr>
        <w:t>dictaminar l</w:t>
      </w:r>
      <w:r w:rsidR="007F7B04" w:rsidRPr="00CB7A2A">
        <w:rPr>
          <w:rFonts w:ascii="Arial" w:hAnsi="Arial" w:cs="Arial"/>
          <w:sz w:val="24"/>
          <w:szCs w:val="24"/>
        </w:rPr>
        <w:t xml:space="preserve">a </w:t>
      </w:r>
      <w:r w:rsidR="00A32704" w:rsidRPr="00CB7A2A">
        <w:rPr>
          <w:rFonts w:ascii="Arial" w:hAnsi="Arial" w:cs="Arial"/>
          <w:sz w:val="24"/>
          <w:szCs w:val="24"/>
        </w:rPr>
        <w:t xml:space="preserve">Ley </w:t>
      </w:r>
      <w:r w:rsidR="00E62AA2" w:rsidRPr="00CB7A2A">
        <w:rPr>
          <w:rFonts w:ascii="Arial" w:hAnsi="Arial" w:cs="Arial"/>
          <w:sz w:val="24"/>
          <w:szCs w:val="24"/>
        </w:rPr>
        <w:t>del Sistema Estatal de Seguridad d</w:t>
      </w:r>
      <w:r w:rsidR="001C290C" w:rsidRPr="00CB7A2A">
        <w:rPr>
          <w:rFonts w:ascii="Arial" w:hAnsi="Arial" w:cs="Arial"/>
          <w:sz w:val="24"/>
          <w:szCs w:val="24"/>
        </w:rPr>
        <w:t>e Yucatán</w:t>
      </w:r>
      <w:r w:rsidR="001C290C" w:rsidRPr="00CB7A2A">
        <w:rPr>
          <w:rFonts w:ascii="Arial" w:hAnsi="Arial" w:cs="Arial"/>
          <w:b/>
          <w:sz w:val="24"/>
          <w:szCs w:val="24"/>
        </w:rPr>
        <w:t xml:space="preserve">, </w:t>
      </w:r>
      <w:r w:rsidR="008A3994" w:rsidRPr="00CB7A2A">
        <w:rPr>
          <w:rFonts w:ascii="Arial" w:hAnsi="Arial" w:cs="Arial"/>
          <w:sz w:val="24"/>
          <w:szCs w:val="24"/>
        </w:rPr>
        <w:t xml:space="preserve">integrándose </w:t>
      </w:r>
      <w:r w:rsidR="00583F69" w:rsidRPr="00CB7A2A">
        <w:rPr>
          <w:rFonts w:ascii="Arial" w:hAnsi="Arial" w:cs="Arial"/>
          <w:sz w:val="24"/>
          <w:szCs w:val="24"/>
        </w:rPr>
        <w:t xml:space="preserve">por </w:t>
      </w:r>
      <w:r w:rsidR="002237AB" w:rsidRPr="00CB7A2A">
        <w:rPr>
          <w:rFonts w:ascii="Arial" w:hAnsi="Arial" w:cs="Arial"/>
          <w:sz w:val="24"/>
          <w:szCs w:val="24"/>
        </w:rPr>
        <w:t xml:space="preserve">113 </w:t>
      </w:r>
      <w:r w:rsidR="00583F69" w:rsidRPr="00CB7A2A">
        <w:rPr>
          <w:rFonts w:ascii="Arial" w:hAnsi="Arial" w:cs="Arial"/>
          <w:sz w:val="24"/>
          <w:szCs w:val="24"/>
        </w:rPr>
        <w:t xml:space="preserve">artículos, divididos en </w:t>
      </w:r>
      <w:r w:rsidR="002237AB" w:rsidRPr="00CB7A2A">
        <w:rPr>
          <w:rFonts w:ascii="Arial" w:hAnsi="Arial" w:cs="Arial"/>
          <w:sz w:val="24"/>
          <w:szCs w:val="24"/>
        </w:rPr>
        <w:t xml:space="preserve">seis </w:t>
      </w:r>
      <w:r w:rsidR="00583F69" w:rsidRPr="00CB7A2A">
        <w:rPr>
          <w:rFonts w:ascii="Arial" w:hAnsi="Arial" w:cs="Arial"/>
          <w:sz w:val="24"/>
          <w:szCs w:val="24"/>
        </w:rPr>
        <w:t>títulos y o</w:t>
      </w:r>
      <w:r w:rsidR="002237AB" w:rsidRPr="00CB7A2A">
        <w:rPr>
          <w:rFonts w:ascii="Arial" w:hAnsi="Arial" w:cs="Arial"/>
          <w:sz w:val="24"/>
          <w:szCs w:val="24"/>
        </w:rPr>
        <w:t>cho</w:t>
      </w:r>
      <w:r w:rsidR="00583F69" w:rsidRPr="00CB7A2A">
        <w:rPr>
          <w:rFonts w:ascii="Arial" w:hAnsi="Arial" w:cs="Arial"/>
          <w:sz w:val="24"/>
          <w:szCs w:val="24"/>
        </w:rPr>
        <w:t xml:space="preserve"> artículos transitorios. </w:t>
      </w:r>
    </w:p>
    <w:p w14:paraId="1155BC2F" w14:textId="77777777" w:rsidR="008D6346" w:rsidRDefault="008D6346" w:rsidP="009446A7">
      <w:pPr>
        <w:spacing w:line="360" w:lineRule="auto"/>
        <w:ind w:firstLine="709"/>
        <w:jc w:val="both"/>
        <w:rPr>
          <w:rFonts w:ascii="Arial" w:hAnsi="Arial" w:cs="Arial"/>
          <w:sz w:val="24"/>
          <w:szCs w:val="24"/>
        </w:rPr>
      </w:pPr>
    </w:p>
    <w:p w14:paraId="21210276" w14:textId="77777777" w:rsidR="009446A7" w:rsidRPr="00CB7A2A" w:rsidRDefault="009446A7" w:rsidP="009446A7">
      <w:pPr>
        <w:spacing w:line="360" w:lineRule="auto"/>
        <w:ind w:firstLine="709"/>
        <w:jc w:val="both"/>
        <w:rPr>
          <w:rFonts w:ascii="Arial" w:hAnsi="Arial" w:cs="Arial"/>
          <w:sz w:val="24"/>
          <w:szCs w:val="24"/>
        </w:rPr>
      </w:pPr>
    </w:p>
    <w:p w14:paraId="0A6822DE" w14:textId="77777777" w:rsidR="008F7ED1" w:rsidRDefault="00104E51" w:rsidP="007D1E74">
      <w:pPr>
        <w:spacing w:line="360" w:lineRule="auto"/>
        <w:ind w:firstLine="709"/>
        <w:jc w:val="both"/>
        <w:rPr>
          <w:rFonts w:ascii="Arial" w:hAnsi="Arial" w:cs="Arial"/>
          <w:sz w:val="24"/>
          <w:szCs w:val="24"/>
        </w:rPr>
      </w:pPr>
      <w:r w:rsidRPr="00CB7A2A">
        <w:rPr>
          <w:rFonts w:ascii="Arial" w:hAnsi="Arial" w:cs="Arial"/>
          <w:sz w:val="24"/>
          <w:szCs w:val="24"/>
        </w:rPr>
        <w:lastRenderedPageBreak/>
        <w:t>Estructura normativa que</w:t>
      </w:r>
      <w:r w:rsidR="00AC78BB" w:rsidRPr="00CB7A2A">
        <w:rPr>
          <w:rFonts w:ascii="Arial" w:hAnsi="Arial" w:cs="Arial"/>
          <w:sz w:val="24"/>
          <w:szCs w:val="24"/>
        </w:rPr>
        <w:t xml:space="preserve"> </w:t>
      </w:r>
      <w:r w:rsidRPr="00CB7A2A">
        <w:rPr>
          <w:rFonts w:ascii="Arial" w:hAnsi="Arial" w:cs="Arial"/>
          <w:sz w:val="24"/>
          <w:szCs w:val="24"/>
        </w:rPr>
        <w:t>es preciso</w:t>
      </w:r>
      <w:r w:rsidR="00223208" w:rsidRPr="00CB7A2A">
        <w:rPr>
          <w:rFonts w:ascii="Arial" w:hAnsi="Arial" w:cs="Arial"/>
          <w:sz w:val="24"/>
          <w:szCs w:val="24"/>
        </w:rPr>
        <w:t xml:space="preserve"> esclarecer y abundar dentro del </w:t>
      </w:r>
      <w:r w:rsidR="00223208" w:rsidRPr="00CB7A2A">
        <w:rPr>
          <w:rFonts w:ascii="Arial" w:hAnsi="Arial" w:cs="Arial"/>
          <w:iCs/>
          <w:sz w:val="24"/>
          <w:szCs w:val="24"/>
        </w:rPr>
        <w:t>elemento teleológico</w:t>
      </w:r>
      <w:r w:rsidR="00223208" w:rsidRPr="00CB7A2A">
        <w:rPr>
          <w:rFonts w:ascii="Arial" w:hAnsi="Arial" w:cs="Arial"/>
          <w:sz w:val="24"/>
          <w:szCs w:val="24"/>
        </w:rPr>
        <w:t xml:space="preserve">, por lo que esta </w:t>
      </w:r>
      <w:r w:rsidRPr="00CB7A2A">
        <w:rPr>
          <w:rFonts w:ascii="Arial" w:hAnsi="Arial" w:cs="Arial"/>
          <w:sz w:val="24"/>
          <w:szCs w:val="24"/>
        </w:rPr>
        <w:t xml:space="preserve">Comisión Dictaminadora, </w:t>
      </w:r>
      <w:r w:rsidR="00223208" w:rsidRPr="00CB7A2A">
        <w:rPr>
          <w:rFonts w:ascii="Arial" w:hAnsi="Arial" w:cs="Arial"/>
          <w:sz w:val="24"/>
          <w:szCs w:val="24"/>
        </w:rPr>
        <w:t>analizará el sentido y alcance del</w:t>
      </w:r>
      <w:r w:rsidR="00223208" w:rsidRPr="00CB7A2A">
        <w:rPr>
          <w:rStyle w:val="apple-converted-space"/>
          <w:rFonts w:ascii="Arial" w:hAnsi="Arial" w:cs="Arial"/>
          <w:sz w:val="24"/>
          <w:szCs w:val="24"/>
        </w:rPr>
        <w:t> </w:t>
      </w:r>
      <w:hyperlink r:id="rId18" w:tooltip="Ley" w:history="1">
        <w:r w:rsidR="00223208" w:rsidRPr="00CB7A2A">
          <w:rPr>
            <w:rStyle w:val="Hipervnculo"/>
            <w:rFonts w:ascii="Arial" w:hAnsi="Arial" w:cs="Arial"/>
            <w:color w:val="auto"/>
            <w:sz w:val="24"/>
            <w:szCs w:val="24"/>
            <w:u w:val="none"/>
          </w:rPr>
          <w:t>precepto legal</w:t>
        </w:r>
      </w:hyperlink>
      <w:r w:rsidR="00223208" w:rsidRPr="00CB7A2A">
        <w:rPr>
          <w:rStyle w:val="apple-converted-space"/>
          <w:rFonts w:ascii="Arial" w:hAnsi="Arial" w:cs="Arial"/>
          <w:sz w:val="24"/>
          <w:szCs w:val="24"/>
        </w:rPr>
        <w:t> </w:t>
      </w:r>
      <w:r w:rsidR="00223208" w:rsidRPr="00CB7A2A">
        <w:rPr>
          <w:rFonts w:ascii="Arial" w:hAnsi="Arial" w:cs="Arial"/>
          <w:sz w:val="24"/>
          <w:szCs w:val="24"/>
        </w:rPr>
        <w:t>atendiendo al fin de esta, es decir, a los determinados objetivos que se buscan conseguir mediante su establecimiento.</w:t>
      </w:r>
    </w:p>
    <w:p w14:paraId="580E4263" w14:textId="77777777" w:rsidR="008D6346" w:rsidRPr="00CB7A2A" w:rsidRDefault="008D6346" w:rsidP="009446A7">
      <w:pPr>
        <w:spacing w:line="360" w:lineRule="auto"/>
        <w:ind w:firstLine="709"/>
        <w:jc w:val="both"/>
        <w:rPr>
          <w:rFonts w:ascii="Arial" w:hAnsi="Arial" w:cs="Arial"/>
          <w:sz w:val="24"/>
          <w:szCs w:val="24"/>
        </w:rPr>
      </w:pPr>
    </w:p>
    <w:p w14:paraId="3615C275" w14:textId="77777777" w:rsidR="00070281" w:rsidRDefault="008F7ED1" w:rsidP="007D1E74">
      <w:pPr>
        <w:spacing w:line="360" w:lineRule="auto"/>
        <w:ind w:firstLine="709"/>
        <w:jc w:val="both"/>
        <w:rPr>
          <w:rFonts w:ascii="Arial" w:hAnsi="Arial" w:cs="Arial"/>
          <w:sz w:val="24"/>
          <w:szCs w:val="24"/>
        </w:rPr>
      </w:pPr>
      <w:r w:rsidRPr="00CB7A2A">
        <w:rPr>
          <w:rFonts w:ascii="Arial" w:hAnsi="Arial" w:cs="Arial"/>
          <w:sz w:val="24"/>
          <w:szCs w:val="24"/>
        </w:rPr>
        <w:t>En el Título Primero se establecen los objetos de la ley y de la seguridad pública, así como las competencias estatal y municipal en la materia. Adicionalmente, se determina la facultad del Gobierno del estado para asumir la función de seguridad pública a cargo de los municipios o coordinarse con ellos para desempeñarla; esto, en términos del artículo 115, fracciones III, inciso h), y VII de la Constitución Política de los Estados Unidos Mexicanos.</w:t>
      </w:r>
    </w:p>
    <w:p w14:paraId="7BD1CAF5" w14:textId="77777777" w:rsidR="008D6346" w:rsidRPr="00CB7A2A" w:rsidRDefault="008D6346" w:rsidP="009446A7">
      <w:pPr>
        <w:spacing w:line="360" w:lineRule="auto"/>
        <w:ind w:firstLine="709"/>
        <w:jc w:val="both"/>
        <w:rPr>
          <w:rFonts w:ascii="Arial" w:hAnsi="Arial" w:cs="Arial"/>
          <w:sz w:val="24"/>
          <w:szCs w:val="24"/>
        </w:rPr>
      </w:pPr>
    </w:p>
    <w:p w14:paraId="3A640BA5" w14:textId="77777777" w:rsidR="00070281" w:rsidRDefault="008F7ED1" w:rsidP="007D1E74">
      <w:pPr>
        <w:spacing w:line="360" w:lineRule="auto"/>
        <w:ind w:firstLine="709"/>
        <w:jc w:val="both"/>
        <w:rPr>
          <w:rFonts w:ascii="Arial" w:hAnsi="Arial" w:cs="Arial"/>
          <w:sz w:val="24"/>
          <w:szCs w:val="24"/>
        </w:rPr>
      </w:pPr>
      <w:r w:rsidRPr="00CB7A2A">
        <w:rPr>
          <w:rFonts w:ascii="Arial" w:hAnsi="Arial" w:cs="Arial"/>
          <w:sz w:val="24"/>
          <w:szCs w:val="24"/>
        </w:rPr>
        <w:t xml:space="preserve">Como ha quedado de manifiesto, la Seguridad Pública del Estado es de interés público y una demanda social, </w:t>
      </w:r>
      <w:r w:rsidR="00070281" w:rsidRPr="00CB7A2A">
        <w:rPr>
          <w:rFonts w:ascii="Arial" w:hAnsi="Arial" w:cs="Arial"/>
          <w:sz w:val="24"/>
          <w:szCs w:val="24"/>
        </w:rPr>
        <w:t xml:space="preserve">por lo que el objeto de la Ley será observancia general en el estado de Yucatán regulando la integración, organización y el funcionamiento del Sistema Estatal de Seguridad Pública. </w:t>
      </w:r>
    </w:p>
    <w:p w14:paraId="2B1F8F7C" w14:textId="77777777" w:rsidR="008D6346" w:rsidRPr="00CB7A2A" w:rsidRDefault="008D6346" w:rsidP="009446A7">
      <w:pPr>
        <w:spacing w:line="360" w:lineRule="auto"/>
        <w:ind w:firstLine="709"/>
        <w:jc w:val="both"/>
        <w:rPr>
          <w:rFonts w:ascii="Arial" w:hAnsi="Arial" w:cs="Arial"/>
          <w:sz w:val="24"/>
          <w:szCs w:val="24"/>
        </w:rPr>
      </w:pPr>
    </w:p>
    <w:p w14:paraId="74D05A04" w14:textId="77777777" w:rsidR="00070281" w:rsidRDefault="00070281" w:rsidP="007D1E74">
      <w:pPr>
        <w:spacing w:line="360" w:lineRule="auto"/>
        <w:ind w:firstLine="709"/>
        <w:jc w:val="both"/>
        <w:rPr>
          <w:rFonts w:ascii="Arial" w:hAnsi="Arial" w:cs="Arial"/>
          <w:sz w:val="24"/>
          <w:szCs w:val="24"/>
        </w:rPr>
      </w:pPr>
      <w:r w:rsidRPr="00CB7A2A">
        <w:rPr>
          <w:rFonts w:ascii="Arial" w:hAnsi="Arial" w:cs="Arial"/>
          <w:sz w:val="24"/>
          <w:szCs w:val="24"/>
        </w:rPr>
        <w:t>En tal sentido, la coordinación del estado y los municipios tendrán, para el adecuado ejercicio de la función de seguridad pública dentro de sus respectivas jurisdicciones, las competencias que establece el artículo 39, apartado B, de la ley general en la materia.</w:t>
      </w:r>
    </w:p>
    <w:p w14:paraId="781A40B6" w14:textId="77777777" w:rsidR="008D6346" w:rsidRPr="00CB7A2A" w:rsidRDefault="008D6346" w:rsidP="009446A7">
      <w:pPr>
        <w:spacing w:line="360" w:lineRule="auto"/>
        <w:ind w:firstLine="709"/>
        <w:jc w:val="both"/>
        <w:rPr>
          <w:rFonts w:ascii="Arial" w:hAnsi="Arial" w:cs="Arial"/>
          <w:sz w:val="24"/>
          <w:szCs w:val="24"/>
        </w:rPr>
      </w:pPr>
    </w:p>
    <w:p w14:paraId="223190A9" w14:textId="77777777" w:rsidR="00012968" w:rsidRDefault="00070281" w:rsidP="007D1E74">
      <w:pPr>
        <w:spacing w:line="360" w:lineRule="auto"/>
        <w:ind w:firstLine="709"/>
        <w:jc w:val="both"/>
        <w:rPr>
          <w:rFonts w:ascii="Arial" w:hAnsi="Arial" w:cs="Arial"/>
          <w:sz w:val="24"/>
          <w:szCs w:val="24"/>
        </w:rPr>
      </w:pPr>
      <w:r w:rsidRPr="00CB7A2A">
        <w:rPr>
          <w:rFonts w:ascii="Arial" w:hAnsi="Arial" w:cs="Arial"/>
          <w:sz w:val="24"/>
          <w:szCs w:val="24"/>
        </w:rPr>
        <w:t>Por lo que el Poder Ejecutivo Estatal en términos del artículo 39, párrafo segundo, de la ley general, podrá asumir la función de seguridad pública a cargo de los municipios o coordinarse con ellos para desempeñarla, de conformidad con el artículo 115, fracciones III, inciso h), y VII de la Constitución Política de los Estados Unidos Mexicanos.</w:t>
      </w:r>
    </w:p>
    <w:p w14:paraId="628777B0" w14:textId="77777777" w:rsidR="00730FC3" w:rsidRPr="00730FC3" w:rsidRDefault="00730FC3" w:rsidP="009446A7">
      <w:pPr>
        <w:spacing w:line="360" w:lineRule="auto"/>
        <w:ind w:firstLine="709"/>
        <w:jc w:val="both"/>
        <w:rPr>
          <w:rFonts w:ascii="Arial" w:hAnsi="Arial" w:cs="Arial"/>
        </w:rPr>
      </w:pPr>
    </w:p>
    <w:p w14:paraId="0207820B" w14:textId="77777777" w:rsidR="00012968" w:rsidRDefault="00012968" w:rsidP="007D1E74">
      <w:pPr>
        <w:spacing w:line="360" w:lineRule="auto"/>
        <w:ind w:firstLine="709"/>
        <w:jc w:val="both"/>
        <w:rPr>
          <w:rFonts w:ascii="Arial" w:hAnsi="Arial" w:cs="Arial"/>
          <w:sz w:val="24"/>
          <w:szCs w:val="24"/>
        </w:rPr>
      </w:pPr>
      <w:r w:rsidRPr="00CB7A2A">
        <w:rPr>
          <w:rFonts w:ascii="Arial" w:hAnsi="Arial" w:cs="Arial"/>
          <w:sz w:val="24"/>
          <w:szCs w:val="24"/>
        </w:rPr>
        <w:t xml:space="preserve">Dentro del presente Dictamen, se ha expuesto la necesidad de alienar las acciones llevadas a cabo por el Estado para garantizar y mantener el orden, por lo que en ese </w:t>
      </w:r>
      <w:r w:rsidRPr="00CB7A2A">
        <w:rPr>
          <w:rFonts w:ascii="Arial" w:hAnsi="Arial" w:cs="Arial"/>
          <w:sz w:val="24"/>
          <w:szCs w:val="24"/>
        </w:rPr>
        <w:lastRenderedPageBreak/>
        <w:t>entendido, se dispone que término de Instituciones policiales, sea el referente para integrar a todas los cuerpos policiales, a saber, la Policía estatal, las policías municipales, la Policía Ministerial Investigadora y los cuerpos de seguridad y custodia de los centros de reinserción social y de aplicación de medidas para adolescentes, y de vigilancia de las audiencias judiciales.</w:t>
      </w:r>
    </w:p>
    <w:p w14:paraId="75149112" w14:textId="77777777" w:rsidR="00730FC3" w:rsidRPr="00730FC3" w:rsidRDefault="00730FC3" w:rsidP="009446A7">
      <w:pPr>
        <w:spacing w:line="360" w:lineRule="auto"/>
        <w:ind w:firstLine="709"/>
        <w:jc w:val="both"/>
        <w:rPr>
          <w:rFonts w:ascii="Arial" w:hAnsi="Arial" w:cs="Arial"/>
        </w:rPr>
      </w:pPr>
    </w:p>
    <w:p w14:paraId="310E5EC5" w14:textId="77777777" w:rsidR="00394E1E" w:rsidRDefault="00012968" w:rsidP="007D1E74">
      <w:pPr>
        <w:spacing w:line="360" w:lineRule="auto"/>
        <w:ind w:firstLine="709"/>
        <w:jc w:val="both"/>
        <w:rPr>
          <w:rFonts w:ascii="Arial" w:hAnsi="Arial" w:cs="Arial"/>
          <w:sz w:val="24"/>
          <w:szCs w:val="24"/>
        </w:rPr>
      </w:pPr>
      <w:r w:rsidRPr="00CB7A2A">
        <w:rPr>
          <w:rFonts w:ascii="Arial" w:hAnsi="Arial" w:cs="Arial"/>
          <w:sz w:val="24"/>
          <w:szCs w:val="24"/>
        </w:rPr>
        <w:t>Asimismo, se establece que el objeto a desempeñar por parte de dichos cuerpos policiacos será, en términos del artículo 2 de la ley general en la materia la protección de los derechos, la integridad física, el patrimonio y el entorno de las personas, y preservar y restablecer la paz y el orden público, a través de la prevención, investigación y persecución de los delitos y las conductas antisociales; la sanción de las faltas administr</w:t>
      </w:r>
      <w:r w:rsidR="00394E1E" w:rsidRPr="00CB7A2A">
        <w:rPr>
          <w:rFonts w:ascii="Arial" w:hAnsi="Arial" w:cs="Arial"/>
          <w:sz w:val="24"/>
          <w:szCs w:val="24"/>
        </w:rPr>
        <w:t>ativas; y la reinserción social.</w:t>
      </w:r>
    </w:p>
    <w:p w14:paraId="0F568675" w14:textId="77777777" w:rsidR="00730FC3" w:rsidRPr="00730FC3" w:rsidRDefault="00730FC3" w:rsidP="009446A7">
      <w:pPr>
        <w:spacing w:line="360" w:lineRule="auto"/>
        <w:ind w:firstLine="709"/>
        <w:jc w:val="both"/>
        <w:rPr>
          <w:rFonts w:ascii="Arial" w:hAnsi="Arial" w:cs="Arial"/>
        </w:rPr>
      </w:pPr>
    </w:p>
    <w:p w14:paraId="0570F6A5" w14:textId="77777777" w:rsidR="00394E1E" w:rsidRDefault="00394E1E" w:rsidP="007D1E74">
      <w:pPr>
        <w:spacing w:line="360" w:lineRule="auto"/>
        <w:ind w:firstLine="709"/>
        <w:jc w:val="both"/>
        <w:rPr>
          <w:rFonts w:ascii="Arial" w:hAnsi="Arial" w:cs="Arial"/>
          <w:sz w:val="24"/>
          <w:szCs w:val="24"/>
        </w:rPr>
      </w:pPr>
      <w:r w:rsidRPr="00CB7A2A">
        <w:rPr>
          <w:rFonts w:ascii="Arial" w:hAnsi="Arial" w:cs="Arial"/>
          <w:sz w:val="24"/>
          <w:szCs w:val="24"/>
        </w:rPr>
        <w:t xml:space="preserve">En lo referente a la investigación es preciso señalar lo que expresado en el Artículo 21º de la Constitución Federa cuyo párrafo octavo que dice: </w:t>
      </w:r>
      <w:r w:rsidRPr="00CB7A2A">
        <w:rPr>
          <w:rFonts w:ascii="Arial" w:hAnsi="Arial" w:cs="Arial"/>
          <w:i/>
          <w:sz w:val="24"/>
          <w:szCs w:val="24"/>
        </w:rPr>
        <w:t xml:space="preserve">“La seguridad pública es una función a cargo de la Federación, el Distrito Federal, los Estados y los Municipios, que comprende la prevención de los delitos; la investigación y persecución para hacerla efectiva, así como la sanción de las infracciones administrativas, en los términos de la ley, en las respectivas competencias que esta Constitución señala”… </w:t>
      </w:r>
      <w:r w:rsidRPr="00CB7A2A">
        <w:rPr>
          <w:rFonts w:ascii="Arial" w:hAnsi="Arial" w:cs="Arial"/>
          <w:sz w:val="24"/>
          <w:szCs w:val="24"/>
        </w:rPr>
        <w:t xml:space="preserve">de ahí que incluir a las policías investigadoras dentro del nuevo entramado normativo en la entidad, sea parte de la armonización con la Ley General del Sistema Nacional de Seguridad Pública a la que hemos hecho referencia. </w:t>
      </w:r>
    </w:p>
    <w:p w14:paraId="59B2DE00" w14:textId="77777777" w:rsidR="00730FC3" w:rsidRPr="00CB7A2A" w:rsidRDefault="00730FC3" w:rsidP="009446A7">
      <w:pPr>
        <w:spacing w:line="360" w:lineRule="auto"/>
        <w:ind w:firstLine="709"/>
        <w:jc w:val="both"/>
        <w:rPr>
          <w:rFonts w:ascii="Arial" w:hAnsi="Arial" w:cs="Arial"/>
          <w:sz w:val="24"/>
          <w:szCs w:val="24"/>
        </w:rPr>
      </w:pPr>
    </w:p>
    <w:p w14:paraId="3DFB7978" w14:textId="77777777" w:rsidR="008D7217" w:rsidRDefault="008D7217" w:rsidP="007D1E74">
      <w:pPr>
        <w:spacing w:line="360" w:lineRule="auto"/>
        <w:ind w:firstLine="709"/>
        <w:jc w:val="both"/>
        <w:rPr>
          <w:rFonts w:ascii="Arial" w:hAnsi="Arial" w:cs="Arial"/>
          <w:sz w:val="24"/>
          <w:szCs w:val="24"/>
        </w:rPr>
      </w:pPr>
      <w:r w:rsidRPr="00CB7A2A">
        <w:rPr>
          <w:rFonts w:ascii="Arial" w:hAnsi="Arial" w:cs="Arial"/>
          <w:sz w:val="24"/>
          <w:szCs w:val="24"/>
        </w:rPr>
        <w:t>Por lo que la función de seguridad pública en el estado, en términos del artículo 3 de la ley general, será desempeñada por las instituciones de seguridad pública, en estrecha coordinación con las autoridades federales competentes, de conformidad con sus respectivas competencias y atribuciones.</w:t>
      </w:r>
    </w:p>
    <w:p w14:paraId="736FD7C4" w14:textId="77777777" w:rsidR="00730FC3" w:rsidRDefault="00730FC3" w:rsidP="009446A7">
      <w:pPr>
        <w:spacing w:line="360" w:lineRule="auto"/>
        <w:ind w:firstLine="709"/>
        <w:jc w:val="both"/>
        <w:rPr>
          <w:rFonts w:ascii="Arial" w:hAnsi="Arial" w:cs="Arial"/>
          <w:sz w:val="24"/>
          <w:szCs w:val="24"/>
        </w:rPr>
      </w:pPr>
    </w:p>
    <w:p w14:paraId="24B57EFA" w14:textId="77777777" w:rsidR="009446A7" w:rsidRPr="00CB7A2A" w:rsidRDefault="009446A7" w:rsidP="009446A7">
      <w:pPr>
        <w:spacing w:line="360" w:lineRule="auto"/>
        <w:ind w:firstLine="709"/>
        <w:jc w:val="both"/>
        <w:rPr>
          <w:rFonts w:ascii="Arial" w:hAnsi="Arial" w:cs="Arial"/>
          <w:sz w:val="24"/>
          <w:szCs w:val="24"/>
        </w:rPr>
      </w:pPr>
    </w:p>
    <w:p w14:paraId="61D51190" w14:textId="77777777" w:rsidR="008F7ED1" w:rsidRDefault="008F7ED1" w:rsidP="007D1E74">
      <w:pPr>
        <w:spacing w:line="360" w:lineRule="auto"/>
        <w:ind w:firstLine="709"/>
        <w:jc w:val="both"/>
        <w:rPr>
          <w:rFonts w:ascii="Arial" w:hAnsi="Arial" w:cs="Arial"/>
          <w:sz w:val="24"/>
          <w:szCs w:val="24"/>
        </w:rPr>
      </w:pPr>
      <w:r w:rsidRPr="00CB7A2A">
        <w:rPr>
          <w:rFonts w:ascii="Arial" w:hAnsi="Arial" w:cs="Arial"/>
          <w:sz w:val="24"/>
          <w:szCs w:val="24"/>
        </w:rPr>
        <w:lastRenderedPageBreak/>
        <w:t>En este sentido, en este Título también se determinan los principios de actuación que rigen a las instituciones de seguridad pública y la facultad que tiene el Secretario de Seguridad Pública para establecer, mediante acuerdo, las regiones de seguridad del estado, para la organización y el funcionamiento del consejo estatal, y el adecuado desempeño de la función de seguridad pública.</w:t>
      </w:r>
    </w:p>
    <w:p w14:paraId="460FABDC" w14:textId="77777777" w:rsidR="00730FC3" w:rsidRPr="00CB7A2A" w:rsidRDefault="00730FC3" w:rsidP="009446A7">
      <w:pPr>
        <w:spacing w:line="360" w:lineRule="auto"/>
        <w:ind w:firstLine="709"/>
        <w:jc w:val="both"/>
        <w:rPr>
          <w:rFonts w:ascii="Arial" w:hAnsi="Arial" w:cs="Arial"/>
          <w:sz w:val="24"/>
          <w:szCs w:val="24"/>
        </w:rPr>
      </w:pPr>
    </w:p>
    <w:p w14:paraId="6240FC00"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En dicho apartado encontramos la sistematización y conjunto del órgano, denominado, sistema estatal, el cual se define como el conjunto de normas, instancias, instrumentos y acciones que tienen la finalidad de garantizar el adecuado desempeño de la función de seguridad pública en el estado.</w:t>
      </w:r>
    </w:p>
    <w:p w14:paraId="7210671C" w14:textId="77777777" w:rsidR="00F271F7" w:rsidRPr="00730FC3" w:rsidRDefault="00F271F7" w:rsidP="009446A7">
      <w:pPr>
        <w:spacing w:line="360" w:lineRule="auto"/>
        <w:ind w:firstLine="709"/>
        <w:jc w:val="both"/>
        <w:rPr>
          <w:rFonts w:ascii="Arial" w:hAnsi="Arial" w:cs="Arial"/>
          <w:highlight w:val="yellow"/>
        </w:rPr>
      </w:pPr>
    </w:p>
    <w:p w14:paraId="7A509893"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 xml:space="preserve">Es resaltar que dicho Sistema se integrará por un consejo estatal, consejos municipales, el secretariado ejecutivo, el Centro Estatal de Información sobre Seguridad Pública, el Centro Estatal de Prevención del Delito y Participación </w:t>
      </w:r>
      <w:r w:rsidR="00034CE5" w:rsidRPr="00CB7A2A">
        <w:rPr>
          <w:rFonts w:ascii="Arial" w:hAnsi="Arial" w:cs="Arial"/>
          <w:sz w:val="24"/>
          <w:szCs w:val="24"/>
        </w:rPr>
        <w:t>Ciudadana así</w:t>
      </w:r>
      <w:r w:rsidRPr="00CB7A2A">
        <w:rPr>
          <w:rFonts w:ascii="Arial" w:hAnsi="Arial" w:cs="Arial"/>
          <w:sz w:val="24"/>
          <w:szCs w:val="24"/>
        </w:rPr>
        <w:t xml:space="preserve"> como el Centro Estatal de Evaluación y Control de Confianza.</w:t>
      </w:r>
    </w:p>
    <w:p w14:paraId="00FA45E7" w14:textId="77777777" w:rsidR="00404651" w:rsidRPr="00CB7A2A" w:rsidRDefault="00404651" w:rsidP="009446A7">
      <w:pPr>
        <w:spacing w:line="360" w:lineRule="auto"/>
        <w:ind w:firstLine="709"/>
        <w:jc w:val="both"/>
        <w:rPr>
          <w:rFonts w:ascii="Arial" w:hAnsi="Arial" w:cs="Arial"/>
          <w:sz w:val="24"/>
          <w:szCs w:val="24"/>
        </w:rPr>
      </w:pPr>
    </w:p>
    <w:p w14:paraId="1C586432" w14:textId="77777777" w:rsidR="0087092D"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El consejo estatal será el encargado de establecer las bases para la coordinación entre las autoridades estatales y municipales para el mejoramiento de la seguridad pública. Su función cobra gran importancia, pues con la implementación de sus acciones formará un enlace efectivo entre el sistema estatal con el sistema nacional y los que se creen en las restantes entidades federativas.</w:t>
      </w:r>
    </w:p>
    <w:p w14:paraId="06088B44" w14:textId="77777777" w:rsidR="00087888" w:rsidRPr="00CB7A2A" w:rsidRDefault="00087888" w:rsidP="009446A7">
      <w:pPr>
        <w:spacing w:line="360" w:lineRule="auto"/>
        <w:ind w:firstLine="709"/>
        <w:jc w:val="both"/>
        <w:rPr>
          <w:rFonts w:ascii="Arial" w:hAnsi="Arial" w:cs="Arial"/>
          <w:sz w:val="24"/>
          <w:szCs w:val="24"/>
        </w:rPr>
      </w:pPr>
    </w:p>
    <w:p w14:paraId="10D3580E"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Asimismo, promover la homologación y el adecuado desarrollo del servicio profesional de carrera, apoyar la participación ciudadana en el diseño y evaluación de estrategias para prevenir el delito y de desempeño de las instituciones de seguridad pública.</w:t>
      </w:r>
    </w:p>
    <w:p w14:paraId="16E5D097" w14:textId="77777777" w:rsidR="00404651" w:rsidRPr="00CB7A2A" w:rsidRDefault="00404651" w:rsidP="009446A7">
      <w:pPr>
        <w:spacing w:line="360" w:lineRule="auto"/>
        <w:ind w:firstLine="709"/>
        <w:jc w:val="both"/>
        <w:rPr>
          <w:rFonts w:ascii="Arial" w:hAnsi="Arial" w:cs="Arial"/>
          <w:sz w:val="24"/>
          <w:szCs w:val="24"/>
        </w:rPr>
      </w:pPr>
    </w:p>
    <w:p w14:paraId="097FF53B"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 xml:space="preserve">En aras de una compromiso compartido de todas las autoridades para el cumplimiento de sus atribuciones, el consejo estatal estará integrado por representantes </w:t>
      </w:r>
      <w:r w:rsidRPr="00CB7A2A">
        <w:rPr>
          <w:rFonts w:ascii="Arial" w:hAnsi="Arial" w:cs="Arial"/>
          <w:sz w:val="24"/>
          <w:szCs w:val="24"/>
        </w:rPr>
        <w:lastRenderedPageBreak/>
        <w:t>de los diversos poderes públicos en la entidad, encabezado, con el carácter de Presidente, el gobernador.</w:t>
      </w:r>
      <w:r w:rsidRPr="00CB7A2A">
        <w:rPr>
          <w:rFonts w:ascii="Arial" w:hAnsi="Arial" w:cs="Arial"/>
          <w:sz w:val="24"/>
          <w:szCs w:val="24"/>
          <w:highlight w:val="yellow"/>
        </w:rPr>
        <w:t xml:space="preserve"> </w:t>
      </w:r>
    </w:p>
    <w:p w14:paraId="0CEF9564" w14:textId="77777777" w:rsidR="00404651" w:rsidRPr="00CB7A2A" w:rsidRDefault="00404651" w:rsidP="007D1E74">
      <w:pPr>
        <w:spacing w:line="360" w:lineRule="auto"/>
        <w:ind w:firstLine="709"/>
        <w:jc w:val="both"/>
        <w:rPr>
          <w:rFonts w:ascii="Arial" w:hAnsi="Arial" w:cs="Arial"/>
          <w:sz w:val="24"/>
          <w:szCs w:val="24"/>
        </w:rPr>
      </w:pPr>
    </w:p>
    <w:p w14:paraId="5E42DAF5"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 xml:space="preserve">Del mismo modo, formarán parte de dichos trabajos coordinados el secretario general de Gobierno, el secretario de Seguridad Pública, el fiscal general, los presidentes municipales de cada cabecera de las regiones de seguridad y un secretario ejecutivo. </w:t>
      </w:r>
    </w:p>
    <w:p w14:paraId="45D6BEFC" w14:textId="77777777" w:rsidR="00F271F7" w:rsidRPr="00CB7A2A" w:rsidRDefault="00F271F7" w:rsidP="007D1E74">
      <w:pPr>
        <w:spacing w:line="360" w:lineRule="auto"/>
        <w:ind w:firstLine="709"/>
        <w:jc w:val="both"/>
        <w:rPr>
          <w:rFonts w:ascii="Arial" w:hAnsi="Arial" w:cs="Arial"/>
          <w:sz w:val="24"/>
          <w:szCs w:val="24"/>
        </w:rPr>
      </w:pPr>
    </w:p>
    <w:p w14:paraId="5A69A0C3"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En cuanto a los consejos municipales, se organizarán y funcionarán de manera similar al consejo estatal con el objeto de coordinación entre los municipios y el estado.</w:t>
      </w:r>
    </w:p>
    <w:p w14:paraId="2149432A" w14:textId="77777777" w:rsidR="00404651" w:rsidRPr="00CB7A2A" w:rsidRDefault="00404651" w:rsidP="007D1E74">
      <w:pPr>
        <w:spacing w:line="360" w:lineRule="auto"/>
        <w:ind w:firstLine="709"/>
        <w:jc w:val="both"/>
        <w:rPr>
          <w:rFonts w:ascii="Arial" w:hAnsi="Arial" w:cs="Arial"/>
          <w:sz w:val="24"/>
          <w:szCs w:val="24"/>
        </w:rPr>
      </w:pPr>
    </w:p>
    <w:p w14:paraId="12A2726F"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Con el objeto de coordinar el funcionamiento del sistema estatal, la ley prevé la creación de un órgano desconcentrado de la Secretaría General de Gobierno ejecutivo, con autonomía técnica y de gestión al que se le denominará, secretariado ejecutivo.</w:t>
      </w:r>
    </w:p>
    <w:p w14:paraId="7D0CCD6F" w14:textId="77777777" w:rsidR="00404651" w:rsidRPr="00CB7A2A" w:rsidRDefault="00404651" w:rsidP="007D1E74">
      <w:pPr>
        <w:spacing w:line="360" w:lineRule="auto"/>
        <w:ind w:firstLine="709"/>
        <w:jc w:val="both"/>
        <w:rPr>
          <w:rFonts w:ascii="Arial" w:hAnsi="Arial" w:cs="Arial"/>
          <w:sz w:val="24"/>
          <w:szCs w:val="24"/>
        </w:rPr>
      </w:pPr>
    </w:p>
    <w:p w14:paraId="6F32159B"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La disposición normativa nos señala que dicho órgano tendrá entre sus principales facultades y obligaciones, administrar los recursos que les sean asignados al secretariado ejecutivo, elaborar anteproyectos de presupuesto de egresos, vigilar, en coordinación con las autoridades competentes, que la aplicación de todos los recursos financieros destinados a la seguridad pública esté orientada al cumplimiento de los objetivos y las metas estatales en la materia, impulsar la homologación y el adecuado desarrollo del servicio profesional de carrera en las instituciones de seguridad pública y verificar el cumplimiento de las disposiciones federales aplicables, así como presentar, ante las autoridades competentes, quejas o denuncias por el incumplimiento de la ley general, esta ley, los acuerdos de los consejos nacional y estatal, los convenios celebrados y las demás disposiciones legales y normativas aplicables.</w:t>
      </w:r>
    </w:p>
    <w:p w14:paraId="6F73C5EE" w14:textId="77777777" w:rsidR="00404651" w:rsidRPr="00CB7A2A" w:rsidRDefault="00404651" w:rsidP="007D1E74">
      <w:pPr>
        <w:spacing w:line="360" w:lineRule="auto"/>
        <w:ind w:firstLine="709"/>
        <w:jc w:val="both"/>
        <w:rPr>
          <w:rFonts w:ascii="Arial" w:hAnsi="Arial" w:cs="Arial"/>
          <w:sz w:val="24"/>
          <w:szCs w:val="24"/>
        </w:rPr>
      </w:pPr>
    </w:p>
    <w:p w14:paraId="477D2795"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 xml:space="preserve">Para vigilar el adecuado desarrollo en el estado de las bases de datos y los registros administrativos del sistema nacional, impulsar la elaboración de estudios e investigaciones sobre seguridad pública, e integrar la información que permita conocer el </w:t>
      </w:r>
      <w:r w:rsidRPr="00CB7A2A">
        <w:rPr>
          <w:rFonts w:ascii="Arial" w:hAnsi="Arial" w:cs="Arial"/>
          <w:sz w:val="24"/>
          <w:szCs w:val="24"/>
        </w:rPr>
        <w:lastRenderedPageBreak/>
        <w:t>contexto y la capacidad institucional del estado en la materia, vigilar el cumplimiento de las disposiciones en materia de información sobre seguridad pública y de transparencia y acceso a la información pública; se plantea la creación del Centro Estatal de Información sobre Seguridad Pública, que será un órgano desconcentrado de la Secretaría General de Gobierno.</w:t>
      </w:r>
    </w:p>
    <w:p w14:paraId="27645D2A" w14:textId="77777777" w:rsidR="00CB7A2A" w:rsidRPr="00CB7A2A" w:rsidRDefault="00CB7A2A" w:rsidP="007D1E74">
      <w:pPr>
        <w:ind w:firstLine="709"/>
        <w:jc w:val="both"/>
        <w:rPr>
          <w:rFonts w:ascii="Arial" w:hAnsi="Arial" w:cs="Arial"/>
          <w:sz w:val="24"/>
          <w:szCs w:val="24"/>
        </w:rPr>
      </w:pPr>
    </w:p>
    <w:p w14:paraId="5056EC86"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Para efecto de mantener una estrecha relación con la ciudadanía y procurar la prevención del delito y respeto a los derechos humanos, se crea el Centro Estatal de Prevención del Delito y Participación Ciudadana el cual también funcionará como un órgano desconcentrado de la Secretaría General de Gobierno; en este sentido, dicho órgano tendrá atribuciones encaminadas a Establecer mecanismos efectivos de coordinación con los diversos sectores para la planeación, la implementación, el seguimiento y la evaluación de acciones en materia principalmente, de prevención del delito, impulsar la elaboración de estudios e investigaciones, especialmente, las causas generadoras de conductas delictivas o antisociales, su distribución geográfica y su comportamiento histórico, propiciar que los programas y las acciones que implementen las instituciones y poderes de los tres órganos de gobierno, principalmente, en materia de educación, salud y desarrollo social, consideren la perspectiva de prevención del delito, así como también gestionar la celebración de eventos académicos que difundan y promuevan la prevención del delito.</w:t>
      </w:r>
    </w:p>
    <w:p w14:paraId="31BCA979" w14:textId="77777777" w:rsidR="00404651" w:rsidRPr="00CB7A2A" w:rsidRDefault="00404651" w:rsidP="007D1E74">
      <w:pPr>
        <w:ind w:firstLine="709"/>
        <w:jc w:val="both"/>
        <w:rPr>
          <w:rFonts w:ascii="Arial" w:hAnsi="Arial" w:cs="Arial"/>
          <w:sz w:val="24"/>
          <w:szCs w:val="24"/>
        </w:rPr>
      </w:pPr>
    </w:p>
    <w:p w14:paraId="2DBE43CD"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 xml:space="preserve">Debido a la necesidad de conjuntar esfuerzos, para fortalecer la operación de instituciones que cuenten con servidores públicos, no solo competentes y responsables sino también confiables, comprometidos con la sociedad y el Estado, así como contar con elementos policiales profesionales y con principios y valores sólidos que den sustento a una cultura institucional, se regulan en la presente iniciativa de ley, las atribuciones del Centro Estatal de Evaluación y Control de Confianza que será un órgano desconcentrado de la Secretaría General de Gobierno y que podrá, aplicar las evaluaciones necesarias para el ingreso o la permanencia en las instituciones de seguridad pública, así como </w:t>
      </w:r>
      <w:r w:rsidRPr="00CB7A2A">
        <w:rPr>
          <w:rFonts w:ascii="Arial" w:hAnsi="Arial" w:cs="Arial"/>
          <w:sz w:val="24"/>
          <w:szCs w:val="24"/>
        </w:rPr>
        <w:lastRenderedPageBreak/>
        <w:t>mantener la vigencia de la acreditación de su personal, ello en virtud de que los mecanismos de Control de Confianza, son un factor importante de seguridad y garantía institucional.</w:t>
      </w:r>
    </w:p>
    <w:p w14:paraId="773BD5D4" w14:textId="77777777" w:rsidR="0087092D" w:rsidRPr="00CB7A2A" w:rsidRDefault="0087092D" w:rsidP="009446A7">
      <w:pPr>
        <w:spacing w:line="360" w:lineRule="auto"/>
        <w:ind w:firstLine="709"/>
        <w:jc w:val="both"/>
        <w:rPr>
          <w:rFonts w:ascii="Arial" w:hAnsi="Arial" w:cs="Arial"/>
          <w:sz w:val="24"/>
          <w:szCs w:val="24"/>
        </w:rPr>
      </w:pPr>
    </w:p>
    <w:p w14:paraId="4D87155C"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El título tercero denominado “Instituciones de seguridad pública” se integra por tres capítulos: capítulo I “Disposiciones comunes a los integrantes de las instituciones de seguridad pública”, capítulo II “Disposiciones particulares a los integrantes de las instituciones policiales</w:t>
      </w:r>
      <w:r w:rsidR="00034CE5" w:rsidRPr="00CB7A2A">
        <w:rPr>
          <w:rFonts w:ascii="Arial" w:hAnsi="Arial" w:cs="Arial"/>
          <w:sz w:val="24"/>
          <w:szCs w:val="24"/>
        </w:rPr>
        <w:t>” y</w:t>
      </w:r>
      <w:r w:rsidRPr="00CB7A2A">
        <w:rPr>
          <w:rFonts w:ascii="Arial" w:hAnsi="Arial" w:cs="Arial"/>
          <w:sz w:val="24"/>
          <w:szCs w:val="24"/>
        </w:rPr>
        <w:t xml:space="preserve"> capítulo III “Servicio de escolta pública”.</w:t>
      </w:r>
    </w:p>
    <w:p w14:paraId="524B4143" w14:textId="77777777" w:rsidR="0087092D" w:rsidRPr="00CB7A2A" w:rsidRDefault="0087092D" w:rsidP="009446A7">
      <w:pPr>
        <w:spacing w:line="360" w:lineRule="auto"/>
        <w:ind w:firstLine="709"/>
        <w:jc w:val="both"/>
        <w:rPr>
          <w:rFonts w:ascii="Arial" w:hAnsi="Arial" w:cs="Arial"/>
          <w:sz w:val="24"/>
          <w:szCs w:val="24"/>
        </w:rPr>
      </w:pPr>
    </w:p>
    <w:p w14:paraId="2C139530"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En este título se regula todo lo relacionado con las instituciones de seguridad pública, ya que se establecen las disposiciones comunes de sus integrantes, entre las cuales destacan sus obligaciones y la manera en que serán remunerados, considerando sus categorías y la jerarquía en la que se encuentren.</w:t>
      </w:r>
    </w:p>
    <w:p w14:paraId="064F10DB" w14:textId="77777777" w:rsidR="008C2AFD" w:rsidRPr="00CB7A2A" w:rsidRDefault="008C2AFD" w:rsidP="009446A7">
      <w:pPr>
        <w:spacing w:line="360" w:lineRule="auto"/>
        <w:ind w:firstLine="709"/>
        <w:jc w:val="both"/>
        <w:rPr>
          <w:rFonts w:ascii="Arial" w:hAnsi="Arial" w:cs="Arial"/>
          <w:sz w:val="24"/>
          <w:szCs w:val="24"/>
        </w:rPr>
      </w:pPr>
    </w:p>
    <w:p w14:paraId="224660CD"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 xml:space="preserve">De igual forma, se determinan las disposiciones particulares a los integrantes policiales, entre las cuales es importante mencionar el desempeño </w:t>
      </w:r>
      <w:r w:rsidR="00034CE5" w:rsidRPr="00CB7A2A">
        <w:rPr>
          <w:rFonts w:ascii="Arial" w:hAnsi="Arial" w:cs="Arial"/>
          <w:sz w:val="24"/>
          <w:szCs w:val="24"/>
        </w:rPr>
        <w:t>y la</w:t>
      </w:r>
      <w:r w:rsidRPr="00CB7A2A">
        <w:rPr>
          <w:rFonts w:ascii="Arial" w:hAnsi="Arial" w:cs="Arial"/>
          <w:sz w:val="24"/>
          <w:szCs w:val="24"/>
        </w:rPr>
        <w:t xml:space="preserve"> concentración de las funciones de los cuerpos de seguridad pública, que se refiere a que los elementos policiales del Gobierno del estado, independientemente de sus funciones de prevención, reacción e investigación, se concentrarán administrativamente en la Secretaría de Seguridad Pública.</w:t>
      </w:r>
    </w:p>
    <w:p w14:paraId="00FC57A4" w14:textId="77777777" w:rsidR="0087092D" w:rsidRPr="00CB7A2A" w:rsidRDefault="0087092D" w:rsidP="009446A7">
      <w:pPr>
        <w:spacing w:line="360" w:lineRule="auto"/>
        <w:ind w:firstLine="709"/>
        <w:jc w:val="both"/>
        <w:rPr>
          <w:rFonts w:ascii="Arial" w:hAnsi="Arial" w:cs="Arial"/>
          <w:sz w:val="24"/>
          <w:szCs w:val="24"/>
        </w:rPr>
      </w:pPr>
    </w:p>
    <w:p w14:paraId="6BBAE6C6" w14:textId="77777777" w:rsidR="0087092D" w:rsidRPr="00CB7A2A" w:rsidRDefault="0087092D" w:rsidP="009446A7">
      <w:pPr>
        <w:spacing w:line="360" w:lineRule="auto"/>
        <w:ind w:firstLine="709"/>
        <w:jc w:val="both"/>
        <w:rPr>
          <w:rFonts w:ascii="Arial" w:hAnsi="Arial" w:cs="Arial"/>
          <w:sz w:val="24"/>
          <w:szCs w:val="24"/>
        </w:rPr>
      </w:pPr>
      <w:r w:rsidRPr="00CB7A2A">
        <w:rPr>
          <w:rFonts w:ascii="Arial" w:hAnsi="Arial" w:cs="Arial"/>
          <w:sz w:val="24"/>
          <w:szCs w:val="24"/>
        </w:rPr>
        <w:t>La disposición descrita se traduce en que todos los policías del Gobierno del estado, independientemente de la división o del cuerpo específico al que pertenezcan, estarán adscritos a la Secretaría de Seguridad Pública; esto, a efecto de propiciar una mayor coordinación en el mando que permita mejorar el desempeño integral de la función de seguridad pública.</w:t>
      </w:r>
    </w:p>
    <w:p w14:paraId="7C341C9C" w14:textId="77777777" w:rsidR="0087092D" w:rsidRPr="00CB7A2A" w:rsidRDefault="0087092D" w:rsidP="009446A7">
      <w:pPr>
        <w:spacing w:line="360" w:lineRule="auto"/>
        <w:ind w:firstLine="709"/>
        <w:jc w:val="both"/>
        <w:rPr>
          <w:rFonts w:ascii="Arial" w:hAnsi="Arial" w:cs="Arial"/>
          <w:sz w:val="24"/>
          <w:szCs w:val="24"/>
        </w:rPr>
      </w:pPr>
    </w:p>
    <w:p w14:paraId="763A7A97"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 xml:space="preserve">De manera concreta en el título tercero, también se determina el esquema jerárquico de las instituciones policiales, el cual está conformado por las categorías de </w:t>
      </w:r>
      <w:r w:rsidRPr="00CB7A2A">
        <w:rPr>
          <w:rFonts w:ascii="Arial" w:hAnsi="Arial" w:cs="Arial"/>
          <w:sz w:val="24"/>
          <w:szCs w:val="24"/>
        </w:rPr>
        <w:lastRenderedPageBreak/>
        <w:t>Comisarios, Inspectores, Oficiales y la Escala básica, así como las jerarquías específicas a las que pueden acceder sus integrantes en cada categoría.</w:t>
      </w:r>
    </w:p>
    <w:p w14:paraId="3C7DDEAE" w14:textId="77777777" w:rsidR="0087092D" w:rsidRPr="00CB7A2A" w:rsidRDefault="0087092D" w:rsidP="007D1E74">
      <w:pPr>
        <w:spacing w:line="360" w:lineRule="auto"/>
        <w:ind w:firstLine="709"/>
        <w:jc w:val="both"/>
        <w:rPr>
          <w:rFonts w:ascii="Arial" w:hAnsi="Arial" w:cs="Arial"/>
          <w:sz w:val="24"/>
          <w:szCs w:val="24"/>
        </w:rPr>
      </w:pPr>
    </w:p>
    <w:p w14:paraId="43D47B5F" w14:textId="77777777" w:rsidR="0087092D"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En este tenor, de igual forma se sistematiza el servicio de escolta pública, al cual podrán acceder autoridades que, por la naturaleza de sus cargos, deben estar protegidas, considerando que son estos, el gobernador, el secretario de Seguridad Pública, el fiscal general y los directores de los centros de reinserción social y de aplicación de medidas para adolescentes, quienes deberán, solicitar dicho servicio por escrito, al gobernador y al secretario de Seguridad Pública.</w:t>
      </w:r>
    </w:p>
    <w:p w14:paraId="498DD443" w14:textId="77777777" w:rsidR="00087888" w:rsidRPr="00CB7A2A" w:rsidRDefault="00087888" w:rsidP="007D1E74">
      <w:pPr>
        <w:spacing w:line="360" w:lineRule="auto"/>
        <w:ind w:firstLine="709"/>
        <w:jc w:val="both"/>
        <w:rPr>
          <w:rFonts w:ascii="Arial" w:hAnsi="Arial" w:cs="Arial"/>
          <w:sz w:val="24"/>
          <w:szCs w:val="24"/>
        </w:rPr>
      </w:pPr>
    </w:p>
    <w:p w14:paraId="6114E5A1"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 xml:space="preserve">El título cuarto denominado “Servicio profesional de carrera en las instituciones de seguridad pública ” se integra por doce capítulos: capítulo I “Disposiciones generales”, capítulo II “Ingreso”, capítulo III “Permanencia”, capítulo IV “Profesionalización” capítulo V “Certificación”, capítulo VI “Régimen de estímulos”, capítulo VII “Promoción” capítulo VIII “Terminación”, capítulo IX “Régimen Disciplinario”, capítulo X “Academias e institutos”, capítulo XI “Comisiones” y capítulo XII “Sistema complementario de seguridad social”. </w:t>
      </w:r>
    </w:p>
    <w:p w14:paraId="79BA42C7" w14:textId="77777777" w:rsidR="0087092D" w:rsidRPr="00CB7A2A" w:rsidRDefault="0087092D" w:rsidP="007D1E74">
      <w:pPr>
        <w:spacing w:line="360" w:lineRule="auto"/>
        <w:ind w:firstLine="709"/>
        <w:jc w:val="both"/>
        <w:rPr>
          <w:rFonts w:ascii="Arial" w:hAnsi="Arial" w:cs="Arial"/>
          <w:sz w:val="24"/>
          <w:szCs w:val="24"/>
        </w:rPr>
      </w:pPr>
    </w:p>
    <w:p w14:paraId="79A0BEB5"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Debido a la necesidad constante de mejorar la calidad del servicio de seguridad, en aras de buscar la profesionalización de los elementos policiales, el título cuarto se considera  uno de los más importantes de esta iniciativa, pues en él se regula el servicio profesional de carrera en las instituciones de seguridad pública, que contempla los requisitos y procedimientos necesarios para propiciar el desarrollo profesional de sus integrantes y, al mismo tiempo, fomentar el sentido de pertenencia laboral y un mejor desempeño de sus funciones.</w:t>
      </w:r>
    </w:p>
    <w:p w14:paraId="26C10DAE" w14:textId="77777777" w:rsidR="0087092D" w:rsidRPr="00CB7A2A" w:rsidRDefault="0087092D" w:rsidP="007D1E74">
      <w:pPr>
        <w:spacing w:line="360" w:lineRule="auto"/>
        <w:ind w:firstLine="709"/>
        <w:jc w:val="both"/>
        <w:rPr>
          <w:rFonts w:ascii="Arial" w:hAnsi="Arial" w:cs="Arial"/>
          <w:sz w:val="24"/>
          <w:szCs w:val="24"/>
        </w:rPr>
      </w:pPr>
    </w:p>
    <w:p w14:paraId="5736A3A7"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Se contempla en el presente título las autoridades que estarán a cargo del servicio profesional de carrera y la forma en la que estará dividido, considerando tres etapas: ingreso, desarrollo y terminación.</w:t>
      </w:r>
    </w:p>
    <w:p w14:paraId="66311688" w14:textId="77777777" w:rsidR="0087092D" w:rsidRPr="00CB7A2A" w:rsidRDefault="0087092D" w:rsidP="007D1E74">
      <w:pPr>
        <w:spacing w:line="360" w:lineRule="auto"/>
        <w:ind w:firstLine="709"/>
        <w:jc w:val="both"/>
        <w:rPr>
          <w:rFonts w:ascii="Arial" w:hAnsi="Arial" w:cs="Arial"/>
          <w:sz w:val="24"/>
          <w:szCs w:val="24"/>
        </w:rPr>
      </w:pPr>
    </w:p>
    <w:p w14:paraId="043A4995"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En el mismo sentido, precisa que las relaciones jurídicas entre las instituciones de seguridad pública y sus integrantes se regirán conforme al artículo 123, apartado B, fracción XIII, de la Constitución Política de los Estados Unidos Mexicanos.</w:t>
      </w:r>
    </w:p>
    <w:p w14:paraId="4B259B5D" w14:textId="77777777" w:rsidR="00404651" w:rsidRPr="00CB7A2A" w:rsidRDefault="00404651" w:rsidP="007D1E74">
      <w:pPr>
        <w:spacing w:line="360" w:lineRule="auto"/>
        <w:ind w:firstLine="709"/>
        <w:jc w:val="both"/>
        <w:rPr>
          <w:rFonts w:ascii="Arial" w:hAnsi="Arial" w:cs="Arial"/>
          <w:sz w:val="24"/>
          <w:szCs w:val="24"/>
        </w:rPr>
      </w:pPr>
    </w:p>
    <w:p w14:paraId="7CC62E80"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Asimismo en el capítulo segundo que se denominará “Ingreso”, se regularán los lineamientos para el reclutamiento del personal, el cual dará inicio a través de convocatorias, dichas convocatorias deberán contener como mínimo las consideraciones siguientes: el número y la naturaleza de las plazas disponibles, los requisitos y la documentación a presentar, el lugar, la fecha, la hora y la unidad administrativa responsable de la recepción de la documentación solicitada, y los demás que determinen las academias o los institutos, según corresponda. De igual forma se establecerán los requisitos que se deberán acreditar para cumplir el perfil para la vacante a ocupar, esto con la finalidad de que se encuentren completamente capacitados para ejercer la función a la que pretende aspirar.</w:t>
      </w:r>
    </w:p>
    <w:p w14:paraId="59F2DE08" w14:textId="77777777" w:rsidR="0087092D" w:rsidRPr="00CB7A2A" w:rsidRDefault="0087092D" w:rsidP="007D1E74">
      <w:pPr>
        <w:spacing w:line="360" w:lineRule="auto"/>
        <w:ind w:firstLine="709"/>
        <w:jc w:val="both"/>
        <w:rPr>
          <w:rFonts w:ascii="Arial" w:hAnsi="Arial" w:cs="Arial"/>
          <w:sz w:val="24"/>
          <w:szCs w:val="24"/>
        </w:rPr>
      </w:pPr>
    </w:p>
    <w:p w14:paraId="553CCAB9"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La selección de los aspirantes será llevada a cabo por las academias y los institutos, el procedimiento de selección comprenderá la certificación y la formación iniciales y concluirá con la resolución que emitan las academias o los institutos, estas resoluciones serán consideradas como confidenciales.</w:t>
      </w:r>
    </w:p>
    <w:p w14:paraId="1839F1AD" w14:textId="77777777" w:rsidR="0087092D" w:rsidRPr="00CB7A2A" w:rsidRDefault="0087092D" w:rsidP="007D1E74">
      <w:pPr>
        <w:spacing w:line="360" w:lineRule="auto"/>
        <w:ind w:firstLine="709"/>
        <w:jc w:val="both"/>
        <w:rPr>
          <w:rFonts w:ascii="Arial" w:hAnsi="Arial" w:cs="Arial"/>
          <w:sz w:val="24"/>
          <w:szCs w:val="24"/>
        </w:rPr>
      </w:pPr>
    </w:p>
    <w:p w14:paraId="01F944DB"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 xml:space="preserve">Dicha certificación inicial, implica la aplicación de exámenes físicos, médicos, psicológicos, de control de confianza y de cualquiera que en su momento determine el </w:t>
      </w:r>
      <w:r w:rsidR="00034CE5" w:rsidRPr="00CB7A2A">
        <w:rPr>
          <w:rFonts w:ascii="Arial" w:hAnsi="Arial" w:cs="Arial"/>
          <w:sz w:val="24"/>
          <w:szCs w:val="24"/>
        </w:rPr>
        <w:t>reglamento respectivo</w:t>
      </w:r>
      <w:r w:rsidRPr="00CB7A2A">
        <w:rPr>
          <w:rFonts w:ascii="Arial" w:hAnsi="Arial" w:cs="Arial"/>
          <w:sz w:val="24"/>
          <w:szCs w:val="24"/>
        </w:rPr>
        <w:t>, mismo que concluirá con el fallo que emita el Centro Estatal de Evaluación y Control de Confianza sobre la aprobación o no de este procedimiento, y en su caso la emisión del certificado correspondiente para entregar al aspirante seleccionado y efectuar su inscripción al registro de nacional. La certificación inicial concluirá con la aprobación satisfactoria de todos los estudios y exámenes a los que se haya sometido el aspirante.</w:t>
      </w:r>
    </w:p>
    <w:p w14:paraId="52D33237" w14:textId="77777777" w:rsidR="00F271F7" w:rsidRPr="00CB7A2A" w:rsidRDefault="00F271F7" w:rsidP="007D1E74">
      <w:pPr>
        <w:spacing w:line="360" w:lineRule="auto"/>
        <w:ind w:firstLine="709"/>
        <w:jc w:val="both"/>
        <w:rPr>
          <w:rFonts w:ascii="Arial" w:hAnsi="Arial" w:cs="Arial"/>
          <w:sz w:val="24"/>
          <w:szCs w:val="24"/>
        </w:rPr>
      </w:pPr>
    </w:p>
    <w:p w14:paraId="0B3A4BB7"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Una vez que los aspirantes hayan aprobado la certificación inicial comenzarán con su formación inicial, que será impartida por las academias y los institutos, cuya duración no podrá ser menor a quinientas horas de clase, ésta formación inicial concluirá con una resolución de aprobación de la academia o instituto. Al término de su formación inicial, los aspirantes aprobados ingresarán formalmente a las instituciones de seguridad pública, para lo cual realizarán trámites administrativos necesarios para su ingreso. El ingreso del aspirante será oficial cuando se expida el nombramiento correspondiente, el cual contemplará la categoría y la jerarquía del nuevo integrante.</w:t>
      </w:r>
    </w:p>
    <w:p w14:paraId="56776CE4" w14:textId="77777777" w:rsidR="0087092D" w:rsidRPr="00CB7A2A" w:rsidRDefault="0087092D" w:rsidP="009446A7">
      <w:pPr>
        <w:spacing w:line="360" w:lineRule="auto"/>
        <w:ind w:firstLine="709"/>
        <w:jc w:val="both"/>
        <w:rPr>
          <w:rFonts w:ascii="Arial" w:hAnsi="Arial" w:cs="Arial"/>
          <w:sz w:val="24"/>
          <w:szCs w:val="24"/>
        </w:rPr>
      </w:pPr>
    </w:p>
    <w:p w14:paraId="3E99569F"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Dentro del capítulo denominado Permanencia, para regular la continuidad prolongada y reiterada de los integrantes de las instituciones de seguridad pública, determinará los requisitos que ellos deben cumplir para su estancia en su lugar de trabajo así mismo se regulan los requisitos correspondientes y los procedimientos de profesionalización, certificación –y las disposiciones referentes al certificado en sí- y promoción para ascender dentro de la escala jerárquica que le corresponda</w:t>
      </w:r>
      <w:r w:rsidR="00034CE5">
        <w:rPr>
          <w:rFonts w:ascii="Arial" w:hAnsi="Arial" w:cs="Arial"/>
          <w:sz w:val="24"/>
          <w:szCs w:val="24"/>
        </w:rPr>
        <w:t>.</w:t>
      </w:r>
    </w:p>
    <w:p w14:paraId="1B9CEBE7" w14:textId="77777777" w:rsidR="0087092D" w:rsidRPr="00CB7A2A" w:rsidRDefault="0087092D" w:rsidP="009446A7">
      <w:pPr>
        <w:spacing w:line="360" w:lineRule="auto"/>
        <w:ind w:firstLine="709"/>
        <w:jc w:val="both"/>
        <w:rPr>
          <w:rFonts w:ascii="Arial" w:hAnsi="Arial" w:cs="Arial"/>
          <w:sz w:val="24"/>
          <w:szCs w:val="24"/>
        </w:rPr>
      </w:pPr>
    </w:p>
    <w:p w14:paraId="6E12C419"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En este sentido, dentro del capítulo de permanencia se establecen los requisitos para la continuidad y desempeño laboral, entre ellos: no estar suspendido o inhabilitado ni haber sido destituido por resolución firme como servidor público, no ausentarse del servicio, sin causa justificada, por tres días consecutivos o cinco días dentro de un periodo de treinta días, participar en programas de que ayuden a mejorar la profesionalización para tener calidad de servicio, así como ser participe en los procedimientos para ascender de cargo, aprobar las evaluaciones a que se sometan los integrantes, y los demás que establezcan la ley general y otras disposiciones legales y normativas aplicables.</w:t>
      </w:r>
    </w:p>
    <w:p w14:paraId="60F9E259" w14:textId="77777777" w:rsidR="0087092D" w:rsidRPr="00CB7A2A" w:rsidRDefault="0087092D" w:rsidP="009446A7">
      <w:pPr>
        <w:spacing w:line="360" w:lineRule="auto"/>
        <w:ind w:firstLine="709"/>
        <w:jc w:val="both"/>
        <w:rPr>
          <w:rFonts w:ascii="Arial" w:hAnsi="Arial" w:cs="Arial"/>
          <w:sz w:val="24"/>
          <w:szCs w:val="24"/>
        </w:rPr>
      </w:pPr>
    </w:p>
    <w:p w14:paraId="6D6D667E" w14:textId="77777777" w:rsidR="0087092D"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 xml:space="preserve">Aunado a la permanencia de los integrantes de las instituciones de seguridad pública se define y se clasifica la antigüedad de dos formas: antigüedad en el servicio </w:t>
      </w:r>
      <w:r w:rsidRPr="00CB7A2A">
        <w:rPr>
          <w:rFonts w:ascii="Arial" w:hAnsi="Arial" w:cs="Arial"/>
          <w:sz w:val="24"/>
          <w:szCs w:val="24"/>
        </w:rPr>
        <w:lastRenderedPageBreak/>
        <w:t>profesional y antigüedad en el grado, la primera se comenzará a computar a partir de la fecha de ingreso a la institución y la segunda se contara a partir de la constancia otorgada del grado pertinente.</w:t>
      </w:r>
    </w:p>
    <w:p w14:paraId="1901DAC6" w14:textId="77777777" w:rsidR="00087888" w:rsidRPr="00CB7A2A" w:rsidRDefault="00087888" w:rsidP="007D1E74">
      <w:pPr>
        <w:spacing w:line="360" w:lineRule="auto"/>
        <w:ind w:firstLine="709"/>
        <w:jc w:val="both"/>
        <w:rPr>
          <w:rFonts w:ascii="Arial" w:hAnsi="Arial" w:cs="Arial"/>
          <w:sz w:val="24"/>
          <w:szCs w:val="24"/>
        </w:rPr>
      </w:pPr>
    </w:p>
    <w:p w14:paraId="7732A017" w14:textId="77777777" w:rsidR="0087092D"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 xml:space="preserve">Para efectos de aportar profesionalización en el desempeño de sus labores, en esta ley, se contemplan la obligación de crear programas de estudio que diseñen y apliquen las academias o los institutos, los cuales serán integrados por el conjunto estructurado de unidades didácticas, teóricas y prácticas, que determinen, que se ajustarán al Programa Rector de Profesionalización. </w:t>
      </w:r>
    </w:p>
    <w:p w14:paraId="6C347B1A" w14:textId="77777777" w:rsidR="00AF78D2" w:rsidRPr="00CB7A2A" w:rsidRDefault="00AF78D2" w:rsidP="007D1E74">
      <w:pPr>
        <w:spacing w:line="360" w:lineRule="auto"/>
        <w:ind w:firstLine="709"/>
        <w:jc w:val="both"/>
        <w:rPr>
          <w:rFonts w:ascii="Arial" w:hAnsi="Arial" w:cs="Arial"/>
          <w:sz w:val="24"/>
          <w:szCs w:val="24"/>
        </w:rPr>
      </w:pPr>
    </w:p>
    <w:p w14:paraId="34639240"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En el capítulo cinco denominado Certificación, se implementa una certificación cuyo objeto consistirá en acreditar que los integrantes cubran el perfil, aptitudes, conocimientos y los que sean necesarios para el ingreso o permanencia en las instituciones, y se acreditara mediante la aplicación de las evaluaciones que determine el reglamento respectivo. La certificación estará a cargo del Centro Estatal de Evaluación y Control de Confianza con los lineamientos que establezca el Centro Nacional de Certificación y Acreditación.</w:t>
      </w:r>
    </w:p>
    <w:p w14:paraId="6AEE7A30" w14:textId="77777777" w:rsidR="0087092D" w:rsidRPr="00CB7A2A" w:rsidRDefault="0087092D" w:rsidP="00AF78D2">
      <w:pPr>
        <w:ind w:firstLine="709"/>
        <w:jc w:val="both"/>
        <w:rPr>
          <w:rFonts w:ascii="Arial" w:hAnsi="Arial" w:cs="Arial"/>
          <w:sz w:val="24"/>
          <w:szCs w:val="24"/>
        </w:rPr>
      </w:pPr>
    </w:p>
    <w:p w14:paraId="59D27494"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Con el fin de mantener la actualización y contribuir con nuevos métodos para la mejora de desempeño laboral, la certificación tendrá una vigencia de tres años, por lo que antes de que expire la certificación deberá revalidarse y someterse de nueva cuenta a los procedimientos necesarios para revalidarla.</w:t>
      </w:r>
    </w:p>
    <w:p w14:paraId="79CF3664" w14:textId="77777777" w:rsidR="00404651" w:rsidRPr="00CB7A2A" w:rsidRDefault="00404651" w:rsidP="00AF78D2">
      <w:pPr>
        <w:ind w:firstLine="709"/>
        <w:jc w:val="both"/>
        <w:rPr>
          <w:rFonts w:ascii="Arial" w:hAnsi="Arial" w:cs="Arial"/>
          <w:sz w:val="24"/>
          <w:szCs w:val="24"/>
        </w:rPr>
      </w:pPr>
    </w:p>
    <w:p w14:paraId="1D66985C" w14:textId="77777777" w:rsidR="00730FC3" w:rsidRDefault="00404651" w:rsidP="007D1E74">
      <w:pPr>
        <w:spacing w:line="360" w:lineRule="auto"/>
        <w:ind w:firstLine="709"/>
        <w:jc w:val="both"/>
        <w:rPr>
          <w:rFonts w:ascii="Arial" w:hAnsi="Arial" w:cs="Arial"/>
          <w:sz w:val="24"/>
          <w:szCs w:val="24"/>
        </w:rPr>
      </w:pPr>
      <w:r w:rsidRPr="00CB7A2A">
        <w:rPr>
          <w:rFonts w:ascii="Arial" w:hAnsi="Arial" w:cs="Arial"/>
          <w:sz w:val="24"/>
          <w:szCs w:val="24"/>
        </w:rPr>
        <w:t>Asimismo,</w:t>
      </w:r>
      <w:r w:rsidR="0087092D" w:rsidRPr="00CB7A2A">
        <w:rPr>
          <w:rFonts w:ascii="Arial" w:hAnsi="Arial" w:cs="Arial"/>
          <w:sz w:val="24"/>
          <w:szCs w:val="24"/>
        </w:rPr>
        <w:t xml:space="preserve"> se establece la cancelación de la certificación, ésta cancelación se efectuará cuando se incurra en los casos que sean separados de su cargo por incumplir alguno de los requisitos para la permanencia, sean removidos de su cargo o no obtengan la revalidación del certificado correspondiente. Cuando ocurra una cancelación de certificación se deberá informar al Centro Estatal de Evaluación y Control de Confianza, para realizar las anotaciones respectivas.</w:t>
      </w:r>
    </w:p>
    <w:p w14:paraId="03EFC8FB" w14:textId="77777777" w:rsidR="00730FC3" w:rsidRDefault="00730FC3" w:rsidP="00AF78D2">
      <w:pPr>
        <w:ind w:firstLine="709"/>
        <w:jc w:val="both"/>
        <w:rPr>
          <w:rFonts w:ascii="Arial" w:hAnsi="Arial" w:cs="Arial"/>
          <w:sz w:val="24"/>
          <w:szCs w:val="24"/>
        </w:rPr>
      </w:pPr>
    </w:p>
    <w:p w14:paraId="20FE0A92"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El capítulo seis regula el régimen de estímulos, éste rubro cobra importancia dentro del servicio de carrera, pues considera los reconocimientos a los que pueden acceder los integrantes de las instituciones de seguridad pública ya sea por actos meritorios o por una trayectoria ejemplar, con la finalidad de mejorar y motivar el desempeño, aumentar posibilidades de promoción y desarrollo, y fortalecer sentido de identidad institucional, los incentivos lo determinaran las comisiones de honor y justicia, y deberán expedir constancias que acrediten el estímulo otorgado.</w:t>
      </w:r>
    </w:p>
    <w:p w14:paraId="4CE83E28" w14:textId="77777777" w:rsidR="00404651" w:rsidRPr="00CB7A2A" w:rsidRDefault="00404651" w:rsidP="00AF78D2">
      <w:pPr>
        <w:ind w:firstLine="709"/>
        <w:jc w:val="both"/>
        <w:rPr>
          <w:rFonts w:ascii="Arial" w:hAnsi="Arial" w:cs="Arial"/>
          <w:sz w:val="24"/>
          <w:szCs w:val="24"/>
        </w:rPr>
      </w:pPr>
    </w:p>
    <w:p w14:paraId="04A56A70"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 xml:space="preserve">Así como la Ley reconocerá la certificación de los servidores públicos también toma en consideración la Promoción a la que pueda acceder dicho servidor, ya que se contemplaran que podrán ascender, respetando el orden jerárquico establecido, solo serán promovidos los que cumplan ampliamente el perfil respectivo y hayan aprobado las evaluaciones con calificaciones sobresalientes. Las promociones solo podrán realizarse cuando existan vacantes o se procreen nuevas, según las necesidades institucionales y su presupuesto. </w:t>
      </w:r>
    </w:p>
    <w:p w14:paraId="58F0FF5C" w14:textId="77777777" w:rsidR="00404651" w:rsidRPr="00CB7A2A" w:rsidRDefault="00404651" w:rsidP="009446A7">
      <w:pPr>
        <w:ind w:firstLine="709"/>
        <w:jc w:val="both"/>
        <w:rPr>
          <w:rFonts w:ascii="Arial" w:hAnsi="Arial" w:cs="Arial"/>
          <w:sz w:val="24"/>
          <w:szCs w:val="24"/>
        </w:rPr>
      </w:pPr>
    </w:p>
    <w:p w14:paraId="308160DD"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Ahora bien, para determinar los requisitos necesarios para participar en los concursos de promoción y la expedición de convocatorias, será llevado a cabo por las comisiones del servicio profesional de carrera, esas convocatorias deberán de publicarse en las instituciones de seguridad pública que corresponda y la aplicación de las evaluaciones estará a cargo del Centro Estatal de Evaluación y Control de Confianza o las academias o los institutos, según corresponda.</w:t>
      </w:r>
    </w:p>
    <w:p w14:paraId="6E6DBC19" w14:textId="77777777" w:rsidR="00404651" w:rsidRPr="00CB7A2A" w:rsidRDefault="00404651" w:rsidP="007D1E74">
      <w:pPr>
        <w:spacing w:line="360" w:lineRule="auto"/>
        <w:ind w:firstLine="709"/>
        <w:jc w:val="both"/>
        <w:rPr>
          <w:rFonts w:ascii="Arial" w:hAnsi="Arial" w:cs="Arial"/>
          <w:sz w:val="24"/>
          <w:szCs w:val="24"/>
        </w:rPr>
      </w:pPr>
    </w:p>
    <w:p w14:paraId="02D605AB"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En la Ley a expedir, se contempla la terminación del servicio profesional de carrera y los efectos que conlleva, y la regulación del procedimiento de la terminación, se regirá por el reglamento del servicio profesional de carrera correspondiente. Efectuada la formalización de la terminación del servicio profesional, deberá realizar entrega mediante un acta de entrega recepción, todo el equipo, información, documentación, etcétera, que haya tenido bajo su responsabilidad.</w:t>
      </w:r>
    </w:p>
    <w:p w14:paraId="67A42AE4"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lastRenderedPageBreak/>
        <w:t>Se establece también las figuras de Reincorporación y Reubicación, la primera será a analizada y concedida, si fuere el caso, por la comisión del servicio profesional de carrera; y la reubicación estará a cargo por la institución de seguridad pública, y deberá estar acorde al reglamento respectivo.</w:t>
      </w:r>
    </w:p>
    <w:p w14:paraId="200E4865" w14:textId="77777777" w:rsidR="00F271F7" w:rsidRPr="00CB7A2A" w:rsidRDefault="00F271F7" w:rsidP="007D1E74">
      <w:pPr>
        <w:ind w:firstLine="709"/>
        <w:jc w:val="both"/>
        <w:rPr>
          <w:rFonts w:ascii="Arial" w:hAnsi="Arial" w:cs="Arial"/>
          <w:sz w:val="24"/>
          <w:szCs w:val="24"/>
        </w:rPr>
      </w:pPr>
    </w:p>
    <w:p w14:paraId="5EFC13D2" w14:textId="77777777" w:rsidR="0087092D" w:rsidRPr="00CB7A2A" w:rsidRDefault="0087092D" w:rsidP="009446A7">
      <w:pPr>
        <w:spacing w:line="360" w:lineRule="auto"/>
        <w:ind w:firstLine="709"/>
        <w:jc w:val="both"/>
        <w:rPr>
          <w:rFonts w:ascii="Arial" w:hAnsi="Arial" w:cs="Arial"/>
          <w:sz w:val="24"/>
          <w:szCs w:val="24"/>
        </w:rPr>
      </w:pPr>
      <w:r w:rsidRPr="00CB7A2A">
        <w:rPr>
          <w:rFonts w:ascii="Arial" w:hAnsi="Arial" w:cs="Arial"/>
          <w:sz w:val="24"/>
          <w:szCs w:val="24"/>
        </w:rPr>
        <w:t>Cabe hacer mención que en cuanto al servicio profesional de carrera en sí, en la presente ley, se regula el régimen disciplinario, y estará conformado por los principios y valores que conforman la disciplina. Se define a la disciplina como un elemento indispensable para el buen desempeño de la función de seguridad pública. Asimismo, dentro de este régimen se establecen las sanciones aplicables por el incumplimiento de las obligaciones y disposiciones establecidas en la ley y sus respectivos procedimientos.</w:t>
      </w:r>
      <w:r w:rsidRPr="00CB7A2A">
        <w:rPr>
          <w:rFonts w:ascii="Arial" w:hAnsi="Arial" w:cs="Arial"/>
          <w:sz w:val="24"/>
          <w:szCs w:val="24"/>
        </w:rPr>
        <w:cr/>
      </w:r>
    </w:p>
    <w:p w14:paraId="079143EC"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Por lo anterior cabe hacer hincapié, que con la intención de mantener apegadas a derecho, el ejercicio de las funciones del integrante de la institución de seguridad pública y sin que viole o afecta a los ciudadanos, se crea el capítulo en que se enumeraran las sanciones que se aplicará, cuando el servicio del profesional actúe fuera de su competencia o deber. Las sanciones serán las siguientes: la amonestación, el cambio de adscripción, la suspensión y la remoción.</w:t>
      </w:r>
    </w:p>
    <w:p w14:paraId="6AE76609" w14:textId="77777777" w:rsidR="00404651" w:rsidRPr="00CB7A2A" w:rsidRDefault="00404651" w:rsidP="007D1E74">
      <w:pPr>
        <w:ind w:firstLine="709"/>
        <w:jc w:val="both"/>
        <w:rPr>
          <w:rFonts w:ascii="Arial" w:hAnsi="Arial" w:cs="Arial"/>
          <w:sz w:val="24"/>
          <w:szCs w:val="24"/>
        </w:rPr>
      </w:pPr>
    </w:p>
    <w:p w14:paraId="4A42550A" w14:textId="77777777" w:rsidR="0087092D"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Continuando con las instituciones de seguridad pública se regulará la existencia y las atribuciones de las academias e institutos, que serán las instituciones encargadas de la capacitación, formación y profesionalización de los aspirantes e integrantes de la Secretaría de Seguridad Pública y de la Fiscalía General del Estado.</w:t>
      </w:r>
    </w:p>
    <w:p w14:paraId="6DC53E84" w14:textId="77777777" w:rsidR="00251FDA" w:rsidRDefault="00251FDA" w:rsidP="009446A7">
      <w:pPr>
        <w:ind w:firstLine="709"/>
        <w:jc w:val="both"/>
        <w:rPr>
          <w:rFonts w:ascii="Arial" w:hAnsi="Arial" w:cs="Arial"/>
          <w:sz w:val="24"/>
          <w:szCs w:val="24"/>
        </w:rPr>
      </w:pPr>
    </w:p>
    <w:p w14:paraId="42FC3EA5"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 xml:space="preserve">Por lo anteriormente expuesto y para llevar acabo todo lo relacionado con el ingreso, permanencia, certificación del servicio profesional de carrera y de honor y justicia de los integrantes, se regula el establecimiento de comisiones para que en el ámbito de sus competencias conozcan y resuelvan las controversias que se presenten, éstas comisiones se organizaran y funcionaran de conformidad al reglamento del servicio </w:t>
      </w:r>
      <w:r w:rsidR="00034CE5" w:rsidRPr="00CB7A2A">
        <w:rPr>
          <w:rFonts w:ascii="Arial" w:hAnsi="Arial" w:cs="Arial"/>
          <w:sz w:val="24"/>
          <w:szCs w:val="24"/>
        </w:rPr>
        <w:t>profesional de</w:t>
      </w:r>
      <w:r w:rsidRPr="00CB7A2A">
        <w:rPr>
          <w:rFonts w:ascii="Arial" w:hAnsi="Arial" w:cs="Arial"/>
          <w:sz w:val="24"/>
          <w:szCs w:val="24"/>
        </w:rPr>
        <w:t xml:space="preserve"> carrera que corresponda. </w:t>
      </w:r>
    </w:p>
    <w:p w14:paraId="61FC20F9" w14:textId="77777777" w:rsidR="00087888" w:rsidRPr="00CB7A2A" w:rsidRDefault="00087888" w:rsidP="007D1E74">
      <w:pPr>
        <w:ind w:firstLine="709"/>
        <w:jc w:val="both"/>
        <w:rPr>
          <w:rFonts w:ascii="Arial" w:hAnsi="Arial" w:cs="Arial"/>
          <w:sz w:val="24"/>
          <w:szCs w:val="24"/>
        </w:rPr>
      </w:pPr>
    </w:p>
    <w:p w14:paraId="2089D2EA"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Posteriormente, en el capítulo XII, se crea un sistema complementario de seguridad social con la finalidad de fortalecer las condiciones laborales y de vida de los integrantes de las instituciones de seguridad pública y de sus familias o dependientes económicos, y estará integrado por un seguro de fallecimiento o la incapacidad total o permanente, el pago total de los gastos de defunción de los integrantes cuando ocurra durante el desempeño de su función de seguridad pública, y un fondo complementario de retiro.</w:t>
      </w:r>
    </w:p>
    <w:p w14:paraId="626D2868" w14:textId="77777777" w:rsidR="00404651" w:rsidRPr="00CB7A2A" w:rsidRDefault="00404651" w:rsidP="007D1E74">
      <w:pPr>
        <w:ind w:firstLine="709"/>
        <w:jc w:val="both"/>
        <w:rPr>
          <w:rFonts w:ascii="Arial" w:hAnsi="Arial" w:cs="Arial"/>
          <w:sz w:val="24"/>
          <w:szCs w:val="24"/>
        </w:rPr>
      </w:pPr>
    </w:p>
    <w:p w14:paraId="10B40FFA"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En el apartado del título quinto, cuya denominación será “Información sobre seguridad pública”, se integrará por dos capítulos, el primero que contendrá las disposiciones generales y el segundo los registros administrativos, mismo que estará seccionado en cuatro partes, que más adelante se expondrá.</w:t>
      </w:r>
    </w:p>
    <w:p w14:paraId="66D59667" w14:textId="77777777" w:rsidR="00404651" w:rsidRPr="00CB7A2A" w:rsidRDefault="00404651" w:rsidP="007D1E74">
      <w:pPr>
        <w:ind w:firstLine="709"/>
        <w:jc w:val="both"/>
        <w:rPr>
          <w:rFonts w:ascii="Arial" w:hAnsi="Arial" w:cs="Arial"/>
          <w:sz w:val="24"/>
          <w:szCs w:val="24"/>
        </w:rPr>
      </w:pPr>
    </w:p>
    <w:p w14:paraId="2AF7CA2E" w14:textId="77777777" w:rsidR="0087092D"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Como disposición general, para el título anteriormente expuesto, el Estado y los municipios, al destinar los recursos financieros para el cumplimiento de la finalidad y lograr el objetivo de la Ley, se implementará acciones que se consideren necesarias para lograr la compatibilidad de los servicios de telecomunicaciones y registros del sistema nacional. Asimismo tendrán la obligación de crear y mantener actualizados los Registros Estatales de Detenciones, de Personal de Seguridad Pública, de Armamento y Equipo y de Indicadores sobre Seguridad Pública.</w:t>
      </w:r>
    </w:p>
    <w:p w14:paraId="7F141B9A" w14:textId="77777777" w:rsidR="00087888" w:rsidRPr="00CB7A2A" w:rsidRDefault="00087888" w:rsidP="007D1E74">
      <w:pPr>
        <w:spacing w:line="360" w:lineRule="auto"/>
        <w:ind w:firstLine="709"/>
        <w:jc w:val="both"/>
        <w:rPr>
          <w:rFonts w:ascii="Arial" w:hAnsi="Arial" w:cs="Arial"/>
          <w:sz w:val="24"/>
          <w:szCs w:val="24"/>
        </w:rPr>
      </w:pPr>
    </w:p>
    <w:p w14:paraId="4173DB6E"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También forma parte de este título, el capítulo II, el cual regula la forma de integración de los cuatro registros que manejará la Secretaría de Seguridad Pública.</w:t>
      </w:r>
    </w:p>
    <w:p w14:paraId="14B5E7CD" w14:textId="77777777" w:rsidR="006972F9" w:rsidRPr="00CB7A2A" w:rsidRDefault="006972F9" w:rsidP="007D1E74">
      <w:pPr>
        <w:spacing w:line="360" w:lineRule="auto"/>
        <w:ind w:firstLine="709"/>
        <w:jc w:val="both"/>
        <w:rPr>
          <w:rFonts w:ascii="Arial" w:hAnsi="Arial" w:cs="Arial"/>
          <w:sz w:val="24"/>
          <w:szCs w:val="24"/>
        </w:rPr>
      </w:pPr>
    </w:p>
    <w:p w14:paraId="218A58F9"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 xml:space="preserve">El Registro Estatal de Detenciones, deberá contener la información relacionada de los detenidos, tales como sus generales, descripción física, el lugar, fecha y hoy en la que se llevó a cabo la detención, el nombre de las personas que intervinieron y el lugar al que serán transferidos. La Fiscalía General del Estado al momento de recibir el detenido tendrá la obligación de actualizar dicho registro y deberá informar a quien lo </w:t>
      </w:r>
      <w:r w:rsidRPr="00CB7A2A">
        <w:rPr>
          <w:rFonts w:ascii="Arial" w:hAnsi="Arial" w:cs="Arial"/>
          <w:sz w:val="24"/>
          <w:szCs w:val="24"/>
        </w:rPr>
        <w:lastRenderedPageBreak/>
        <w:t>solicite o en su caso a la autoridad correspondiente, esto es con la finalidad de no violentar los derechos humanos estipulados en la Constitución Federal.</w:t>
      </w:r>
    </w:p>
    <w:p w14:paraId="53841675" w14:textId="77777777" w:rsidR="00F271F7" w:rsidRPr="00CB7A2A" w:rsidRDefault="00F271F7" w:rsidP="009446A7">
      <w:pPr>
        <w:ind w:firstLine="709"/>
        <w:jc w:val="both"/>
        <w:rPr>
          <w:rFonts w:ascii="Arial" w:hAnsi="Arial" w:cs="Arial"/>
          <w:sz w:val="24"/>
          <w:szCs w:val="24"/>
        </w:rPr>
      </w:pPr>
    </w:p>
    <w:p w14:paraId="0D5E63B8"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El Registro Estatal de Personal de Seguridad Pública, deberá contener los datos personales que identifiquen plenamente a los integrantes de las instituciones de seguridad pública, así como la trayectoria académica y profesional y sus antecedentes</w:t>
      </w:r>
    </w:p>
    <w:p w14:paraId="79243BD1" w14:textId="77777777" w:rsidR="00404651" w:rsidRPr="00CB7A2A" w:rsidRDefault="00404651" w:rsidP="009446A7">
      <w:pPr>
        <w:ind w:firstLine="709"/>
        <w:jc w:val="both"/>
        <w:rPr>
          <w:rFonts w:ascii="Arial" w:hAnsi="Arial" w:cs="Arial"/>
          <w:sz w:val="24"/>
          <w:szCs w:val="24"/>
        </w:rPr>
      </w:pPr>
    </w:p>
    <w:p w14:paraId="7E17C70B"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 xml:space="preserve">El surgimiento del Registro Estatal de Armamento y Equipo, deberá contener la información relativa a los vehículos </w:t>
      </w:r>
      <w:r w:rsidR="00034CE5" w:rsidRPr="00CB7A2A">
        <w:rPr>
          <w:rFonts w:ascii="Arial" w:hAnsi="Arial" w:cs="Arial"/>
          <w:sz w:val="24"/>
          <w:szCs w:val="24"/>
        </w:rPr>
        <w:t>asignados a</w:t>
      </w:r>
      <w:r w:rsidRPr="00CB7A2A">
        <w:rPr>
          <w:rFonts w:ascii="Arial" w:hAnsi="Arial" w:cs="Arial"/>
          <w:sz w:val="24"/>
          <w:szCs w:val="24"/>
        </w:rPr>
        <w:t xml:space="preserve"> cada institución, armas y municiones y el equipo de comunicación y/o accesorios, ello con la finalidad de tener bajo control las armas y/o equipos que se estén utilizando para cumplir debidamente sus funciones. En este registro también se capturaran las armas o municiones que fueren aseguradas por los integrantes de las instituciones de seguridad pública.</w:t>
      </w:r>
    </w:p>
    <w:p w14:paraId="713BF697" w14:textId="77777777" w:rsidR="00404651" w:rsidRPr="00CB7A2A" w:rsidRDefault="00404651" w:rsidP="007D1E74">
      <w:pPr>
        <w:spacing w:line="360" w:lineRule="auto"/>
        <w:ind w:firstLine="709"/>
        <w:jc w:val="both"/>
        <w:rPr>
          <w:rFonts w:ascii="Arial" w:hAnsi="Arial" w:cs="Arial"/>
          <w:sz w:val="24"/>
          <w:szCs w:val="24"/>
        </w:rPr>
      </w:pPr>
    </w:p>
    <w:p w14:paraId="246FF9F7"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Las armas que le sean asignadas a cualquier persona para el ejercicio de sus funciones deberán de registrarse ante el registro anteriormente mencionado y de igual forma desarrollaran y actualizaran un registro de los elementos de identificación de huella balística de las armas asignadas a sus integrantes.</w:t>
      </w:r>
    </w:p>
    <w:p w14:paraId="76D53CFD" w14:textId="77777777" w:rsidR="00AA5123" w:rsidRPr="00CB7A2A" w:rsidRDefault="00AA5123" w:rsidP="009446A7">
      <w:pPr>
        <w:ind w:firstLine="709"/>
        <w:jc w:val="both"/>
        <w:rPr>
          <w:rFonts w:ascii="Arial" w:hAnsi="Arial" w:cs="Arial"/>
          <w:sz w:val="24"/>
          <w:szCs w:val="24"/>
        </w:rPr>
      </w:pPr>
    </w:p>
    <w:p w14:paraId="6D91A1F4"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Cuando le sea asignada a una persona el uso de un arma para que desempeñe sus  funciones, solo será de las que hayan sido autorizadas individualmente o en particular en términos de la Ley Federal de Armas de Fuego y Explosivos, previo Registro.</w:t>
      </w:r>
    </w:p>
    <w:p w14:paraId="06FF0B26" w14:textId="77777777" w:rsidR="008C2AFD" w:rsidRDefault="008C2AFD" w:rsidP="00AF78D2">
      <w:pPr>
        <w:ind w:firstLine="709"/>
        <w:jc w:val="both"/>
        <w:rPr>
          <w:rFonts w:ascii="Arial" w:hAnsi="Arial" w:cs="Arial"/>
          <w:sz w:val="24"/>
          <w:szCs w:val="24"/>
        </w:rPr>
      </w:pPr>
    </w:p>
    <w:p w14:paraId="015B6DE0"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En el Registro Estatal de Indicadores sobre Seguridad Pública, se inscribirá el desempeño, las características y el impacto de todas las acciones implementadas que lleven a cabo las instituciones de seguridad.</w:t>
      </w:r>
    </w:p>
    <w:p w14:paraId="2B92DF47" w14:textId="77777777" w:rsidR="00404651" w:rsidRPr="00CB7A2A" w:rsidRDefault="00404651" w:rsidP="00AF78D2">
      <w:pPr>
        <w:ind w:firstLine="709"/>
        <w:jc w:val="both"/>
        <w:rPr>
          <w:rFonts w:ascii="Arial" w:hAnsi="Arial" w:cs="Arial"/>
          <w:sz w:val="24"/>
          <w:szCs w:val="24"/>
        </w:rPr>
      </w:pPr>
    </w:p>
    <w:p w14:paraId="3C8C6369"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En el título sexto, se preceptúa el origen del servicio de seguridad privada; esto, debido a que la Ley para la Prestación de Servicios de Seguridad Privada en el Estado de Yucatán ya estipula los requisitos, procedimientos y disposiciones para su desarrollo.</w:t>
      </w:r>
    </w:p>
    <w:p w14:paraId="70CE9676" w14:textId="77777777" w:rsidR="00404651" w:rsidRPr="00CB7A2A" w:rsidRDefault="00404651" w:rsidP="00AF78D2">
      <w:pPr>
        <w:ind w:firstLine="709"/>
        <w:jc w:val="both"/>
        <w:rPr>
          <w:rFonts w:ascii="Arial" w:hAnsi="Arial" w:cs="Arial"/>
          <w:sz w:val="24"/>
          <w:szCs w:val="24"/>
        </w:rPr>
      </w:pPr>
    </w:p>
    <w:p w14:paraId="406F10D2"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Para concluir con los títulos que serán parte integrante de la Ley que se expide, en contratos del título séptimo que se denominara Responsabilidades y sanciones, este título se conformara por una capitulo único el cual establecerá que cuando un servidor público incurra en responsabilidades administrativas, civiles y penales, se sancionará de conformidad con el del capítulo VI del título segundo del libro segundo del Cód</w:t>
      </w:r>
      <w:r w:rsidR="00404651" w:rsidRPr="00CB7A2A">
        <w:rPr>
          <w:rFonts w:ascii="Arial" w:hAnsi="Arial" w:cs="Arial"/>
          <w:sz w:val="24"/>
          <w:szCs w:val="24"/>
        </w:rPr>
        <w:t>igo Penal del Estado de Yucatán.</w:t>
      </w:r>
    </w:p>
    <w:p w14:paraId="7FE52E1D" w14:textId="77777777" w:rsidR="009C1029" w:rsidRDefault="009C1029" w:rsidP="007D1E74">
      <w:pPr>
        <w:spacing w:line="360" w:lineRule="auto"/>
        <w:ind w:firstLine="709"/>
        <w:jc w:val="both"/>
        <w:rPr>
          <w:rFonts w:ascii="Arial" w:hAnsi="Arial" w:cs="Arial"/>
          <w:sz w:val="24"/>
          <w:szCs w:val="24"/>
        </w:rPr>
      </w:pPr>
    </w:p>
    <w:p w14:paraId="162708F9" w14:textId="77777777" w:rsidR="009C1029" w:rsidRDefault="009C1029" w:rsidP="007D1E74">
      <w:pPr>
        <w:spacing w:line="360" w:lineRule="auto"/>
        <w:ind w:firstLine="709"/>
        <w:jc w:val="both"/>
        <w:rPr>
          <w:rFonts w:ascii="Arial" w:hAnsi="Arial" w:cs="Arial"/>
          <w:sz w:val="24"/>
          <w:szCs w:val="24"/>
        </w:rPr>
      </w:pPr>
      <w:r w:rsidRPr="00CB7A2A">
        <w:rPr>
          <w:rFonts w:ascii="Arial" w:hAnsi="Arial" w:cs="Arial"/>
          <w:sz w:val="24"/>
          <w:szCs w:val="24"/>
        </w:rPr>
        <w:t>Respecto a los artículos transitorios, el presente Decreto contiene 8 artículos</w:t>
      </w:r>
      <w:r w:rsidR="005E6A12" w:rsidRPr="00CB7A2A">
        <w:rPr>
          <w:rFonts w:ascii="Arial" w:hAnsi="Arial" w:cs="Arial"/>
          <w:sz w:val="24"/>
          <w:szCs w:val="24"/>
        </w:rPr>
        <w:t>,</w:t>
      </w:r>
      <w:r w:rsidRPr="00CB7A2A">
        <w:rPr>
          <w:rFonts w:ascii="Arial" w:hAnsi="Arial" w:cs="Arial"/>
          <w:sz w:val="24"/>
          <w:szCs w:val="24"/>
        </w:rPr>
        <w:t xml:space="preserve"> mediante la cual se establece en el primer artículo</w:t>
      </w:r>
      <w:r w:rsidR="005E6A12" w:rsidRPr="00CB7A2A">
        <w:rPr>
          <w:rFonts w:ascii="Arial" w:hAnsi="Arial" w:cs="Arial"/>
          <w:sz w:val="24"/>
          <w:szCs w:val="24"/>
        </w:rPr>
        <w:t>,</w:t>
      </w:r>
      <w:r w:rsidRPr="00CB7A2A">
        <w:rPr>
          <w:rFonts w:ascii="Arial" w:hAnsi="Arial" w:cs="Arial"/>
          <w:sz w:val="24"/>
          <w:szCs w:val="24"/>
        </w:rPr>
        <w:t xml:space="preserve"> la entrada en vigor</w:t>
      </w:r>
      <w:r w:rsidR="005E6A12" w:rsidRPr="00CB7A2A">
        <w:rPr>
          <w:rFonts w:ascii="Arial" w:hAnsi="Arial" w:cs="Arial"/>
          <w:sz w:val="24"/>
          <w:szCs w:val="24"/>
        </w:rPr>
        <w:t xml:space="preserve"> del </w:t>
      </w:r>
      <w:r w:rsidRPr="00CB7A2A">
        <w:rPr>
          <w:rFonts w:ascii="Arial" w:hAnsi="Arial" w:cs="Arial"/>
          <w:sz w:val="24"/>
          <w:szCs w:val="24"/>
        </w:rPr>
        <w:t>decreto</w:t>
      </w:r>
      <w:r w:rsidR="00D80025" w:rsidRPr="00CB7A2A">
        <w:rPr>
          <w:rFonts w:ascii="Arial" w:hAnsi="Arial" w:cs="Arial"/>
          <w:sz w:val="24"/>
          <w:szCs w:val="24"/>
        </w:rPr>
        <w:t>, misma que</w:t>
      </w:r>
      <w:r w:rsidRPr="00CB7A2A">
        <w:rPr>
          <w:rFonts w:ascii="Arial" w:hAnsi="Arial" w:cs="Arial"/>
          <w:sz w:val="24"/>
          <w:szCs w:val="24"/>
        </w:rPr>
        <w:t xml:space="preserve"> entrará en vigor el 1 de octubre de 2016, previa publicación en el diario oficial del estado.</w:t>
      </w:r>
    </w:p>
    <w:p w14:paraId="728FE470" w14:textId="77777777" w:rsidR="00087888" w:rsidRPr="00CB7A2A" w:rsidRDefault="00087888" w:rsidP="007D1E74">
      <w:pPr>
        <w:spacing w:line="360" w:lineRule="auto"/>
        <w:ind w:firstLine="709"/>
        <w:jc w:val="both"/>
        <w:rPr>
          <w:rFonts w:ascii="Arial" w:hAnsi="Arial" w:cs="Arial"/>
          <w:sz w:val="24"/>
          <w:szCs w:val="24"/>
        </w:rPr>
      </w:pPr>
    </w:p>
    <w:p w14:paraId="153B8E6E" w14:textId="77777777" w:rsidR="004869DD" w:rsidRPr="00CB7A2A" w:rsidRDefault="005E6A12" w:rsidP="007D1E74">
      <w:pPr>
        <w:spacing w:line="360" w:lineRule="auto"/>
        <w:ind w:firstLine="709"/>
        <w:jc w:val="both"/>
        <w:rPr>
          <w:rFonts w:ascii="Arial" w:hAnsi="Arial" w:cs="Arial"/>
          <w:sz w:val="24"/>
          <w:szCs w:val="24"/>
        </w:rPr>
      </w:pPr>
      <w:r w:rsidRPr="00CB7A2A">
        <w:rPr>
          <w:rFonts w:ascii="Arial" w:hAnsi="Arial" w:cs="Arial"/>
          <w:sz w:val="24"/>
          <w:szCs w:val="24"/>
        </w:rPr>
        <w:t xml:space="preserve">En el </w:t>
      </w:r>
      <w:r w:rsidR="00D80025" w:rsidRPr="00CB7A2A">
        <w:rPr>
          <w:rFonts w:ascii="Arial" w:hAnsi="Arial" w:cs="Arial"/>
          <w:sz w:val="24"/>
          <w:szCs w:val="24"/>
        </w:rPr>
        <w:t>artículo segundo</w:t>
      </w:r>
      <w:r w:rsidRPr="00CB7A2A">
        <w:rPr>
          <w:rFonts w:ascii="Arial" w:hAnsi="Arial" w:cs="Arial"/>
          <w:sz w:val="24"/>
          <w:szCs w:val="24"/>
        </w:rPr>
        <w:t xml:space="preserve"> transitorio, </w:t>
      </w:r>
      <w:r w:rsidR="00D80025" w:rsidRPr="00CB7A2A">
        <w:rPr>
          <w:rFonts w:ascii="Arial" w:hAnsi="Arial" w:cs="Arial"/>
          <w:sz w:val="24"/>
          <w:szCs w:val="24"/>
        </w:rPr>
        <w:t>se prevé</w:t>
      </w:r>
      <w:r w:rsidRPr="00CB7A2A">
        <w:rPr>
          <w:rFonts w:ascii="Arial" w:hAnsi="Arial" w:cs="Arial"/>
          <w:sz w:val="24"/>
          <w:szCs w:val="24"/>
        </w:rPr>
        <w:t xml:space="preserve"> </w:t>
      </w:r>
      <w:r w:rsidR="00D80025" w:rsidRPr="00CB7A2A">
        <w:rPr>
          <w:rFonts w:ascii="Arial" w:hAnsi="Arial" w:cs="Arial"/>
          <w:sz w:val="24"/>
          <w:szCs w:val="24"/>
        </w:rPr>
        <w:t>que s</w:t>
      </w:r>
      <w:r w:rsidR="009C1029" w:rsidRPr="00CB7A2A">
        <w:rPr>
          <w:rFonts w:ascii="Arial" w:hAnsi="Arial" w:cs="Arial"/>
          <w:sz w:val="24"/>
          <w:szCs w:val="24"/>
        </w:rPr>
        <w:t>e abroga</w:t>
      </w:r>
      <w:r w:rsidR="00D80025" w:rsidRPr="00CB7A2A">
        <w:rPr>
          <w:rFonts w:ascii="Arial" w:hAnsi="Arial" w:cs="Arial"/>
          <w:sz w:val="24"/>
          <w:szCs w:val="24"/>
        </w:rPr>
        <w:t>rá</w:t>
      </w:r>
      <w:r w:rsidR="009C1029" w:rsidRPr="00CB7A2A">
        <w:rPr>
          <w:rFonts w:ascii="Arial" w:hAnsi="Arial" w:cs="Arial"/>
          <w:sz w:val="24"/>
          <w:szCs w:val="24"/>
        </w:rPr>
        <w:t xml:space="preserve"> la Ley de Seguridad Pública del Estado de Yucatán, publicada en el diario oficial del estado el 15 de mayo de 1999.</w:t>
      </w:r>
      <w:r w:rsidR="00D80025" w:rsidRPr="00CB7A2A">
        <w:rPr>
          <w:rFonts w:ascii="Arial" w:hAnsi="Arial" w:cs="Arial"/>
          <w:sz w:val="24"/>
          <w:szCs w:val="24"/>
        </w:rPr>
        <w:t xml:space="preserve"> </w:t>
      </w:r>
    </w:p>
    <w:p w14:paraId="28D3E19D" w14:textId="77777777" w:rsidR="004869DD" w:rsidRPr="008D6346" w:rsidRDefault="004869DD" w:rsidP="007D1E74">
      <w:pPr>
        <w:ind w:firstLine="709"/>
        <w:jc w:val="both"/>
        <w:rPr>
          <w:rFonts w:ascii="Arial" w:hAnsi="Arial" w:cs="Arial"/>
          <w:sz w:val="16"/>
          <w:szCs w:val="16"/>
        </w:rPr>
      </w:pPr>
    </w:p>
    <w:p w14:paraId="6382FABB" w14:textId="77777777" w:rsidR="009C1029" w:rsidRPr="00CB7A2A" w:rsidRDefault="00D80025" w:rsidP="007D1E74">
      <w:pPr>
        <w:spacing w:line="360" w:lineRule="auto"/>
        <w:ind w:firstLine="709"/>
        <w:jc w:val="both"/>
        <w:rPr>
          <w:rFonts w:ascii="Arial" w:hAnsi="Arial" w:cs="Arial"/>
          <w:sz w:val="24"/>
          <w:szCs w:val="24"/>
        </w:rPr>
      </w:pPr>
      <w:r w:rsidRPr="00CB7A2A">
        <w:rPr>
          <w:rFonts w:ascii="Arial" w:hAnsi="Arial" w:cs="Arial"/>
          <w:sz w:val="24"/>
          <w:szCs w:val="24"/>
        </w:rPr>
        <w:t>Asimismo</w:t>
      </w:r>
      <w:r w:rsidR="004869DD" w:rsidRPr="00CB7A2A">
        <w:rPr>
          <w:rFonts w:ascii="Arial" w:hAnsi="Arial" w:cs="Arial"/>
          <w:sz w:val="24"/>
          <w:szCs w:val="24"/>
        </w:rPr>
        <w:t>, en el artículo tercero</w:t>
      </w:r>
      <w:r w:rsidR="005E6A12" w:rsidRPr="00CB7A2A">
        <w:rPr>
          <w:rFonts w:ascii="Arial" w:hAnsi="Arial" w:cs="Arial"/>
          <w:sz w:val="24"/>
          <w:szCs w:val="24"/>
        </w:rPr>
        <w:t xml:space="preserve"> transitorio</w:t>
      </w:r>
      <w:r w:rsidR="004869DD" w:rsidRPr="00CB7A2A">
        <w:rPr>
          <w:rFonts w:ascii="Arial" w:hAnsi="Arial" w:cs="Arial"/>
          <w:sz w:val="24"/>
          <w:szCs w:val="24"/>
        </w:rPr>
        <w:t xml:space="preserve">, se prevé la </w:t>
      </w:r>
      <w:r w:rsidR="00034CE5" w:rsidRPr="00CB7A2A">
        <w:rPr>
          <w:rFonts w:ascii="Arial" w:hAnsi="Arial" w:cs="Arial"/>
          <w:sz w:val="24"/>
          <w:szCs w:val="24"/>
        </w:rPr>
        <w:t>abrogación del</w:t>
      </w:r>
      <w:r w:rsidR="009C1029" w:rsidRPr="00CB7A2A">
        <w:rPr>
          <w:rFonts w:ascii="Arial" w:hAnsi="Arial" w:cs="Arial"/>
          <w:sz w:val="24"/>
          <w:szCs w:val="24"/>
        </w:rPr>
        <w:t xml:space="preserve"> Decreto 375/2011 que crea el Centro Estatal de Evaluación y Control de Confianza y el Decreto 49/2013 por el que se crea el Centro Estatal de Prevención Social del Delito y Participación Ciudadana de Yucatán, publicados en el diario oficial del estado el 4 de febrero de 2011 y el 21 de marzo de 2013, respectivamente.</w:t>
      </w:r>
    </w:p>
    <w:p w14:paraId="32D9C8B4" w14:textId="77777777" w:rsidR="00D80025" w:rsidRPr="00CB7A2A" w:rsidRDefault="00D80025" w:rsidP="007D1E74">
      <w:pPr>
        <w:ind w:firstLine="709"/>
        <w:jc w:val="both"/>
        <w:rPr>
          <w:rFonts w:ascii="Arial" w:hAnsi="Arial" w:cs="Arial"/>
          <w:sz w:val="24"/>
          <w:szCs w:val="24"/>
        </w:rPr>
      </w:pPr>
    </w:p>
    <w:p w14:paraId="67F56307" w14:textId="77777777" w:rsidR="009C1029" w:rsidRPr="00CB7A2A" w:rsidRDefault="00D80025" w:rsidP="007D1E74">
      <w:pPr>
        <w:spacing w:line="360" w:lineRule="auto"/>
        <w:ind w:firstLine="709"/>
        <w:jc w:val="both"/>
        <w:rPr>
          <w:rFonts w:ascii="Arial" w:hAnsi="Arial" w:cs="Arial"/>
          <w:sz w:val="24"/>
          <w:szCs w:val="24"/>
        </w:rPr>
      </w:pPr>
      <w:r w:rsidRPr="00CB7A2A">
        <w:rPr>
          <w:rFonts w:ascii="Arial" w:hAnsi="Arial" w:cs="Arial"/>
          <w:sz w:val="24"/>
          <w:szCs w:val="24"/>
        </w:rPr>
        <w:t>En cuanto al artículo</w:t>
      </w:r>
      <w:r w:rsidR="005E6A12" w:rsidRPr="00CB7A2A">
        <w:rPr>
          <w:rFonts w:ascii="Arial" w:hAnsi="Arial" w:cs="Arial"/>
          <w:sz w:val="24"/>
          <w:szCs w:val="24"/>
        </w:rPr>
        <w:t xml:space="preserve"> cuarto</w:t>
      </w:r>
      <w:r w:rsidRPr="00CB7A2A">
        <w:rPr>
          <w:rFonts w:ascii="Arial" w:hAnsi="Arial" w:cs="Arial"/>
          <w:sz w:val="24"/>
          <w:szCs w:val="24"/>
        </w:rPr>
        <w:t xml:space="preserve"> transitorio</w:t>
      </w:r>
      <w:r w:rsidR="005E6A12" w:rsidRPr="00CB7A2A">
        <w:rPr>
          <w:rFonts w:ascii="Arial" w:hAnsi="Arial" w:cs="Arial"/>
          <w:sz w:val="24"/>
          <w:szCs w:val="24"/>
        </w:rPr>
        <w:t>,</w:t>
      </w:r>
      <w:r w:rsidRPr="00CB7A2A">
        <w:rPr>
          <w:rFonts w:ascii="Arial" w:hAnsi="Arial" w:cs="Arial"/>
          <w:sz w:val="24"/>
          <w:szCs w:val="24"/>
        </w:rPr>
        <w:t xml:space="preserve"> se establece que e</w:t>
      </w:r>
      <w:r w:rsidR="009C1029" w:rsidRPr="00CB7A2A">
        <w:rPr>
          <w:rFonts w:ascii="Arial" w:hAnsi="Arial" w:cs="Arial"/>
          <w:sz w:val="24"/>
          <w:szCs w:val="24"/>
        </w:rPr>
        <w:t>l Consejo Estatal de Seguridad Pública deberá instalarse dentro de un plazo de sesenta días naturales, contado a partir de la entrada en vigor de este decreto.</w:t>
      </w:r>
    </w:p>
    <w:p w14:paraId="4BE4E1E1" w14:textId="77777777" w:rsidR="00D80025" w:rsidRDefault="00D80025" w:rsidP="007D1E74">
      <w:pPr>
        <w:ind w:firstLine="709"/>
        <w:jc w:val="both"/>
        <w:rPr>
          <w:rFonts w:ascii="Arial" w:hAnsi="Arial" w:cs="Arial"/>
          <w:sz w:val="12"/>
          <w:szCs w:val="12"/>
        </w:rPr>
      </w:pPr>
    </w:p>
    <w:p w14:paraId="26BA4284" w14:textId="77777777" w:rsidR="008D6346" w:rsidRPr="008D6346" w:rsidRDefault="008D6346" w:rsidP="007D1E74">
      <w:pPr>
        <w:ind w:firstLine="709"/>
        <w:jc w:val="both"/>
        <w:rPr>
          <w:rFonts w:ascii="Arial" w:hAnsi="Arial" w:cs="Arial"/>
          <w:sz w:val="12"/>
          <w:szCs w:val="12"/>
        </w:rPr>
      </w:pPr>
    </w:p>
    <w:p w14:paraId="52968A42" w14:textId="77777777" w:rsidR="009C1029" w:rsidRPr="00CB7A2A" w:rsidRDefault="008D0FE6" w:rsidP="007D1E74">
      <w:pPr>
        <w:spacing w:line="360" w:lineRule="auto"/>
        <w:ind w:firstLine="709"/>
        <w:jc w:val="both"/>
        <w:rPr>
          <w:rFonts w:ascii="Arial" w:hAnsi="Arial" w:cs="Arial"/>
          <w:sz w:val="24"/>
          <w:szCs w:val="24"/>
        </w:rPr>
      </w:pPr>
      <w:r w:rsidRPr="00CB7A2A">
        <w:rPr>
          <w:rFonts w:ascii="Arial" w:hAnsi="Arial" w:cs="Arial"/>
          <w:sz w:val="24"/>
          <w:szCs w:val="24"/>
        </w:rPr>
        <w:t>E</w:t>
      </w:r>
      <w:r w:rsidR="00D80025" w:rsidRPr="00CB7A2A">
        <w:rPr>
          <w:rFonts w:ascii="Arial" w:hAnsi="Arial" w:cs="Arial"/>
          <w:sz w:val="24"/>
          <w:szCs w:val="24"/>
        </w:rPr>
        <w:t>n el artículo</w:t>
      </w:r>
      <w:r w:rsidRPr="00CB7A2A">
        <w:rPr>
          <w:rFonts w:ascii="Arial" w:hAnsi="Arial" w:cs="Arial"/>
          <w:sz w:val="24"/>
          <w:szCs w:val="24"/>
        </w:rPr>
        <w:t xml:space="preserve"> quinto transitorio,</w:t>
      </w:r>
      <w:r w:rsidR="00D80025" w:rsidRPr="00CB7A2A">
        <w:rPr>
          <w:rFonts w:ascii="Arial" w:hAnsi="Arial" w:cs="Arial"/>
          <w:sz w:val="24"/>
          <w:szCs w:val="24"/>
        </w:rPr>
        <w:t xml:space="preserve"> se prevé la i</w:t>
      </w:r>
      <w:r w:rsidR="009C1029" w:rsidRPr="00CB7A2A">
        <w:rPr>
          <w:rFonts w:ascii="Arial" w:hAnsi="Arial" w:cs="Arial"/>
          <w:sz w:val="24"/>
          <w:szCs w:val="24"/>
        </w:rPr>
        <w:t>nstalación de los consejos municipales</w:t>
      </w:r>
      <w:r w:rsidR="00D80025" w:rsidRPr="00CB7A2A">
        <w:rPr>
          <w:rFonts w:ascii="Arial" w:hAnsi="Arial" w:cs="Arial"/>
          <w:sz w:val="24"/>
          <w:szCs w:val="24"/>
        </w:rPr>
        <w:t xml:space="preserve">, mismos que </w:t>
      </w:r>
      <w:r w:rsidR="009C1029" w:rsidRPr="00CB7A2A">
        <w:rPr>
          <w:rFonts w:ascii="Arial" w:hAnsi="Arial" w:cs="Arial"/>
          <w:sz w:val="24"/>
          <w:szCs w:val="24"/>
        </w:rPr>
        <w:t>deberán instalarse dentro de un plazo de noventa días naturales, contado a partir de la entrada en vigor de este decreto.</w:t>
      </w:r>
    </w:p>
    <w:p w14:paraId="7442EAAD" w14:textId="77777777" w:rsidR="005C5984" w:rsidRPr="00CB7A2A" w:rsidRDefault="005C5984" w:rsidP="009446A7">
      <w:pPr>
        <w:spacing w:line="360" w:lineRule="auto"/>
        <w:ind w:firstLine="709"/>
        <w:jc w:val="both"/>
        <w:rPr>
          <w:rFonts w:ascii="Arial" w:hAnsi="Arial" w:cs="Arial"/>
          <w:sz w:val="24"/>
          <w:szCs w:val="24"/>
        </w:rPr>
      </w:pPr>
    </w:p>
    <w:p w14:paraId="4631F3D8" w14:textId="77777777" w:rsidR="009C1029" w:rsidRDefault="005C5984" w:rsidP="007D1E74">
      <w:pPr>
        <w:spacing w:line="360" w:lineRule="auto"/>
        <w:ind w:firstLine="709"/>
        <w:jc w:val="both"/>
        <w:rPr>
          <w:rFonts w:ascii="Arial" w:hAnsi="Arial" w:cs="Arial"/>
          <w:sz w:val="24"/>
          <w:szCs w:val="24"/>
        </w:rPr>
      </w:pPr>
      <w:r w:rsidRPr="00CB7A2A">
        <w:rPr>
          <w:rFonts w:ascii="Arial" w:hAnsi="Arial" w:cs="Arial"/>
          <w:sz w:val="24"/>
          <w:szCs w:val="24"/>
        </w:rPr>
        <w:t xml:space="preserve">Respecto al artículo </w:t>
      </w:r>
      <w:r w:rsidR="005E6A12" w:rsidRPr="00CB7A2A">
        <w:rPr>
          <w:rFonts w:ascii="Arial" w:hAnsi="Arial" w:cs="Arial"/>
          <w:sz w:val="24"/>
          <w:szCs w:val="24"/>
        </w:rPr>
        <w:t xml:space="preserve">sexto </w:t>
      </w:r>
      <w:r w:rsidRPr="00CB7A2A">
        <w:rPr>
          <w:rFonts w:ascii="Arial" w:hAnsi="Arial" w:cs="Arial"/>
          <w:sz w:val="24"/>
          <w:szCs w:val="24"/>
        </w:rPr>
        <w:t>transitorio, se establece la o</w:t>
      </w:r>
      <w:r w:rsidR="009C1029" w:rsidRPr="00CB7A2A">
        <w:rPr>
          <w:rFonts w:ascii="Arial" w:hAnsi="Arial" w:cs="Arial"/>
          <w:sz w:val="24"/>
          <w:szCs w:val="24"/>
        </w:rPr>
        <w:t>bligación normativa del gobernador</w:t>
      </w:r>
      <w:r w:rsidRPr="00CB7A2A">
        <w:rPr>
          <w:rFonts w:ascii="Arial" w:hAnsi="Arial" w:cs="Arial"/>
          <w:sz w:val="24"/>
          <w:szCs w:val="24"/>
        </w:rPr>
        <w:t xml:space="preserve"> de </w:t>
      </w:r>
      <w:r w:rsidR="009C1029" w:rsidRPr="00CB7A2A">
        <w:rPr>
          <w:rFonts w:ascii="Arial" w:hAnsi="Arial" w:cs="Arial"/>
          <w:sz w:val="24"/>
          <w:szCs w:val="24"/>
        </w:rPr>
        <w:t>expedir los reglamentos de esta ley en materia de servicio profesional de carrera que correspondan a las instituciones de seguridad pública de su competencia dentro de un plazo de noventa días naturales, contado a parti</w:t>
      </w:r>
      <w:r w:rsidRPr="00CB7A2A">
        <w:rPr>
          <w:rFonts w:ascii="Arial" w:hAnsi="Arial" w:cs="Arial"/>
          <w:sz w:val="24"/>
          <w:szCs w:val="24"/>
        </w:rPr>
        <w:t>r de la entrada en vigor de del</w:t>
      </w:r>
      <w:r w:rsidR="009C1029" w:rsidRPr="00CB7A2A">
        <w:rPr>
          <w:rFonts w:ascii="Arial" w:hAnsi="Arial" w:cs="Arial"/>
          <w:sz w:val="24"/>
          <w:szCs w:val="24"/>
        </w:rPr>
        <w:t xml:space="preserve"> decreto.</w:t>
      </w:r>
    </w:p>
    <w:p w14:paraId="05648F32" w14:textId="77777777" w:rsidR="008D6346" w:rsidRPr="00CB7A2A" w:rsidRDefault="008D6346" w:rsidP="009446A7">
      <w:pPr>
        <w:spacing w:line="360" w:lineRule="auto"/>
        <w:ind w:firstLine="709"/>
        <w:jc w:val="both"/>
        <w:rPr>
          <w:rFonts w:ascii="Arial" w:hAnsi="Arial" w:cs="Arial"/>
          <w:sz w:val="24"/>
          <w:szCs w:val="24"/>
        </w:rPr>
      </w:pPr>
    </w:p>
    <w:p w14:paraId="7DD62FF3" w14:textId="77777777" w:rsidR="009C1029" w:rsidRDefault="005C5984" w:rsidP="009446A7">
      <w:pPr>
        <w:spacing w:line="360" w:lineRule="auto"/>
        <w:ind w:firstLine="709"/>
        <w:jc w:val="both"/>
        <w:rPr>
          <w:rFonts w:ascii="Arial" w:hAnsi="Arial" w:cs="Arial"/>
          <w:sz w:val="24"/>
          <w:szCs w:val="24"/>
        </w:rPr>
      </w:pPr>
      <w:r w:rsidRPr="00CB7A2A">
        <w:rPr>
          <w:rFonts w:ascii="Arial" w:hAnsi="Arial" w:cs="Arial"/>
          <w:sz w:val="24"/>
          <w:szCs w:val="24"/>
        </w:rPr>
        <w:t>De igual manera, en el artículo</w:t>
      </w:r>
      <w:r w:rsidR="005E6A12" w:rsidRPr="00CB7A2A">
        <w:rPr>
          <w:rFonts w:ascii="Arial" w:hAnsi="Arial" w:cs="Arial"/>
          <w:sz w:val="24"/>
          <w:szCs w:val="24"/>
        </w:rPr>
        <w:t xml:space="preserve"> séptimo transitorio</w:t>
      </w:r>
      <w:r w:rsidRPr="00CB7A2A">
        <w:rPr>
          <w:rFonts w:ascii="Arial" w:hAnsi="Arial" w:cs="Arial"/>
          <w:sz w:val="24"/>
          <w:szCs w:val="24"/>
        </w:rPr>
        <w:t>, hace referencia al a</w:t>
      </w:r>
      <w:r w:rsidR="009C1029" w:rsidRPr="00CB7A2A">
        <w:rPr>
          <w:rFonts w:ascii="Arial" w:hAnsi="Arial" w:cs="Arial"/>
          <w:sz w:val="24"/>
          <w:szCs w:val="24"/>
        </w:rPr>
        <w:t>cceso a la prestación del servicio de escolta pública</w:t>
      </w:r>
      <w:r w:rsidRPr="00CB7A2A">
        <w:rPr>
          <w:rFonts w:ascii="Arial" w:hAnsi="Arial" w:cs="Arial"/>
          <w:sz w:val="24"/>
          <w:szCs w:val="24"/>
        </w:rPr>
        <w:t xml:space="preserve">, se establece que con el objeto de </w:t>
      </w:r>
      <w:r w:rsidR="009C1029" w:rsidRPr="00CB7A2A">
        <w:rPr>
          <w:rFonts w:ascii="Arial" w:hAnsi="Arial" w:cs="Arial"/>
          <w:sz w:val="24"/>
          <w:szCs w:val="24"/>
        </w:rPr>
        <w:t>no afectar los derechos adquiridos, quienes hayan desempeñado el cargo de director de la Policía Ministerial Investigadora podrán acceder al servicio de esco</w:t>
      </w:r>
      <w:r w:rsidRPr="00CB7A2A">
        <w:rPr>
          <w:rFonts w:ascii="Arial" w:hAnsi="Arial" w:cs="Arial"/>
          <w:sz w:val="24"/>
          <w:szCs w:val="24"/>
        </w:rPr>
        <w:t>lta pública, en términos de la</w:t>
      </w:r>
      <w:r w:rsidR="009C1029" w:rsidRPr="00CB7A2A">
        <w:rPr>
          <w:rFonts w:ascii="Arial" w:hAnsi="Arial" w:cs="Arial"/>
          <w:sz w:val="24"/>
          <w:szCs w:val="24"/>
        </w:rPr>
        <w:t xml:space="preserve"> ley.</w:t>
      </w:r>
    </w:p>
    <w:p w14:paraId="1CFA85B9" w14:textId="77777777" w:rsidR="00DF4CD9" w:rsidRPr="00CB7A2A" w:rsidRDefault="00DF4CD9" w:rsidP="009446A7">
      <w:pPr>
        <w:spacing w:line="360" w:lineRule="auto"/>
        <w:ind w:firstLine="709"/>
        <w:jc w:val="both"/>
        <w:rPr>
          <w:rFonts w:ascii="Arial" w:hAnsi="Arial" w:cs="Arial"/>
          <w:sz w:val="24"/>
          <w:szCs w:val="24"/>
        </w:rPr>
      </w:pPr>
    </w:p>
    <w:p w14:paraId="51E8DB34" w14:textId="77777777" w:rsidR="009C1029" w:rsidRPr="00CB7A2A" w:rsidRDefault="005C5984" w:rsidP="007D1E74">
      <w:pPr>
        <w:spacing w:line="360" w:lineRule="auto"/>
        <w:ind w:firstLine="709"/>
        <w:jc w:val="both"/>
        <w:rPr>
          <w:rFonts w:ascii="Arial" w:hAnsi="Arial" w:cs="Arial"/>
          <w:sz w:val="24"/>
          <w:szCs w:val="24"/>
        </w:rPr>
      </w:pPr>
      <w:r w:rsidRPr="00CB7A2A">
        <w:rPr>
          <w:rFonts w:ascii="Arial" w:hAnsi="Arial" w:cs="Arial"/>
          <w:sz w:val="24"/>
          <w:szCs w:val="24"/>
        </w:rPr>
        <w:t>Por ultimo en el octavo artículo transitorio se estipula la derogación de</w:t>
      </w:r>
      <w:r w:rsidR="009C1029" w:rsidRPr="00CB7A2A">
        <w:rPr>
          <w:rFonts w:ascii="Arial" w:hAnsi="Arial" w:cs="Arial"/>
          <w:sz w:val="24"/>
          <w:szCs w:val="24"/>
        </w:rPr>
        <w:t xml:space="preserve"> las disposiciones de igual o menor rango que se </w:t>
      </w:r>
      <w:r w:rsidRPr="00CB7A2A">
        <w:rPr>
          <w:rFonts w:ascii="Arial" w:hAnsi="Arial" w:cs="Arial"/>
          <w:sz w:val="24"/>
          <w:szCs w:val="24"/>
        </w:rPr>
        <w:t>opongan a lo establecido en el</w:t>
      </w:r>
      <w:r w:rsidR="009C1029" w:rsidRPr="00CB7A2A">
        <w:rPr>
          <w:rFonts w:ascii="Arial" w:hAnsi="Arial" w:cs="Arial"/>
          <w:sz w:val="24"/>
          <w:szCs w:val="24"/>
        </w:rPr>
        <w:t xml:space="preserve"> decreto.</w:t>
      </w:r>
    </w:p>
    <w:p w14:paraId="6D2E414A" w14:textId="77777777" w:rsidR="00404651" w:rsidRPr="00CB7A2A" w:rsidRDefault="00404651" w:rsidP="009446A7">
      <w:pPr>
        <w:spacing w:line="360" w:lineRule="auto"/>
        <w:ind w:firstLine="709"/>
        <w:jc w:val="both"/>
        <w:rPr>
          <w:rFonts w:ascii="Arial" w:hAnsi="Arial" w:cs="Arial"/>
          <w:sz w:val="24"/>
          <w:szCs w:val="24"/>
        </w:rPr>
      </w:pPr>
    </w:p>
    <w:p w14:paraId="228BA733" w14:textId="77777777" w:rsidR="009C1029" w:rsidRPr="00CB7A2A" w:rsidRDefault="009C1029" w:rsidP="007D1E74">
      <w:pPr>
        <w:spacing w:line="360" w:lineRule="auto"/>
        <w:ind w:firstLine="709"/>
        <w:jc w:val="both"/>
        <w:rPr>
          <w:rFonts w:ascii="Arial" w:hAnsi="Arial" w:cs="Arial"/>
          <w:sz w:val="24"/>
          <w:szCs w:val="24"/>
          <w:lang w:val="es-ES"/>
        </w:rPr>
      </w:pPr>
      <w:r w:rsidRPr="00CB7A2A">
        <w:rPr>
          <w:rFonts w:ascii="Arial" w:hAnsi="Arial" w:cs="Arial"/>
          <w:sz w:val="24"/>
          <w:szCs w:val="24"/>
          <w:lang w:val="es-ES"/>
        </w:rPr>
        <w:t>Por otra parte, es importante destacar que durante las sesiones de trabajo de esta Comisión en el análisis y estudio de la Iniciativa, los diputados integrantes, realizamos diversa</w:t>
      </w:r>
      <w:r w:rsidR="005917E8" w:rsidRPr="00CB7A2A">
        <w:rPr>
          <w:rFonts w:ascii="Arial" w:hAnsi="Arial" w:cs="Arial"/>
          <w:sz w:val="24"/>
          <w:szCs w:val="24"/>
          <w:lang w:val="es-ES"/>
        </w:rPr>
        <w:t>s modificaciones al Decreto de l</w:t>
      </w:r>
      <w:r w:rsidRPr="00CB7A2A">
        <w:rPr>
          <w:rFonts w:ascii="Arial" w:hAnsi="Arial" w:cs="Arial"/>
          <w:sz w:val="24"/>
          <w:szCs w:val="24"/>
          <w:lang w:val="es-ES"/>
        </w:rPr>
        <w:t xml:space="preserve">ey con el fin de fortalecer y </w:t>
      </w:r>
      <w:r w:rsidR="00034CE5" w:rsidRPr="00CB7A2A">
        <w:rPr>
          <w:rFonts w:ascii="Arial" w:hAnsi="Arial" w:cs="Arial"/>
          <w:sz w:val="24"/>
          <w:szCs w:val="24"/>
          <w:lang w:val="es-ES"/>
        </w:rPr>
        <w:t>enriquecer el</w:t>
      </w:r>
      <w:r w:rsidR="00EB56D3" w:rsidRPr="00CB7A2A">
        <w:rPr>
          <w:rFonts w:ascii="Arial" w:hAnsi="Arial" w:cs="Arial"/>
          <w:sz w:val="24"/>
          <w:szCs w:val="24"/>
          <w:lang w:val="es-ES"/>
        </w:rPr>
        <w:t xml:space="preserve"> presente dictamen de l</w:t>
      </w:r>
      <w:r w:rsidRPr="00CB7A2A">
        <w:rPr>
          <w:rFonts w:ascii="Arial" w:hAnsi="Arial" w:cs="Arial"/>
          <w:sz w:val="24"/>
          <w:szCs w:val="24"/>
          <w:lang w:val="es-ES"/>
        </w:rPr>
        <w:t>ey.</w:t>
      </w:r>
    </w:p>
    <w:p w14:paraId="629A17FB" w14:textId="77777777" w:rsidR="006972F9" w:rsidRPr="00CB7A2A" w:rsidRDefault="006972F9" w:rsidP="009446A7">
      <w:pPr>
        <w:spacing w:line="360" w:lineRule="auto"/>
        <w:ind w:firstLine="709"/>
        <w:jc w:val="both"/>
        <w:rPr>
          <w:rFonts w:ascii="Arial" w:hAnsi="Arial" w:cs="Arial"/>
          <w:sz w:val="24"/>
          <w:szCs w:val="24"/>
          <w:lang w:val="es-ES"/>
        </w:rPr>
      </w:pPr>
    </w:p>
    <w:p w14:paraId="4C96EAD3" w14:textId="77777777" w:rsidR="0087092D" w:rsidRPr="00CB7A2A" w:rsidRDefault="0087092D" w:rsidP="007D1E74">
      <w:pPr>
        <w:spacing w:line="360" w:lineRule="auto"/>
        <w:ind w:firstLine="709"/>
        <w:jc w:val="both"/>
        <w:rPr>
          <w:rFonts w:ascii="Arial" w:hAnsi="Arial" w:cs="Arial"/>
          <w:sz w:val="24"/>
          <w:szCs w:val="24"/>
        </w:rPr>
      </w:pPr>
      <w:r w:rsidRPr="00CB7A2A">
        <w:rPr>
          <w:rFonts w:ascii="Arial" w:hAnsi="Arial" w:cs="Arial"/>
          <w:sz w:val="24"/>
          <w:szCs w:val="24"/>
        </w:rPr>
        <w:t>Por todo lo anteriormente expuesto, a criterio de este H. Congreso es de suma import</w:t>
      </w:r>
      <w:r w:rsidR="00474AE8" w:rsidRPr="00CB7A2A">
        <w:rPr>
          <w:rFonts w:ascii="Arial" w:hAnsi="Arial" w:cs="Arial"/>
          <w:sz w:val="24"/>
          <w:szCs w:val="24"/>
        </w:rPr>
        <w:t>ancia expedir y presentar esta l</w:t>
      </w:r>
      <w:r w:rsidRPr="00CB7A2A">
        <w:rPr>
          <w:rFonts w:ascii="Arial" w:hAnsi="Arial" w:cs="Arial"/>
          <w:sz w:val="24"/>
          <w:szCs w:val="24"/>
        </w:rPr>
        <w:t>ey, ya que permitirá estar a la vanguardia con el crecimiento que está teniendo actualmente el Estado, para que la función de seguridad publica pueda coordinarse y desempeñarse adecuadamente y poder así preservar las condiciones en materia de seguridad con las que actualmente cuenta Yucatán, mismas que han sido reconocidas a nivel nacional e internacional.</w:t>
      </w:r>
    </w:p>
    <w:p w14:paraId="54BB770B" w14:textId="77777777" w:rsidR="00EB3722" w:rsidRDefault="00EB3722" w:rsidP="009446A7">
      <w:pPr>
        <w:spacing w:line="360" w:lineRule="auto"/>
        <w:ind w:firstLine="709"/>
        <w:jc w:val="both"/>
        <w:rPr>
          <w:rFonts w:ascii="Arial" w:hAnsi="Arial" w:cs="Arial"/>
          <w:sz w:val="24"/>
          <w:szCs w:val="24"/>
        </w:rPr>
      </w:pPr>
    </w:p>
    <w:p w14:paraId="36D2CB65" w14:textId="77777777" w:rsidR="009446A7" w:rsidRPr="00CB7A2A" w:rsidRDefault="009446A7" w:rsidP="009446A7">
      <w:pPr>
        <w:spacing w:line="360" w:lineRule="auto"/>
        <w:ind w:firstLine="709"/>
        <w:jc w:val="both"/>
        <w:rPr>
          <w:rFonts w:ascii="Arial" w:hAnsi="Arial" w:cs="Arial"/>
          <w:sz w:val="24"/>
          <w:szCs w:val="24"/>
        </w:rPr>
      </w:pPr>
    </w:p>
    <w:p w14:paraId="4FD1B8D5" w14:textId="77777777" w:rsidR="00AF78D2" w:rsidRDefault="00EB3722" w:rsidP="00AF78D2">
      <w:pPr>
        <w:spacing w:line="360" w:lineRule="auto"/>
        <w:ind w:firstLine="709"/>
        <w:jc w:val="both"/>
        <w:rPr>
          <w:rFonts w:ascii="Arial" w:hAnsi="Arial" w:cs="Arial"/>
          <w:sz w:val="24"/>
          <w:szCs w:val="24"/>
        </w:rPr>
      </w:pPr>
      <w:r w:rsidRPr="00CB7A2A">
        <w:rPr>
          <w:rFonts w:ascii="Arial" w:hAnsi="Arial" w:cs="Arial"/>
          <w:sz w:val="24"/>
          <w:szCs w:val="24"/>
        </w:rPr>
        <w:lastRenderedPageBreak/>
        <w:t xml:space="preserve">En tal virtud con fundamento en los artículos 30 fracción V de la Constitución Política, 18 y 43 fracción III de la Ley de Gobierno del Poder Legislativo, ambas del Estado de Yucatán, sometemos a consideración del Pleno del H. Congreso del Estado de Yucatán, el siguiente proyecto de:   </w:t>
      </w:r>
    </w:p>
    <w:p w14:paraId="3BACA6BC" w14:textId="77777777" w:rsidR="00233534" w:rsidRPr="00CB7A2A" w:rsidRDefault="00AF78D2" w:rsidP="00AF78D2">
      <w:pPr>
        <w:spacing w:line="360" w:lineRule="auto"/>
        <w:jc w:val="center"/>
        <w:rPr>
          <w:rFonts w:ascii="Arial" w:hAnsi="Arial" w:cs="Arial"/>
          <w:b/>
          <w:sz w:val="24"/>
          <w:szCs w:val="24"/>
        </w:rPr>
      </w:pPr>
      <w:r>
        <w:rPr>
          <w:rFonts w:ascii="Arial" w:hAnsi="Arial" w:cs="Arial"/>
          <w:sz w:val="24"/>
          <w:szCs w:val="24"/>
        </w:rPr>
        <w:br w:type="column"/>
      </w:r>
      <w:r w:rsidR="00233534" w:rsidRPr="00CB7A2A">
        <w:rPr>
          <w:rFonts w:ascii="Arial" w:hAnsi="Arial" w:cs="Arial"/>
          <w:b/>
          <w:sz w:val="24"/>
          <w:szCs w:val="24"/>
        </w:rPr>
        <w:lastRenderedPageBreak/>
        <w:t>Ley del Sistema Estatal de Seguridad Pública</w:t>
      </w:r>
    </w:p>
    <w:p w14:paraId="69854E97" w14:textId="77777777" w:rsidR="00087888" w:rsidRDefault="00087888" w:rsidP="007D1E74">
      <w:pPr>
        <w:jc w:val="center"/>
        <w:rPr>
          <w:rFonts w:ascii="Arial" w:hAnsi="Arial" w:cs="Arial"/>
          <w:b/>
          <w:sz w:val="24"/>
          <w:szCs w:val="24"/>
        </w:rPr>
      </w:pPr>
    </w:p>
    <w:p w14:paraId="3A24DDF5" w14:textId="77777777" w:rsidR="00233534" w:rsidRPr="00CB7A2A" w:rsidRDefault="00640849" w:rsidP="007D1E74">
      <w:pPr>
        <w:spacing w:line="360" w:lineRule="auto"/>
        <w:jc w:val="center"/>
        <w:rPr>
          <w:rFonts w:ascii="Arial" w:hAnsi="Arial" w:cs="Arial"/>
          <w:b/>
          <w:sz w:val="24"/>
          <w:szCs w:val="24"/>
        </w:rPr>
      </w:pPr>
      <w:r w:rsidRPr="00CB7A2A">
        <w:rPr>
          <w:rFonts w:ascii="Arial" w:hAnsi="Arial" w:cs="Arial"/>
          <w:b/>
          <w:sz w:val="24"/>
          <w:szCs w:val="24"/>
        </w:rPr>
        <w:t>TÍTULO PRIMERO</w:t>
      </w:r>
      <w:r w:rsidR="00233534" w:rsidRPr="00CB7A2A">
        <w:rPr>
          <w:rFonts w:ascii="Arial" w:hAnsi="Arial" w:cs="Arial"/>
          <w:b/>
          <w:sz w:val="24"/>
          <w:szCs w:val="24"/>
        </w:rPr>
        <w:br/>
        <w:t>Disposiciones generales</w:t>
      </w:r>
    </w:p>
    <w:p w14:paraId="3363D772" w14:textId="77777777" w:rsidR="00087888" w:rsidRDefault="00087888" w:rsidP="007D1E74">
      <w:pPr>
        <w:jc w:val="center"/>
        <w:rPr>
          <w:rFonts w:ascii="Arial" w:hAnsi="Arial" w:cs="Arial"/>
          <w:b/>
          <w:sz w:val="24"/>
          <w:szCs w:val="24"/>
        </w:rPr>
      </w:pPr>
    </w:p>
    <w:p w14:paraId="184D0948"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único</w:t>
      </w:r>
    </w:p>
    <w:p w14:paraId="5E69D2F7" w14:textId="77777777" w:rsidR="00087888" w:rsidRPr="00CB7A2A" w:rsidRDefault="00087888" w:rsidP="007D1E74">
      <w:pPr>
        <w:jc w:val="center"/>
        <w:rPr>
          <w:rFonts w:ascii="Arial" w:hAnsi="Arial" w:cs="Arial"/>
          <w:b/>
          <w:sz w:val="24"/>
          <w:szCs w:val="24"/>
        </w:rPr>
      </w:pPr>
    </w:p>
    <w:p w14:paraId="1CCF3655"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 Objeto</w:t>
      </w:r>
    </w:p>
    <w:p w14:paraId="5464243C"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Esta ley es de orden público y observancia general en el estado de Yucatán y tiene por objeto regular la integración, la organización y el funcionamiento del Sistema Estatal de Seguridad Pública.</w:t>
      </w:r>
    </w:p>
    <w:p w14:paraId="20CEE4F8" w14:textId="77777777" w:rsidR="008D6346" w:rsidRPr="00CB7A2A" w:rsidRDefault="008D6346" w:rsidP="007D1E74">
      <w:pPr>
        <w:spacing w:line="360" w:lineRule="auto"/>
        <w:jc w:val="both"/>
        <w:rPr>
          <w:rFonts w:ascii="Arial" w:hAnsi="Arial" w:cs="Arial"/>
          <w:sz w:val="24"/>
          <w:szCs w:val="24"/>
        </w:rPr>
      </w:pPr>
    </w:p>
    <w:p w14:paraId="3C32C966"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2. Definiciones</w:t>
      </w:r>
    </w:p>
    <w:p w14:paraId="03651697" w14:textId="77777777" w:rsidR="00233534" w:rsidRPr="00CB7A2A"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Para los efectos de esta ley, se entenderá por:</w:t>
      </w:r>
    </w:p>
    <w:p w14:paraId="58204BBD" w14:textId="77777777" w:rsidR="00233534" w:rsidRPr="00CB7A2A" w:rsidRDefault="00233534" w:rsidP="007D1E74">
      <w:pPr>
        <w:spacing w:line="360" w:lineRule="auto"/>
        <w:ind w:firstLine="708"/>
        <w:jc w:val="both"/>
        <w:rPr>
          <w:rFonts w:ascii="Arial" w:hAnsi="Arial" w:cs="Arial"/>
          <w:sz w:val="24"/>
          <w:szCs w:val="24"/>
        </w:rPr>
      </w:pPr>
      <w:r w:rsidRPr="008D6346">
        <w:rPr>
          <w:rFonts w:ascii="Arial" w:hAnsi="Arial" w:cs="Arial"/>
          <w:b/>
          <w:sz w:val="24"/>
          <w:szCs w:val="24"/>
        </w:rPr>
        <w:t>I.</w:t>
      </w:r>
      <w:r w:rsidRPr="00CB7A2A">
        <w:rPr>
          <w:rFonts w:ascii="Arial" w:hAnsi="Arial" w:cs="Arial"/>
          <w:sz w:val="24"/>
          <w:szCs w:val="24"/>
        </w:rPr>
        <w:t xml:space="preserve"> </w:t>
      </w:r>
      <w:r w:rsidRPr="00296F03">
        <w:rPr>
          <w:rFonts w:ascii="Arial" w:hAnsi="Arial" w:cs="Arial"/>
          <w:b/>
          <w:sz w:val="24"/>
          <w:szCs w:val="24"/>
        </w:rPr>
        <w:t>Consejo estatal</w:t>
      </w:r>
      <w:r w:rsidRPr="00CB7A2A">
        <w:rPr>
          <w:rFonts w:ascii="Arial" w:hAnsi="Arial" w:cs="Arial"/>
          <w:sz w:val="24"/>
          <w:szCs w:val="24"/>
        </w:rPr>
        <w:t>: el Consejo Estatal de Seguridad Pública.</w:t>
      </w:r>
    </w:p>
    <w:p w14:paraId="6A0663EE" w14:textId="77777777" w:rsidR="00233534" w:rsidRPr="00CB7A2A" w:rsidRDefault="00233534" w:rsidP="007D1E74">
      <w:pPr>
        <w:spacing w:line="360" w:lineRule="auto"/>
        <w:ind w:firstLine="708"/>
        <w:jc w:val="both"/>
        <w:rPr>
          <w:rFonts w:ascii="Arial" w:hAnsi="Arial" w:cs="Arial"/>
          <w:sz w:val="24"/>
          <w:szCs w:val="24"/>
        </w:rPr>
      </w:pPr>
      <w:r w:rsidRPr="008D6346">
        <w:rPr>
          <w:rFonts w:ascii="Arial" w:hAnsi="Arial" w:cs="Arial"/>
          <w:b/>
          <w:sz w:val="24"/>
          <w:szCs w:val="24"/>
        </w:rPr>
        <w:t>II.</w:t>
      </w:r>
      <w:r w:rsidRPr="00CB7A2A">
        <w:rPr>
          <w:rFonts w:ascii="Arial" w:hAnsi="Arial" w:cs="Arial"/>
          <w:sz w:val="24"/>
          <w:szCs w:val="24"/>
        </w:rPr>
        <w:t xml:space="preserve"> </w:t>
      </w:r>
      <w:r w:rsidRPr="00296F03">
        <w:rPr>
          <w:rFonts w:ascii="Arial" w:hAnsi="Arial" w:cs="Arial"/>
          <w:b/>
          <w:sz w:val="24"/>
          <w:szCs w:val="24"/>
        </w:rPr>
        <w:t>Consejos municipales</w:t>
      </w:r>
      <w:r w:rsidRPr="00CB7A2A">
        <w:rPr>
          <w:rFonts w:ascii="Arial" w:hAnsi="Arial" w:cs="Arial"/>
          <w:sz w:val="24"/>
          <w:szCs w:val="24"/>
        </w:rPr>
        <w:t>: los consejos municipales de seguridad pública.</w:t>
      </w:r>
    </w:p>
    <w:p w14:paraId="12348C3D" w14:textId="7B724DA3" w:rsidR="00CA0C66" w:rsidRDefault="00CA0C66" w:rsidP="007D1E74">
      <w:pPr>
        <w:spacing w:line="360" w:lineRule="auto"/>
        <w:jc w:val="both"/>
        <w:rPr>
          <w:rFonts w:ascii="Arial" w:hAnsi="Arial" w:cs="Arial"/>
          <w:sz w:val="24"/>
          <w:szCs w:val="24"/>
        </w:rPr>
      </w:pPr>
      <w:r w:rsidRPr="00CA0C66">
        <w:rPr>
          <w:rFonts w:ascii="Arial" w:hAnsi="Arial" w:cs="Arial"/>
          <w:b/>
          <w:sz w:val="24"/>
          <w:szCs w:val="24"/>
        </w:rPr>
        <w:tab/>
        <w:t>III.</w:t>
      </w:r>
      <w:r w:rsidRPr="00CA0C66">
        <w:rPr>
          <w:rFonts w:ascii="Arial" w:hAnsi="Arial" w:cs="Arial"/>
          <w:sz w:val="24"/>
          <w:szCs w:val="24"/>
        </w:rPr>
        <w:t xml:space="preserve"> </w:t>
      </w:r>
      <w:r w:rsidRPr="00CA0C66">
        <w:rPr>
          <w:rFonts w:ascii="Arial" w:hAnsi="Arial" w:cs="Arial"/>
          <w:b/>
          <w:sz w:val="24"/>
          <w:szCs w:val="24"/>
        </w:rPr>
        <w:t xml:space="preserve">Instituciones de seguridad </w:t>
      </w:r>
      <w:r w:rsidRPr="00BA1569">
        <w:rPr>
          <w:rFonts w:ascii="Arial" w:hAnsi="Arial" w:cs="Arial"/>
          <w:b/>
          <w:sz w:val="24"/>
          <w:szCs w:val="24"/>
        </w:rPr>
        <w:t>pública:</w:t>
      </w:r>
      <w:r w:rsidRPr="00BA1569">
        <w:rPr>
          <w:rFonts w:ascii="Arial" w:hAnsi="Arial" w:cs="Arial"/>
          <w:sz w:val="24"/>
          <w:szCs w:val="24"/>
        </w:rPr>
        <w:t xml:space="preserve"> </w:t>
      </w:r>
      <w:r w:rsidR="00BA1569" w:rsidRPr="00BA1569">
        <w:rPr>
          <w:rFonts w:ascii="Arial" w:hAnsi="Arial" w:cs="Arial"/>
          <w:sz w:val="24"/>
          <w:szCs w:val="24"/>
        </w:rPr>
        <w:t>las instituciones policiales, la Fiscalía General del Estado, la Fiscalía Especializada en Combate a la Corrupción del Estado de Yucatán y la autoridad estatal encargada de la supervisión de las medidas cautelares y de la suspensión condicional del proceso.</w:t>
      </w:r>
    </w:p>
    <w:p w14:paraId="6143383D" w14:textId="0AB8E8C4" w:rsidR="00BA1569" w:rsidRPr="00BA1569" w:rsidRDefault="00BA1569" w:rsidP="00BA1569">
      <w:pPr>
        <w:spacing w:line="360" w:lineRule="auto"/>
        <w:jc w:val="right"/>
        <w:rPr>
          <w:rFonts w:ascii="Arial" w:hAnsi="Arial" w:cs="Arial"/>
          <w:sz w:val="24"/>
          <w:szCs w:val="24"/>
        </w:rPr>
      </w:pPr>
      <w:r w:rsidRPr="00BA1569">
        <w:rPr>
          <w:rFonts w:eastAsia="MS Mincho"/>
          <w:i/>
          <w:iCs/>
          <w:color w:val="0000FF"/>
          <w:sz w:val="16"/>
        </w:rPr>
        <w:t>Artículo reformado D</w:t>
      </w:r>
      <w:r>
        <w:rPr>
          <w:rFonts w:eastAsia="MS Mincho"/>
          <w:i/>
          <w:iCs/>
          <w:color w:val="0000FF"/>
          <w:sz w:val="16"/>
        </w:rPr>
        <w:t>.</w:t>
      </w:r>
      <w:r w:rsidRPr="00BA1569">
        <w:rPr>
          <w:rFonts w:eastAsia="MS Mincho"/>
          <w:i/>
          <w:iCs/>
          <w:color w:val="0000FF"/>
          <w:sz w:val="16"/>
        </w:rPr>
        <w:t>O</w:t>
      </w:r>
      <w:r>
        <w:rPr>
          <w:rFonts w:eastAsia="MS Mincho"/>
          <w:i/>
          <w:iCs/>
          <w:color w:val="0000FF"/>
          <w:sz w:val="16"/>
        </w:rPr>
        <w:t>.</w:t>
      </w:r>
      <w:r w:rsidRPr="00BA1569">
        <w:rPr>
          <w:rFonts w:eastAsia="MS Mincho"/>
          <w:i/>
          <w:iCs/>
          <w:color w:val="0000FF"/>
          <w:sz w:val="16"/>
        </w:rPr>
        <w:t xml:space="preserve"> </w:t>
      </w:r>
      <w:r>
        <w:rPr>
          <w:rFonts w:eastAsia="MS Mincho"/>
          <w:i/>
          <w:iCs/>
          <w:color w:val="0000FF"/>
          <w:sz w:val="16"/>
        </w:rPr>
        <w:t>05</w:t>
      </w:r>
      <w:r w:rsidRPr="00BA1569">
        <w:rPr>
          <w:rFonts w:eastAsia="MS Mincho"/>
          <w:i/>
          <w:iCs/>
          <w:color w:val="0000FF"/>
          <w:sz w:val="16"/>
        </w:rPr>
        <w:t>-08-20</w:t>
      </w:r>
      <w:r>
        <w:rPr>
          <w:rFonts w:eastAsia="MS Mincho"/>
          <w:i/>
          <w:iCs/>
          <w:color w:val="0000FF"/>
          <w:sz w:val="16"/>
        </w:rPr>
        <w:t>24</w:t>
      </w:r>
    </w:p>
    <w:p w14:paraId="04F4AD6C" w14:textId="77777777" w:rsidR="00CA0C66" w:rsidRPr="00CA0C66" w:rsidRDefault="00CA0C66" w:rsidP="007D1E74">
      <w:pPr>
        <w:spacing w:line="360" w:lineRule="auto"/>
        <w:jc w:val="both"/>
        <w:rPr>
          <w:rFonts w:ascii="Arial" w:hAnsi="Arial" w:cs="Arial"/>
          <w:sz w:val="24"/>
          <w:szCs w:val="24"/>
        </w:rPr>
      </w:pPr>
      <w:r w:rsidRPr="00CA0C66">
        <w:rPr>
          <w:rFonts w:ascii="Arial" w:hAnsi="Arial" w:cs="Arial"/>
          <w:b/>
          <w:sz w:val="24"/>
          <w:szCs w:val="24"/>
        </w:rPr>
        <w:tab/>
        <w:t>IV.</w:t>
      </w:r>
      <w:r w:rsidRPr="00CA0C66">
        <w:rPr>
          <w:rFonts w:ascii="Arial" w:hAnsi="Arial" w:cs="Arial"/>
          <w:sz w:val="24"/>
          <w:szCs w:val="24"/>
        </w:rPr>
        <w:t xml:space="preserve"> </w:t>
      </w:r>
      <w:r w:rsidRPr="00CA0C66">
        <w:rPr>
          <w:rFonts w:ascii="Arial" w:hAnsi="Arial" w:cs="Arial"/>
          <w:b/>
          <w:sz w:val="24"/>
          <w:szCs w:val="24"/>
        </w:rPr>
        <w:t>Instituciones policiales:</w:t>
      </w:r>
      <w:r w:rsidRPr="00CA0C66">
        <w:rPr>
          <w:rFonts w:ascii="Arial" w:hAnsi="Arial" w:cs="Arial"/>
          <w:sz w:val="24"/>
          <w:szCs w:val="24"/>
        </w:rPr>
        <w:t xml:space="preserve"> la Policía estatal, las policías municipales y los cuerpos de seguridad y custodia de los centros de reinserción social y de aplicación de medidas para adolescentes, y de vigilancia de las audiencias judiciales.</w:t>
      </w:r>
    </w:p>
    <w:p w14:paraId="39ADB09F" w14:textId="77777777" w:rsidR="00233534" w:rsidRPr="00CB7A2A" w:rsidRDefault="00233534" w:rsidP="007D1E74">
      <w:pPr>
        <w:spacing w:line="360" w:lineRule="auto"/>
        <w:ind w:firstLine="708"/>
        <w:jc w:val="both"/>
        <w:rPr>
          <w:rFonts w:ascii="Arial" w:hAnsi="Arial" w:cs="Arial"/>
          <w:sz w:val="24"/>
          <w:szCs w:val="24"/>
        </w:rPr>
      </w:pPr>
      <w:r w:rsidRPr="008D6346">
        <w:rPr>
          <w:rFonts w:ascii="Arial" w:hAnsi="Arial" w:cs="Arial"/>
          <w:b/>
          <w:sz w:val="24"/>
          <w:szCs w:val="24"/>
        </w:rPr>
        <w:t>V.</w:t>
      </w:r>
      <w:r w:rsidRPr="00CB7A2A">
        <w:rPr>
          <w:rFonts w:ascii="Arial" w:hAnsi="Arial" w:cs="Arial"/>
          <w:sz w:val="24"/>
          <w:szCs w:val="24"/>
        </w:rPr>
        <w:t xml:space="preserve"> </w:t>
      </w:r>
      <w:r w:rsidRPr="00296F03">
        <w:rPr>
          <w:rFonts w:ascii="Arial" w:hAnsi="Arial" w:cs="Arial"/>
          <w:b/>
          <w:sz w:val="24"/>
          <w:szCs w:val="24"/>
        </w:rPr>
        <w:t>Ley general</w:t>
      </w:r>
      <w:r w:rsidRPr="00CB7A2A">
        <w:rPr>
          <w:rFonts w:ascii="Arial" w:hAnsi="Arial" w:cs="Arial"/>
          <w:sz w:val="24"/>
          <w:szCs w:val="24"/>
        </w:rPr>
        <w:t>: la Ley General del Sistema Nacional de Seguridad Pública.</w:t>
      </w:r>
    </w:p>
    <w:p w14:paraId="575D99EE" w14:textId="77777777" w:rsidR="00233534" w:rsidRPr="00CB7A2A" w:rsidRDefault="00233534" w:rsidP="007D1E74">
      <w:pPr>
        <w:spacing w:line="360" w:lineRule="auto"/>
        <w:ind w:firstLine="708"/>
        <w:jc w:val="both"/>
        <w:rPr>
          <w:rFonts w:ascii="Arial" w:hAnsi="Arial" w:cs="Arial"/>
          <w:sz w:val="24"/>
          <w:szCs w:val="24"/>
        </w:rPr>
      </w:pPr>
      <w:r w:rsidRPr="008D6346">
        <w:rPr>
          <w:rFonts w:ascii="Arial" w:hAnsi="Arial" w:cs="Arial"/>
          <w:b/>
          <w:sz w:val="24"/>
          <w:szCs w:val="24"/>
        </w:rPr>
        <w:t>VI.</w:t>
      </w:r>
      <w:r w:rsidRPr="00CB7A2A">
        <w:rPr>
          <w:rFonts w:ascii="Arial" w:hAnsi="Arial" w:cs="Arial"/>
          <w:sz w:val="24"/>
          <w:szCs w:val="24"/>
        </w:rPr>
        <w:t xml:space="preserve"> </w:t>
      </w:r>
      <w:r w:rsidRPr="00296F03">
        <w:rPr>
          <w:rFonts w:ascii="Arial" w:hAnsi="Arial" w:cs="Arial"/>
          <w:b/>
          <w:sz w:val="24"/>
          <w:szCs w:val="24"/>
        </w:rPr>
        <w:t>Registro nacional</w:t>
      </w:r>
      <w:r w:rsidRPr="00CB7A2A">
        <w:rPr>
          <w:rFonts w:ascii="Arial" w:hAnsi="Arial" w:cs="Arial"/>
          <w:sz w:val="24"/>
          <w:szCs w:val="24"/>
        </w:rPr>
        <w:t>: el Registro Nacional de Personal de Seguridad Pública.</w:t>
      </w:r>
    </w:p>
    <w:p w14:paraId="3CE714F4" w14:textId="77777777" w:rsidR="00233534" w:rsidRPr="00CB7A2A" w:rsidRDefault="00233534" w:rsidP="007D1E74">
      <w:pPr>
        <w:spacing w:line="360" w:lineRule="auto"/>
        <w:ind w:firstLine="708"/>
        <w:jc w:val="both"/>
        <w:rPr>
          <w:rFonts w:ascii="Arial" w:hAnsi="Arial" w:cs="Arial"/>
          <w:sz w:val="24"/>
          <w:szCs w:val="24"/>
        </w:rPr>
      </w:pPr>
      <w:r w:rsidRPr="008D6346">
        <w:rPr>
          <w:rFonts w:ascii="Arial" w:hAnsi="Arial" w:cs="Arial"/>
          <w:b/>
          <w:sz w:val="24"/>
          <w:szCs w:val="24"/>
        </w:rPr>
        <w:t>VII.</w:t>
      </w:r>
      <w:r w:rsidRPr="00CB7A2A">
        <w:rPr>
          <w:rFonts w:ascii="Arial" w:hAnsi="Arial" w:cs="Arial"/>
          <w:sz w:val="24"/>
          <w:szCs w:val="24"/>
        </w:rPr>
        <w:t xml:space="preserve"> </w:t>
      </w:r>
      <w:r w:rsidRPr="00296F03">
        <w:rPr>
          <w:rFonts w:ascii="Arial" w:hAnsi="Arial" w:cs="Arial"/>
          <w:b/>
          <w:sz w:val="24"/>
          <w:szCs w:val="24"/>
        </w:rPr>
        <w:t>Secretariado ejecutivo</w:t>
      </w:r>
      <w:r w:rsidRPr="00CB7A2A">
        <w:rPr>
          <w:rFonts w:ascii="Arial" w:hAnsi="Arial" w:cs="Arial"/>
          <w:sz w:val="24"/>
          <w:szCs w:val="24"/>
        </w:rPr>
        <w:t>: el Secretariado Ejecutivo del Sistema Estatal de Seguridad Pública.</w:t>
      </w:r>
    </w:p>
    <w:p w14:paraId="081BB826" w14:textId="77777777" w:rsidR="00233534" w:rsidRPr="00CB7A2A" w:rsidRDefault="00233534" w:rsidP="007D1E74">
      <w:pPr>
        <w:spacing w:line="360" w:lineRule="auto"/>
        <w:ind w:firstLine="708"/>
        <w:jc w:val="both"/>
        <w:rPr>
          <w:rFonts w:ascii="Arial" w:hAnsi="Arial" w:cs="Arial"/>
          <w:sz w:val="24"/>
          <w:szCs w:val="24"/>
        </w:rPr>
      </w:pPr>
      <w:r w:rsidRPr="008D6346">
        <w:rPr>
          <w:rFonts w:ascii="Arial" w:hAnsi="Arial" w:cs="Arial"/>
          <w:b/>
          <w:sz w:val="24"/>
          <w:szCs w:val="24"/>
        </w:rPr>
        <w:t>VIII.</w:t>
      </w:r>
      <w:r w:rsidRPr="00CB7A2A">
        <w:rPr>
          <w:rFonts w:ascii="Arial" w:hAnsi="Arial" w:cs="Arial"/>
          <w:sz w:val="24"/>
          <w:szCs w:val="24"/>
        </w:rPr>
        <w:t xml:space="preserve"> </w:t>
      </w:r>
      <w:r w:rsidRPr="00296F03">
        <w:rPr>
          <w:rFonts w:ascii="Arial" w:hAnsi="Arial" w:cs="Arial"/>
          <w:b/>
          <w:sz w:val="24"/>
          <w:szCs w:val="24"/>
        </w:rPr>
        <w:t>Secretario ejecutivo</w:t>
      </w:r>
      <w:r w:rsidRPr="00CB7A2A">
        <w:rPr>
          <w:rFonts w:ascii="Arial" w:hAnsi="Arial" w:cs="Arial"/>
          <w:sz w:val="24"/>
          <w:szCs w:val="24"/>
        </w:rPr>
        <w:t>: el Secretario Ejecutivo del Sistema Estatal de Seguridad Pública.</w:t>
      </w:r>
    </w:p>
    <w:p w14:paraId="2A7445AD" w14:textId="77777777" w:rsidR="00233534" w:rsidRDefault="00233534" w:rsidP="007D1E74">
      <w:pPr>
        <w:spacing w:line="360" w:lineRule="auto"/>
        <w:ind w:firstLine="708"/>
        <w:jc w:val="both"/>
        <w:rPr>
          <w:rFonts w:ascii="Arial" w:hAnsi="Arial" w:cs="Arial"/>
          <w:sz w:val="24"/>
          <w:szCs w:val="24"/>
        </w:rPr>
      </w:pPr>
      <w:r w:rsidRPr="008D6346">
        <w:rPr>
          <w:rFonts w:ascii="Arial" w:hAnsi="Arial" w:cs="Arial"/>
          <w:b/>
          <w:sz w:val="24"/>
          <w:szCs w:val="24"/>
        </w:rPr>
        <w:lastRenderedPageBreak/>
        <w:t>IX.</w:t>
      </w:r>
      <w:r w:rsidRPr="00CB7A2A">
        <w:rPr>
          <w:rFonts w:ascii="Arial" w:hAnsi="Arial" w:cs="Arial"/>
          <w:sz w:val="24"/>
          <w:szCs w:val="24"/>
        </w:rPr>
        <w:t xml:space="preserve"> </w:t>
      </w:r>
      <w:r w:rsidRPr="00296F03">
        <w:rPr>
          <w:rFonts w:ascii="Arial" w:hAnsi="Arial" w:cs="Arial"/>
          <w:b/>
          <w:sz w:val="24"/>
          <w:szCs w:val="24"/>
        </w:rPr>
        <w:t>Sistema estatal</w:t>
      </w:r>
      <w:r w:rsidRPr="00CB7A2A">
        <w:rPr>
          <w:rFonts w:ascii="Arial" w:hAnsi="Arial" w:cs="Arial"/>
          <w:sz w:val="24"/>
          <w:szCs w:val="24"/>
        </w:rPr>
        <w:t>: el Sistema Estatal de Seguridad Pública.</w:t>
      </w:r>
    </w:p>
    <w:p w14:paraId="49A1B658" w14:textId="77777777" w:rsidR="00DF4CD9" w:rsidRPr="00CB7A2A" w:rsidRDefault="00DF4CD9" w:rsidP="00034CE5">
      <w:pPr>
        <w:ind w:firstLine="708"/>
        <w:jc w:val="both"/>
        <w:rPr>
          <w:rFonts w:ascii="Arial" w:hAnsi="Arial" w:cs="Arial"/>
          <w:sz w:val="24"/>
          <w:szCs w:val="24"/>
        </w:rPr>
      </w:pPr>
    </w:p>
    <w:p w14:paraId="5BDD2628"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3. Objeto de la seguridad pública</w:t>
      </w:r>
    </w:p>
    <w:p w14:paraId="4E0DC4B7"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 seguridad pública, en términos del artículo 2 de la ley general, tiene por objeto proteger los derechos, la integridad física, el patrimonio y el entorno de las personas, y preservar y restablecer la paz y el orden público, a través de la prevención, investigación y persecución de los delitos y las conductas antisociales; la sanción de las faltas administrativas; y la reinserción social.</w:t>
      </w:r>
    </w:p>
    <w:p w14:paraId="014087D0" w14:textId="77777777" w:rsidR="008D6346" w:rsidRPr="00CB7A2A" w:rsidRDefault="008D6346" w:rsidP="00034CE5">
      <w:pPr>
        <w:ind w:firstLine="708"/>
        <w:jc w:val="both"/>
        <w:rPr>
          <w:rFonts w:ascii="Arial" w:hAnsi="Arial" w:cs="Arial"/>
          <w:sz w:val="24"/>
          <w:szCs w:val="24"/>
        </w:rPr>
      </w:pPr>
    </w:p>
    <w:p w14:paraId="23A6D62F"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4. Competencias estatal y municipal</w:t>
      </w:r>
    </w:p>
    <w:p w14:paraId="52739594"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estado y los municipios tendrán, para el adecuado ejercicio de la función de seguridad pública dentro de sus respectivas jurisdicciones, las competencias que establece el artículo 39, apartado B, de la ley general.</w:t>
      </w:r>
    </w:p>
    <w:p w14:paraId="373E1F34" w14:textId="77777777" w:rsidR="008D6346" w:rsidRPr="00CB7A2A" w:rsidRDefault="008D6346" w:rsidP="007D1E74">
      <w:pPr>
        <w:spacing w:line="360" w:lineRule="auto"/>
        <w:ind w:firstLine="708"/>
        <w:jc w:val="both"/>
        <w:rPr>
          <w:rFonts w:ascii="Arial" w:hAnsi="Arial" w:cs="Arial"/>
          <w:sz w:val="24"/>
          <w:szCs w:val="24"/>
        </w:rPr>
      </w:pPr>
    </w:p>
    <w:p w14:paraId="653FD42C"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5. Coordinación para el desempeño de la seguridad pública municipal</w:t>
      </w:r>
    </w:p>
    <w:p w14:paraId="5CBB845C" w14:textId="77777777" w:rsidR="002E34B2" w:rsidRDefault="002E34B2" w:rsidP="007D1E74">
      <w:pPr>
        <w:spacing w:line="360" w:lineRule="auto"/>
        <w:ind w:firstLine="708"/>
        <w:jc w:val="both"/>
        <w:rPr>
          <w:rFonts w:ascii="Arial" w:hAnsi="Arial" w:cs="Arial"/>
          <w:sz w:val="24"/>
          <w:szCs w:val="24"/>
          <w:lang w:val="es-MX"/>
        </w:rPr>
      </w:pPr>
      <w:r w:rsidRPr="00CB7A2A">
        <w:rPr>
          <w:rFonts w:ascii="Arial" w:hAnsi="Arial" w:cs="Arial"/>
          <w:sz w:val="24"/>
          <w:szCs w:val="24"/>
          <w:lang w:val="es-MX"/>
        </w:rPr>
        <w:t xml:space="preserve">El Gobierno del estado, en términos del artículo 39, </w:t>
      </w:r>
      <w:r w:rsidRPr="00CB7A2A">
        <w:rPr>
          <w:rFonts w:ascii="Arial" w:hAnsi="Arial" w:cs="Arial"/>
          <w:color w:val="000000" w:themeColor="text1"/>
          <w:sz w:val="24"/>
          <w:szCs w:val="24"/>
          <w:lang w:val="es-MX"/>
        </w:rPr>
        <w:t>párrafos segundo y tercero, de la ley general, podrá celebrar convenios con los municipios para prestar o ejercer coordinadamente la función de seguridad pública</w:t>
      </w:r>
      <w:r w:rsidRPr="00CB7A2A">
        <w:rPr>
          <w:rFonts w:ascii="Arial" w:hAnsi="Arial" w:cs="Arial"/>
          <w:sz w:val="24"/>
          <w:szCs w:val="24"/>
          <w:lang w:val="es-MX"/>
        </w:rPr>
        <w:t>, de conformidad con el artículo 115, fracciones III, inciso h), y VII de la Constitución Política de los Estados Unidos Mexicanos.</w:t>
      </w:r>
    </w:p>
    <w:p w14:paraId="20D1983D" w14:textId="77777777" w:rsidR="008D6346" w:rsidRPr="00CB7A2A" w:rsidRDefault="008D6346" w:rsidP="007D1E74">
      <w:pPr>
        <w:spacing w:line="360" w:lineRule="auto"/>
        <w:ind w:firstLine="708"/>
        <w:jc w:val="both"/>
        <w:rPr>
          <w:rFonts w:ascii="Arial" w:hAnsi="Arial" w:cs="Arial"/>
          <w:sz w:val="24"/>
          <w:szCs w:val="24"/>
          <w:lang w:val="es-MX"/>
        </w:rPr>
      </w:pPr>
    </w:p>
    <w:p w14:paraId="23CA1555"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6. Desempeño de la seguridad pública</w:t>
      </w:r>
    </w:p>
    <w:p w14:paraId="1AA1280F"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 función de seguridad pública en el estado, en términos del artículo 3 de la ley general, será desempeñada por las instituciones de seguridad pública, en estrecha coordinación con las autoridades federales competentes, de conformidad con sus respectivas competencias y atribuciones.</w:t>
      </w:r>
    </w:p>
    <w:p w14:paraId="338A9A8C" w14:textId="77777777" w:rsidR="008D6346" w:rsidRPr="00CB7A2A" w:rsidRDefault="008D6346" w:rsidP="00034CE5">
      <w:pPr>
        <w:jc w:val="both"/>
        <w:rPr>
          <w:rFonts w:ascii="Arial" w:hAnsi="Arial" w:cs="Arial"/>
          <w:sz w:val="24"/>
          <w:szCs w:val="24"/>
        </w:rPr>
      </w:pPr>
    </w:p>
    <w:p w14:paraId="6757B131"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7. Principios de actuación</w:t>
      </w:r>
    </w:p>
    <w:p w14:paraId="2A3597D1"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instituciones de seguridad pública son de carácter civil y su actuación se regirá por los principios de legalidad, honradez, disciplina, profesionalismo, objetividad, eficiencia y respeto a los derechos humanos.</w:t>
      </w:r>
    </w:p>
    <w:p w14:paraId="650DFFCB" w14:textId="77777777" w:rsidR="008D6346" w:rsidRPr="00CB7A2A" w:rsidRDefault="008D6346" w:rsidP="007D1E74">
      <w:pPr>
        <w:spacing w:line="360" w:lineRule="auto"/>
        <w:ind w:firstLine="708"/>
        <w:jc w:val="both"/>
        <w:rPr>
          <w:rFonts w:ascii="Arial" w:hAnsi="Arial" w:cs="Arial"/>
          <w:sz w:val="24"/>
          <w:szCs w:val="24"/>
        </w:rPr>
      </w:pPr>
    </w:p>
    <w:p w14:paraId="651B0AE6"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8. Determinación de regiones de seguridad</w:t>
      </w:r>
    </w:p>
    <w:p w14:paraId="597E18EE" w14:textId="77777777" w:rsidR="00233534" w:rsidRPr="00CB7A2A"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secretario de Seguridad Pública deberá determinar mediante acuerdo, para la organización y el funcionamiento del consejo estatal, y el adecuado desempeño de la función de seguridad pública en el estado, regiones de seguridad, las cuales responderán a la ubicación geográfica, la extensión territorial, la población, el índice delictivo y la capacidad institucional de los municipios integrantes.</w:t>
      </w:r>
    </w:p>
    <w:p w14:paraId="558F5A92" w14:textId="77777777" w:rsidR="00233534" w:rsidRPr="00CB7A2A" w:rsidRDefault="00233534" w:rsidP="007D1E74">
      <w:pPr>
        <w:spacing w:line="360" w:lineRule="auto"/>
        <w:jc w:val="both"/>
        <w:rPr>
          <w:rFonts w:ascii="Arial" w:hAnsi="Arial" w:cs="Arial"/>
          <w:sz w:val="24"/>
          <w:szCs w:val="24"/>
        </w:rPr>
      </w:pPr>
    </w:p>
    <w:p w14:paraId="77927365" w14:textId="77777777" w:rsidR="00233534" w:rsidRPr="00CB7A2A" w:rsidRDefault="00640849" w:rsidP="007D1E74">
      <w:pPr>
        <w:spacing w:line="360" w:lineRule="auto"/>
        <w:jc w:val="center"/>
        <w:rPr>
          <w:rFonts w:ascii="Arial" w:hAnsi="Arial" w:cs="Arial"/>
          <w:b/>
          <w:sz w:val="24"/>
          <w:szCs w:val="24"/>
        </w:rPr>
      </w:pPr>
      <w:r w:rsidRPr="00CB7A2A">
        <w:rPr>
          <w:rFonts w:ascii="Arial" w:hAnsi="Arial" w:cs="Arial"/>
          <w:b/>
          <w:sz w:val="24"/>
          <w:szCs w:val="24"/>
        </w:rPr>
        <w:t>TÍTULO SEGUNDO</w:t>
      </w:r>
      <w:r w:rsidR="00233534" w:rsidRPr="00CB7A2A">
        <w:rPr>
          <w:rFonts w:ascii="Arial" w:hAnsi="Arial" w:cs="Arial"/>
          <w:b/>
          <w:sz w:val="24"/>
          <w:szCs w:val="24"/>
        </w:rPr>
        <w:br/>
        <w:t>Sistema Estatal de Seguridad Pública</w:t>
      </w:r>
    </w:p>
    <w:p w14:paraId="4861DA29" w14:textId="77777777" w:rsidR="00087888" w:rsidRDefault="00087888" w:rsidP="007D1E74">
      <w:pPr>
        <w:spacing w:line="360" w:lineRule="auto"/>
        <w:jc w:val="center"/>
        <w:rPr>
          <w:rFonts w:ascii="Arial" w:hAnsi="Arial" w:cs="Arial"/>
          <w:b/>
          <w:sz w:val="24"/>
          <w:szCs w:val="24"/>
        </w:rPr>
      </w:pPr>
    </w:p>
    <w:p w14:paraId="6CFB2318"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I</w:t>
      </w:r>
      <w:r w:rsidRPr="00CB7A2A">
        <w:rPr>
          <w:rFonts w:ascii="Arial" w:hAnsi="Arial" w:cs="Arial"/>
          <w:b/>
          <w:sz w:val="24"/>
          <w:szCs w:val="24"/>
        </w:rPr>
        <w:br/>
        <w:t>Disposiciones generales</w:t>
      </w:r>
    </w:p>
    <w:p w14:paraId="797E4581" w14:textId="77777777" w:rsidR="008D6346" w:rsidRPr="00CB7A2A" w:rsidRDefault="008D6346" w:rsidP="007D1E74">
      <w:pPr>
        <w:spacing w:line="360" w:lineRule="auto"/>
        <w:jc w:val="center"/>
        <w:rPr>
          <w:rFonts w:ascii="Arial" w:hAnsi="Arial" w:cs="Arial"/>
          <w:b/>
          <w:sz w:val="24"/>
          <w:szCs w:val="24"/>
        </w:rPr>
      </w:pPr>
    </w:p>
    <w:p w14:paraId="7C3D5461"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9. Objeto</w:t>
      </w:r>
    </w:p>
    <w:p w14:paraId="57DB0A71"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sistema estatal es el conjunto articulado de normas, instancias, instrumentos y acciones que tiene por objeto garantizar el adecuado desempeño de la función de seguridad pública en el estado, mediante la coordinación efectiva entre el estado y los municipios, y entre estos y la federación.</w:t>
      </w:r>
    </w:p>
    <w:p w14:paraId="092C7EF9" w14:textId="77777777" w:rsidR="008D6346" w:rsidRPr="00CB7A2A" w:rsidRDefault="008D6346" w:rsidP="007D1E74">
      <w:pPr>
        <w:spacing w:line="360" w:lineRule="auto"/>
        <w:ind w:firstLine="708"/>
        <w:jc w:val="both"/>
        <w:rPr>
          <w:rFonts w:ascii="Arial" w:hAnsi="Arial" w:cs="Arial"/>
          <w:sz w:val="24"/>
          <w:szCs w:val="24"/>
        </w:rPr>
      </w:pPr>
    </w:p>
    <w:p w14:paraId="0B0FDBD8" w14:textId="77777777" w:rsidR="00233534" w:rsidRDefault="00233534" w:rsidP="00084C72">
      <w:pPr>
        <w:spacing w:line="360" w:lineRule="auto"/>
        <w:ind w:firstLine="709"/>
        <w:jc w:val="both"/>
        <w:rPr>
          <w:rFonts w:ascii="Arial" w:hAnsi="Arial" w:cs="Arial"/>
          <w:sz w:val="24"/>
          <w:szCs w:val="24"/>
        </w:rPr>
      </w:pPr>
      <w:r w:rsidRPr="00CB7A2A">
        <w:rPr>
          <w:rFonts w:ascii="Arial" w:hAnsi="Arial" w:cs="Arial"/>
          <w:sz w:val="24"/>
          <w:szCs w:val="24"/>
        </w:rPr>
        <w:t>El estado y los municipios, en términos del artículo 21 de la Constitución Política de los Estados Unidos Mexicanos, se coordinarán para el cumplimiento de los efectos establecidos en el artículo 7 de la ley general.</w:t>
      </w:r>
    </w:p>
    <w:p w14:paraId="7A71A895" w14:textId="77777777" w:rsidR="00DF4CD9" w:rsidRDefault="00DF4CD9" w:rsidP="007D1E74">
      <w:pPr>
        <w:jc w:val="both"/>
        <w:rPr>
          <w:rFonts w:ascii="Arial" w:hAnsi="Arial" w:cs="Arial"/>
          <w:sz w:val="24"/>
          <w:szCs w:val="24"/>
        </w:rPr>
      </w:pPr>
    </w:p>
    <w:p w14:paraId="755D6864"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10. Integración</w:t>
      </w:r>
    </w:p>
    <w:p w14:paraId="1B7AC5BB" w14:textId="77777777" w:rsidR="00233534" w:rsidRPr="00CB7A2A"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sistema estatal está integrado por:</w:t>
      </w:r>
    </w:p>
    <w:p w14:paraId="50006515" w14:textId="77777777" w:rsidR="00233534" w:rsidRPr="00CB7A2A" w:rsidRDefault="00233534" w:rsidP="007D1E74">
      <w:pPr>
        <w:spacing w:line="360" w:lineRule="auto"/>
        <w:ind w:firstLine="708"/>
        <w:jc w:val="both"/>
        <w:rPr>
          <w:rFonts w:ascii="Arial" w:hAnsi="Arial" w:cs="Arial"/>
          <w:sz w:val="24"/>
          <w:szCs w:val="24"/>
        </w:rPr>
      </w:pPr>
      <w:r w:rsidRPr="00D04623">
        <w:rPr>
          <w:rFonts w:ascii="Arial" w:hAnsi="Arial" w:cs="Arial"/>
          <w:b/>
          <w:sz w:val="24"/>
          <w:szCs w:val="24"/>
        </w:rPr>
        <w:t>I.</w:t>
      </w:r>
      <w:r w:rsidRPr="00CB7A2A">
        <w:rPr>
          <w:rFonts w:ascii="Arial" w:hAnsi="Arial" w:cs="Arial"/>
          <w:sz w:val="24"/>
          <w:szCs w:val="24"/>
        </w:rPr>
        <w:t xml:space="preserve"> El consejo estatal.</w:t>
      </w:r>
    </w:p>
    <w:p w14:paraId="3A32C1C7" w14:textId="77777777" w:rsidR="00233534" w:rsidRPr="00CB7A2A" w:rsidRDefault="00233534" w:rsidP="007D1E74">
      <w:pPr>
        <w:spacing w:line="360" w:lineRule="auto"/>
        <w:ind w:firstLine="708"/>
        <w:jc w:val="both"/>
        <w:rPr>
          <w:rFonts w:ascii="Arial" w:hAnsi="Arial" w:cs="Arial"/>
          <w:sz w:val="24"/>
          <w:szCs w:val="24"/>
        </w:rPr>
      </w:pPr>
      <w:r w:rsidRPr="00D04623">
        <w:rPr>
          <w:rFonts w:ascii="Arial" w:hAnsi="Arial" w:cs="Arial"/>
          <w:b/>
          <w:sz w:val="24"/>
          <w:szCs w:val="24"/>
        </w:rPr>
        <w:t>II.</w:t>
      </w:r>
      <w:r w:rsidRPr="00CB7A2A">
        <w:rPr>
          <w:rFonts w:ascii="Arial" w:hAnsi="Arial" w:cs="Arial"/>
          <w:sz w:val="24"/>
          <w:szCs w:val="24"/>
        </w:rPr>
        <w:t xml:space="preserve"> Los consejos municipales.</w:t>
      </w:r>
    </w:p>
    <w:p w14:paraId="4840BF64" w14:textId="77777777" w:rsidR="00233534" w:rsidRPr="00CB7A2A" w:rsidRDefault="00233534" w:rsidP="007D1E74">
      <w:pPr>
        <w:spacing w:line="360" w:lineRule="auto"/>
        <w:ind w:firstLine="708"/>
        <w:jc w:val="both"/>
        <w:rPr>
          <w:rFonts w:ascii="Arial" w:hAnsi="Arial" w:cs="Arial"/>
          <w:sz w:val="24"/>
          <w:szCs w:val="24"/>
        </w:rPr>
      </w:pPr>
      <w:r w:rsidRPr="00D04623">
        <w:rPr>
          <w:rFonts w:ascii="Arial" w:hAnsi="Arial" w:cs="Arial"/>
          <w:b/>
          <w:sz w:val="24"/>
          <w:szCs w:val="24"/>
        </w:rPr>
        <w:t>III.</w:t>
      </w:r>
      <w:r w:rsidRPr="00CB7A2A">
        <w:rPr>
          <w:rFonts w:ascii="Arial" w:hAnsi="Arial" w:cs="Arial"/>
          <w:sz w:val="24"/>
          <w:szCs w:val="24"/>
        </w:rPr>
        <w:t xml:space="preserve"> El secretariado ejecutivo.</w:t>
      </w:r>
    </w:p>
    <w:p w14:paraId="76FB3FD5" w14:textId="77777777" w:rsidR="00233534" w:rsidRPr="00CB7A2A" w:rsidRDefault="00233534" w:rsidP="007D1E74">
      <w:pPr>
        <w:spacing w:line="360" w:lineRule="auto"/>
        <w:ind w:firstLine="708"/>
        <w:jc w:val="both"/>
        <w:rPr>
          <w:rFonts w:ascii="Arial" w:hAnsi="Arial" w:cs="Arial"/>
          <w:sz w:val="24"/>
          <w:szCs w:val="24"/>
        </w:rPr>
      </w:pPr>
      <w:r w:rsidRPr="00D04623">
        <w:rPr>
          <w:rFonts w:ascii="Arial" w:hAnsi="Arial" w:cs="Arial"/>
          <w:b/>
          <w:sz w:val="24"/>
          <w:szCs w:val="24"/>
        </w:rPr>
        <w:lastRenderedPageBreak/>
        <w:t>IV.</w:t>
      </w:r>
      <w:r w:rsidRPr="00CB7A2A">
        <w:rPr>
          <w:rFonts w:ascii="Arial" w:hAnsi="Arial" w:cs="Arial"/>
          <w:sz w:val="24"/>
          <w:szCs w:val="24"/>
        </w:rPr>
        <w:t xml:space="preserve"> El Centro Estatal de Información sobre Seguridad Pública.</w:t>
      </w:r>
    </w:p>
    <w:p w14:paraId="1FCCCCC9" w14:textId="77777777" w:rsidR="00233534" w:rsidRPr="00CB7A2A" w:rsidRDefault="00233534" w:rsidP="007D1E74">
      <w:pPr>
        <w:spacing w:line="360" w:lineRule="auto"/>
        <w:ind w:firstLine="708"/>
        <w:jc w:val="both"/>
        <w:rPr>
          <w:rFonts w:ascii="Arial" w:hAnsi="Arial" w:cs="Arial"/>
          <w:sz w:val="24"/>
          <w:szCs w:val="24"/>
        </w:rPr>
      </w:pPr>
      <w:r w:rsidRPr="00D04623">
        <w:rPr>
          <w:rFonts w:ascii="Arial" w:hAnsi="Arial" w:cs="Arial"/>
          <w:b/>
          <w:sz w:val="24"/>
          <w:szCs w:val="24"/>
        </w:rPr>
        <w:t>V.</w:t>
      </w:r>
      <w:r w:rsidRPr="00CB7A2A">
        <w:rPr>
          <w:rFonts w:ascii="Arial" w:hAnsi="Arial" w:cs="Arial"/>
          <w:sz w:val="24"/>
          <w:szCs w:val="24"/>
        </w:rPr>
        <w:t xml:space="preserve"> El Centro Estatal de Prevención del Delito y Participación Ciudadana.</w:t>
      </w:r>
    </w:p>
    <w:p w14:paraId="0ED8FEFC" w14:textId="77777777" w:rsidR="00233534" w:rsidRDefault="00233534" w:rsidP="007D1E74">
      <w:pPr>
        <w:spacing w:line="360" w:lineRule="auto"/>
        <w:ind w:firstLine="708"/>
        <w:jc w:val="both"/>
        <w:rPr>
          <w:rFonts w:ascii="Arial" w:hAnsi="Arial" w:cs="Arial"/>
          <w:sz w:val="24"/>
          <w:szCs w:val="24"/>
        </w:rPr>
      </w:pPr>
      <w:r w:rsidRPr="00D04623">
        <w:rPr>
          <w:rFonts w:ascii="Arial" w:hAnsi="Arial" w:cs="Arial"/>
          <w:b/>
          <w:sz w:val="24"/>
          <w:szCs w:val="24"/>
        </w:rPr>
        <w:t>VI.</w:t>
      </w:r>
      <w:r w:rsidRPr="00CB7A2A">
        <w:rPr>
          <w:rFonts w:ascii="Arial" w:hAnsi="Arial" w:cs="Arial"/>
          <w:sz w:val="24"/>
          <w:szCs w:val="24"/>
        </w:rPr>
        <w:t xml:space="preserve"> El Centro Estatal de Evaluación y Control de Confianza.</w:t>
      </w:r>
    </w:p>
    <w:p w14:paraId="35BAB35C" w14:textId="77777777" w:rsidR="00E236AC" w:rsidRPr="00CB7A2A" w:rsidRDefault="00E236AC" w:rsidP="00E236AC">
      <w:pPr>
        <w:ind w:firstLine="708"/>
        <w:jc w:val="both"/>
        <w:rPr>
          <w:rFonts w:ascii="Arial" w:hAnsi="Arial" w:cs="Arial"/>
          <w:sz w:val="24"/>
          <w:szCs w:val="24"/>
        </w:rPr>
      </w:pPr>
    </w:p>
    <w:p w14:paraId="567F9189" w14:textId="77777777" w:rsidR="00233534" w:rsidRPr="00CB7A2A" w:rsidRDefault="00233534" w:rsidP="007D1E74">
      <w:pPr>
        <w:spacing w:line="360" w:lineRule="auto"/>
        <w:jc w:val="both"/>
        <w:rPr>
          <w:rFonts w:ascii="Arial" w:hAnsi="Arial" w:cs="Arial"/>
          <w:sz w:val="24"/>
          <w:szCs w:val="24"/>
        </w:rPr>
      </w:pPr>
      <w:r w:rsidRPr="00CB7A2A">
        <w:rPr>
          <w:rFonts w:ascii="Arial" w:hAnsi="Arial" w:cs="Arial"/>
          <w:sz w:val="24"/>
          <w:szCs w:val="24"/>
        </w:rPr>
        <w:t>El Poder judicial del estado colaborará con las instancias que integran el sistema estatal en la implementación de acciones que contribuyan al cumplimiento de su objeto.</w:t>
      </w:r>
    </w:p>
    <w:p w14:paraId="76FF08B0" w14:textId="77777777" w:rsidR="00D04623" w:rsidRDefault="00D04623" w:rsidP="007D1E74">
      <w:pPr>
        <w:jc w:val="center"/>
        <w:rPr>
          <w:rFonts w:ascii="Arial" w:hAnsi="Arial" w:cs="Arial"/>
          <w:b/>
          <w:sz w:val="24"/>
          <w:szCs w:val="24"/>
        </w:rPr>
      </w:pPr>
    </w:p>
    <w:p w14:paraId="30FD3290"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II</w:t>
      </w:r>
      <w:r w:rsidRPr="00CB7A2A">
        <w:rPr>
          <w:rFonts w:ascii="Arial" w:hAnsi="Arial" w:cs="Arial"/>
          <w:b/>
          <w:sz w:val="24"/>
          <w:szCs w:val="24"/>
        </w:rPr>
        <w:br/>
        <w:t>Consejo Estatal de Seguridad Pública</w:t>
      </w:r>
    </w:p>
    <w:p w14:paraId="7C898411" w14:textId="77777777" w:rsidR="008D6346" w:rsidRPr="00CB7A2A" w:rsidRDefault="008D6346" w:rsidP="00084C72">
      <w:pPr>
        <w:spacing w:line="360" w:lineRule="auto"/>
        <w:jc w:val="center"/>
        <w:rPr>
          <w:rFonts w:ascii="Arial" w:hAnsi="Arial" w:cs="Arial"/>
          <w:b/>
          <w:sz w:val="24"/>
          <w:szCs w:val="24"/>
        </w:rPr>
      </w:pPr>
    </w:p>
    <w:p w14:paraId="429C8480"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11. Objeto</w:t>
      </w:r>
    </w:p>
    <w:p w14:paraId="0993F3F3"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consejo estatal es la instancia superior de coordinación y definición de políticas en materia de seguridad pública, y tiene por objeto propiciar la efectiva coordinación entre el estado y los municipios, para el mejoramiento de las condiciones de seguridad pública en Yucatán.</w:t>
      </w:r>
    </w:p>
    <w:p w14:paraId="0C0275C4" w14:textId="77777777" w:rsidR="008D6346" w:rsidRPr="00CB7A2A" w:rsidRDefault="008D6346" w:rsidP="00084C72">
      <w:pPr>
        <w:spacing w:line="360" w:lineRule="auto"/>
        <w:ind w:firstLine="708"/>
        <w:jc w:val="both"/>
        <w:rPr>
          <w:rFonts w:ascii="Arial" w:hAnsi="Arial" w:cs="Arial"/>
          <w:sz w:val="24"/>
          <w:szCs w:val="24"/>
        </w:rPr>
      </w:pPr>
    </w:p>
    <w:p w14:paraId="556C946D"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12. Atribuciones</w:t>
      </w:r>
    </w:p>
    <w:p w14:paraId="41870A97" w14:textId="77777777" w:rsidR="00233534" w:rsidRPr="00CB7A2A"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consejo estatal tiene las siguientes atribuciones:</w:t>
      </w:r>
    </w:p>
    <w:p w14:paraId="74AE1965" w14:textId="77777777" w:rsidR="00DF4CD9" w:rsidRDefault="00233534" w:rsidP="007D1E74">
      <w:pPr>
        <w:spacing w:line="360" w:lineRule="auto"/>
        <w:ind w:firstLine="708"/>
        <w:jc w:val="both"/>
        <w:rPr>
          <w:rFonts w:ascii="Arial" w:hAnsi="Arial" w:cs="Arial"/>
          <w:sz w:val="24"/>
          <w:szCs w:val="24"/>
        </w:rPr>
      </w:pPr>
      <w:r w:rsidRPr="00D474B1">
        <w:rPr>
          <w:rFonts w:ascii="Arial" w:hAnsi="Arial" w:cs="Arial"/>
          <w:b/>
          <w:sz w:val="24"/>
          <w:szCs w:val="24"/>
        </w:rPr>
        <w:t>I.</w:t>
      </w:r>
      <w:r w:rsidRPr="00CB7A2A">
        <w:rPr>
          <w:rFonts w:ascii="Arial" w:hAnsi="Arial" w:cs="Arial"/>
          <w:sz w:val="24"/>
          <w:szCs w:val="24"/>
        </w:rPr>
        <w:t xml:space="preserve"> Proponer los objetivos y las metas estatales en materia de seguridad pública, así como las políticas, estrategias y acciones necesarias para su cumplimiento.</w:t>
      </w:r>
    </w:p>
    <w:p w14:paraId="56113006" w14:textId="77777777" w:rsidR="00233534" w:rsidRPr="00CB7A2A" w:rsidRDefault="00233534" w:rsidP="007D1E74">
      <w:pPr>
        <w:spacing w:line="360" w:lineRule="auto"/>
        <w:ind w:firstLine="708"/>
        <w:jc w:val="both"/>
        <w:rPr>
          <w:rFonts w:ascii="Arial" w:hAnsi="Arial" w:cs="Arial"/>
          <w:sz w:val="24"/>
          <w:szCs w:val="24"/>
        </w:rPr>
      </w:pPr>
      <w:r w:rsidRPr="00D474B1">
        <w:rPr>
          <w:rFonts w:ascii="Arial" w:hAnsi="Arial" w:cs="Arial"/>
          <w:b/>
          <w:sz w:val="24"/>
          <w:szCs w:val="24"/>
        </w:rPr>
        <w:t>II.</w:t>
      </w:r>
      <w:r w:rsidRPr="00CB7A2A">
        <w:rPr>
          <w:rFonts w:ascii="Arial" w:hAnsi="Arial" w:cs="Arial"/>
          <w:sz w:val="24"/>
          <w:szCs w:val="24"/>
        </w:rPr>
        <w:t xml:space="preserve"> Dar seguimiento y evaluar el cumplimiento de los objetivos y las metas estatales en materia de seguridad pública, así como de los acuerdos y las disposiciones emitidos por el Consejo Nacional de Seguridad Pública.</w:t>
      </w:r>
    </w:p>
    <w:p w14:paraId="6C6C4B97" w14:textId="77777777" w:rsidR="00233534" w:rsidRPr="00CB7A2A" w:rsidRDefault="00233534" w:rsidP="007D1E74">
      <w:pPr>
        <w:spacing w:line="360" w:lineRule="auto"/>
        <w:ind w:firstLine="708"/>
        <w:jc w:val="both"/>
        <w:rPr>
          <w:rFonts w:ascii="Arial" w:hAnsi="Arial" w:cs="Arial"/>
          <w:sz w:val="24"/>
          <w:szCs w:val="24"/>
        </w:rPr>
      </w:pPr>
      <w:r w:rsidRPr="00D474B1">
        <w:rPr>
          <w:rFonts w:ascii="Arial" w:hAnsi="Arial" w:cs="Arial"/>
          <w:b/>
          <w:sz w:val="24"/>
          <w:szCs w:val="24"/>
        </w:rPr>
        <w:t>III.</w:t>
      </w:r>
      <w:r w:rsidRPr="00CB7A2A">
        <w:rPr>
          <w:rFonts w:ascii="Arial" w:hAnsi="Arial" w:cs="Arial"/>
          <w:sz w:val="24"/>
          <w:szCs w:val="24"/>
        </w:rPr>
        <w:t xml:space="preserve"> Sugerir la elaboración de instrumentos de planeación en materia de seguridad pública y la definición de sus objetivos, indicadores, metas, estrategias, líneas de acción y de cualquier otra información que deban contener.</w:t>
      </w:r>
    </w:p>
    <w:p w14:paraId="119CD1E6" w14:textId="77777777" w:rsidR="00233534" w:rsidRPr="00CB7A2A" w:rsidRDefault="00233534" w:rsidP="007D1E74">
      <w:pPr>
        <w:spacing w:line="360" w:lineRule="auto"/>
        <w:ind w:firstLine="708"/>
        <w:jc w:val="both"/>
        <w:rPr>
          <w:rFonts w:ascii="Arial" w:hAnsi="Arial" w:cs="Arial"/>
          <w:sz w:val="24"/>
          <w:szCs w:val="24"/>
        </w:rPr>
      </w:pPr>
      <w:r w:rsidRPr="00D474B1">
        <w:rPr>
          <w:rFonts w:ascii="Arial" w:hAnsi="Arial" w:cs="Arial"/>
          <w:b/>
          <w:sz w:val="24"/>
          <w:szCs w:val="24"/>
        </w:rPr>
        <w:t>IV.</w:t>
      </w:r>
      <w:r w:rsidRPr="00CB7A2A">
        <w:rPr>
          <w:rFonts w:ascii="Arial" w:hAnsi="Arial" w:cs="Arial"/>
          <w:sz w:val="24"/>
          <w:szCs w:val="24"/>
        </w:rPr>
        <w:t xml:space="preserve"> Emitir acuerdos para el mejoramiento de la organización y el funcionamiento del sistema estatal o el desempeño de la seguridad pública en el estado.</w:t>
      </w:r>
    </w:p>
    <w:p w14:paraId="482D29B7" w14:textId="77777777" w:rsidR="00233534" w:rsidRPr="00CB7A2A" w:rsidRDefault="00233534" w:rsidP="007D1E74">
      <w:pPr>
        <w:spacing w:line="360" w:lineRule="auto"/>
        <w:ind w:firstLine="708"/>
        <w:jc w:val="both"/>
        <w:rPr>
          <w:rFonts w:ascii="Arial" w:hAnsi="Arial" w:cs="Arial"/>
          <w:sz w:val="24"/>
          <w:szCs w:val="24"/>
        </w:rPr>
      </w:pPr>
      <w:r w:rsidRPr="00D474B1">
        <w:rPr>
          <w:rFonts w:ascii="Arial" w:hAnsi="Arial" w:cs="Arial"/>
          <w:b/>
          <w:sz w:val="24"/>
          <w:szCs w:val="24"/>
        </w:rPr>
        <w:t>V.</w:t>
      </w:r>
      <w:r w:rsidRPr="00CB7A2A">
        <w:rPr>
          <w:rFonts w:ascii="Arial" w:hAnsi="Arial" w:cs="Arial"/>
          <w:sz w:val="24"/>
          <w:szCs w:val="24"/>
        </w:rPr>
        <w:t xml:space="preserve"> Impulsar la efectiva coordinación entre las autoridades estatales en materia de </w:t>
      </w:r>
      <w:r w:rsidRPr="00CB7A2A">
        <w:rPr>
          <w:rFonts w:ascii="Arial" w:hAnsi="Arial" w:cs="Arial"/>
          <w:sz w:val="24"/>
          <w:szCs w:val="24"/>
        </w:rPr>
        <w:lastRenderedPageBreak/>
        <w:t>seguridad pública y justicia.</w:t>
      </w:r>
    </w:p>
    <w:p w14:paraId="07A61E10" w14:textId="77777777" w:rsidR="00233534" w:rsidRPr="00CB7A2A" w:rsidRDefault="00233534" w:rsidP="007D1E74">
      <w:pPr>
        <w:spacing w:line="360" w:lineRule="auto"/>
        <w:ind w:firstLine="708"/>
        <w:jc w:val="both"/>
        <w:rPr>
          <w:rFonts w:ascii="Arial" w:hAnsi="Arial" w:cs="Arial"/>
          <w:sz w:val="24"/>
          <w:szCs w:val="24"/>
        </w:rPr>
      </w:pPr>
      <w:r w:rsidRPr="00D474B1">
        <w:rPr>
          <w:rFonts w:ascii="Arial" w:hAnsi="Arial" w:cs="Arial"/>
          <w:b/>
          <w:sz w:val="24"/>
          <w:szCs w:val="24"/>
        </w:rPr>
        <w:t>VI.</w:t>
      </w:r>
      <w:r w:rsidRPr="00CB7A2A">
        <w:rPr>
          <w:rFonts w:ascii="Arial" w:hAnsi="Arial" w:cs="Arial"/>
          <w:sz w:val="24"/>
          <w:szCs w:val="24"/>
        </w:rPr>
        <w:t xml:space="preserve"> Fomentar la coordinación entre el sistema estatal y el sistema nacional, y efectuar propuestas de acuerdos o acciones específicas al Consejo Nacional de Seguridad Pública o las conferencias nacionales.</w:t>
      </w:r>
    </w:p>
    <w:p w14:paraId="0ADBF15B" w14:textId="77777777" w:rsidR="00233534" w:rsidRPr="00CB7A2A" w:rsidRDefault="00233534" w:rsidP="007D1E74">
      <w:pPr>
        <w:spacing w:line="360" w:lineRule="auto"/>
        <w:ind w:firstLine="708"/>
        <w:jc w:val="both"/>
        <w:rPr>
          <w:rFonts w:ascii="Arial" w:hAnsi="Arial" w:cs="Arial"/>
          <w:sz w:val="24"/>
          <w:szCs w:val="24"/>
        </w:rPr>
      </w:pPr>
      <w:r w:rsidRPr="00D474B1">
        <w:rPr>
          <w:rFonts w:ascii="Arial" w:hAnsi="Arial" w:cs="Arial"/>
          <w:b/>
          <w:sz w:val="24"/>
          <w:szCs w:val="24"/>
        </w:rPr>
        <w:t>VII.</w:t>
      </w:r>
      <w:r w:rsidRPr="00CB7A2A">
        <w:rPr>
          <w:rFonts w:ascii="Arial" w:hAnsi="Arial" w:cs="Arial"/>
          <w:sz w:val="24"/>
          <w:szCs w:val="24"/>
        </w:rPr>
        <w:t xml:space="preserve"> Efectuar, en términos del artículo 36 de la ley general, propuestas para la conformación, la organización y el funcionamiento de instancias regionales o intermunicipales de coordinación, así como para la vinculación del sistema estatal con otros sistemas locales de seguridad pública.</w:t>
      </w:r>
    </w:p>
    <w:p w14:paraId="32C6E39C" w14:textId="77777777" w:rsidR="00233534" w:rsidRPr="00CB7A2A" w:rsidRDefault="00233534" w:rsidP="007D1E74">
      <w:pPr>
        <w:spacing w:line="360" w:lineRule="auto"/>
        <w:ind w:firstLine="708"/>
        <w:jc w:val="both"/>
        <w:rPr>
          <w:rFonts w:ascii="Arial" w:hAnsi="Arial" w:cs="Arial"/>
          <w:sz w:val="24"/>
          <w:szCs w:val="24"/>
        </w:rPr>
      </w:pPr>
      <w:r w:rsidRPr="00D474B1">
        <w:rPr>
          <w:rFonts w:ascii="Arial" w:hAnsi="Arial" w:cs="Arial"/>
          <w:b/>
          <w:sz w:val="24"/>
          <w:szCs w:val="24"/>
        </w:rPr>
        <w:t>VIII.</w:t>
      </w:r>
      <w:r w:rsidRPr="00CB7A2A">
        <w:rPr>
          <w:rFonts w:ascii="Arial" w:hAnsi="Arial" w:cs="Arial"/>
          <w:sz w:val="24"/>
          <w:szCs w:val="24"/>
        </w:rPr>
        <w:t xml:space="preserve"> Promover la homologación y el adecuado desarrollo del servicio profesional de carrera en las instituciones de seguridad pública.</w:t>
      </w:r>
    </w:p>
    <w:p w14:paraId="1316B051" w14:textId="77777777" w:rsidR="00233534" w:rsidRPr="00CB7A2A" w:rsidRDefault="00233534" w:rsidP="007D1E74">
      <w:pPr>
        <w:spacing w:line="360" w:lineRule="auto"/>
        <w:ind w:firstLine="708"/>
        <w:jc w:val="both"/>
        <w:rPr>
          <w:rFonts w:ascii="Arial" w:hAnsi="Arial" w:cs="Arial"/>
          <w:sz w:val="24"/>
          <w:szCs w:val="24"/>
        </w:rPr>
      </w:pPr>
      <w:r w:rsidRPr="00D474B1">
        <w:rPr>
          <w:rFonts w:ascii="Arial" w:hAnsi="Arial" w:cs="Arial"/>
          <w:b/>
          <w:sz w:val="24"/>
          <w:szCs w:val="24"/>
        </w:rPr>
        <w:t>IX.</w:t>
      </w:r>
      <w:r w:rsidRPr="00CB7A2A">
        <w:rPr>
          <w:rFonts w:ascii="Arial" w:hAnsi="Arial" w:cs="Arial"/>
          <w:sz w:val="24"/>
          <w:szCs w:val="24"/>
        </w:rPr>
        <w:t xml:space="preserve"> Propiciar la participación ciudadana en el diseño, la implementación, el seguimiento y la evaluación de estrategias y acciones en materia de prevención del delito y de desempeño de las instituciones de seguridad pública.</w:t>
      </w:r>
    </w:p>
    <w:p w14:paraId="6876C254" w14:textId="77777777" w:rsidR="00233534" w:rsidRPr="00CB7A2A" w:rsidRDefault="00233534" w:rsidP="007D1E74">
      <w:pPr>
        <w:spacing w:line="360" w:lineRule="auto"/>
        <w:ind w:firstLine="708"/>
        <w:jc w:val="both"/>
        <w:rPr>
          <w:rFonts w:ascii="Arial" w:hAnsi="Arial" w:cs="Arial"/>
          <w:sz w:val="24"/>
          <w:szCs w:val="24"/>
        </w:rPr>
      </w:pPr>
      <w:r w:rsidRPr="00D474B1">
        <w:rPr>
          <w:rFonts w:ascii="Arial" w:hAnsi="Arial" w:cs="Arial"/>
          <w:b/>
          <w:sz w:val="24"/>
          <w:szCs w:val="24"/>
        </w:rPr>
        <w:t>X.</w:t>
      </w:r>
      <w:r w:rsidRPr="00CB7A2A">
        <w:rPr>
          <w:rFonts w:ascii="Arial" w:hAnsi="Arial" w:cs="Arial"/>
          <w:sz w:val="24"/>
          <w:szCs w:val="24"/>
        </w:rPr>
        <w:t xml:space="preserve"> Recomendar la remoción de los titulares de las instituciones de seguridad pública, previa opinión del secretario ejecutivo, por el incumplimiento de las obligaciones establecidas en la ley general y esta ley. </w:t>
      </w:r>
    </w:p>
    <w:p w14:paraId="2F0A057B" w14:textId="77777777" w:rsidR="00233534" w:rsidRPr="00CB7A2A" w:rsidRDefault="00233534" w:rsidP="007D1E74">
      <w:pPr>
        <w:spacing w:line="360" w:lineRule="auto"/>
        <w:ind w:firstLine="708"/>
        <w:jc w:val="both"/>
        <w:rPr>
          <w:rFonts w:ascii="Arial" w:hAnsi="Arial" w:cs="Arial"/>
          <w:sz w:val="24"/>
          <w:szCs w:val="24"/>
        </w:rPr>
      </w:pPr>
      <w:r w:rsidRPr="00D474B1">
        <w:rPr>
          <w:rFonts w:ascii="Arial" w:hAnsi="Arial" w:cs="Arial"/>
          <w:b/>
          <w:sz w:val="24"/>
          <w:szCs w:val="24"/>
        </w:rPr>
        <w:t>XI.</w:t>
      </w:r>
      <w:r w:rsidRPr="00CB7A2A">
        <w:rPr>
          <w:rFonts w:ascii="Arial" w:hAnsi="Arial" w:cs="Arial"/>
          <w:sz w:val="24"/>
          <w:szCs w:val="24"/>
        </w:rPr>
        <w:t xml:space="preserve"> Conformar comisiones o grupos de trabajo que coadyuven al adecuado ejercicio de sus atribuciones.</w:t>
      </w:r>
    </w:p>
    <w:p w14:paraId="2E8107EA" w14:textId="77777777" w:rsidR="003F21F1" w:rsidRDefault="003F21F1" w:rsidP="002F0623">
      <w:pPr>
        <w:jc w:val="both"/>
        <w:rPr>
          <w:rFonts w:ascii="Arial" w:hAnsi="Arial" w:cs="Arial"/>
          <w:b/>
          <w:sz w:val="24"/>
          <w:szCs w:val="24"/>
        </w:rPr>
      </w:pPr>
    </w:p>
    <w:p w14:paraId="271979BF"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13. Integración</w:t>
      </w:r>
    </w:p>
    <w:p w14:paraId="176050C8" w14:textId="77777777" w:rsidR="00233534" w:rsidRPr="00CB7A2A"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consejo estatal está integrado por:</w:t>
      </w:r>
    </w:p>
    <w:p w14:paraId="6507CB91" w14:textId="77777777" w:rsidR="00233534" w:rsidRPr="00CB7A2A" w:rsidRDefault="00233534" w:rsidP="007D1E74">
      <w:pPr>
        <w:spacing w:line="360" w:lineRule="auto"/>
        <w:ind w:firstLine="708"/>
        <w:jc w:val="both"/>
        <w:rPr>
          <w:rFonts w:ascii="Arial" w:hAnsi="Arial" w:cs="Arial"/>
          <w:sz w:val="24"/>
          <w:szCs w:val="24"/>
        </w:rPr>
      </w:pPr>
      <w:r w:rsidRPr="00D474B1">
        <w:rPr>
          <w:rFonts w:ascii="Arial" w:hAnsi="Arial" w:cs="Arial"/>
          <w:b/>
          <w:sz w:val="24"/>
          <w:szCs w:val="24"/>
        </w:rPr>
        <w:t>I.</w:t>
      </w:r>
      <w:r w:rsidRPr="00CB7A2A">
        <w:rPr>
          <w:rFonts w:ascii="Arial" w:hAnsi="Arial" w:cs="Arial"/>
          <w:sz w:val="24"/>
          <w:szCs w:val="24"/>
        </w:rPr>
        <w:t xml:space="preserve"> El gobernador, quien será el presidente.</w:t>
      </w:r>
    </w:p>
    <w:p w14:paraId="77195B61" w14:textId="77777777" w:rsidR="00233534" w:rsidRPr="00CB7A2A" w:rsidRDefault="00233534" w:rsidP="007D1E74">
      <w:pPr>
        <w:spacing w:line="360" w:lineRule="auto"/>
        <w:ind w:firstLine="708"/>
        <w:jc w:val="both"/>
        <w:rPr>
          <w:rFonts w:ascii="Arial" w:hAnsi="Arial" w:cs="Arial"/>
          <w:sz w:val="24"/>
          <w:szCs w:val="24"/>
        </w:rPr>
      </w:pPr>
      <w:r w:rsidRPr="00D474B1">
        <w:rPr>
          <w:rFonts w:ascii="Arial" w:hAnsi="Arial" w:cs="Arial"/>
          <w:b/>
          <w:sz w:val="24"/>
          <w:szCs w:val="24"/>
        </w:rPr>
        <w:t>II.</w:t>
      </w:r>
      <w:r w:rsidRPr="00CB7A2A">
        <w:rPr>
          <w:rFonts w:ascii="Arial" w:hAnsi="Arial" w:cs="Arial"/>
          <w:sz w:val="24"/>
          <w:szCs w:val="24"/>
        </w:rPr>
        <w:t xml:space="preserve"> El secretario general de Gobierno.</w:t>
      </w:r>
    </w:p>
    <w:p w14:paraId="22D3930C" w14:textId="77777777" w:rsidR="00233534" w:rsidRPr="00CB7A2A" w:rsidRDefault="00233534" w:rsidP="007D1E74">
      <w:pPr>
        <w:spacing w:line="360" w:lineRule="auto"/>
        <w:ind w:firstLine="708"/>
        <w:jc w:val="both"/>
        <w:rPr>
          <w:rFonts w:ascii="Arial" w:hAnsi="Arial" w:cs="Arial"/>
          <w:sz w:val="24"/>
          <w:szCs w:val="24"/>
        </w:rPr>
      </w:pPr>
      <w:r w:rsidRPr="00D474B1">
        <w:rPr>
          <w:rFonts w:ascii="Arial" w:hAnsi="Arial" w:cs="Arial"/>
          <w:b/>
          <w:sz w:val="24"/>
          <w:szCs w:val="24"/>
        </w:rPr>
        <w:t>III.</w:t>
      </w:r>
      <w:r w:rsidRPr="00CB7A2A">
        <w:rPr>
          <w:rFonts w:ascii="Arial" w:hAnsi="Arial" w:cs="Arial"/>
          <w:sz w:val="24"/>
          <w:szCs w:val="24"/>
        </w:rPr>
        <w:t xml:space="preserve"> El secretario de Seguridad Pública.</w:t>
      </w:r>
    </w:p>
    <w:p w14:paraId="29BD021C" w14:textId="77777777" w:rsidR="00233534" w:rsidRPr="00BA1569" w:rsidRDefault="00233534" w:rsidP="007D1E74">
      <w:pPr>
        <w:spacing w:line="360" w:lineRule="auto"/>
        <w:ind w:firstLine="708"/>
        <w:jc w:val="both"/>
        <w:rPr>
          <w:rFonts w:ascii="Arial" w:hAnsi="Arial" w:cs="Arial"/>
          <w:sz w:val="24"/>
          <w:szCs w:val="24"/>
        </w:rPr>
      </w:pPr>
      <w:r w:rsidRPr="00D474B1">
        <w:rPr>
          <w:rFonts w:ascii="Arial" w:hAnsi="Arial" w:cs="Arial"/>
          <w:b/>
          <w:sz w:val="24"/>
          <w:szCs w:val="24"/>
        </w:rPr>
        <w:t>IV.</w:t>
      </w:r>
      <w:r w:rsidRPr="00CB7A2A">
        <w:rPr>
          <w:rFonts w:ascii="Arial" w:hAnsi="Arial" w:cs="Arial"/>
          <w:sz w:val="24"/>
          <w:szCs w:val="24"/>
        </w:rPr>
        <w:t xml:space="preserve"> </w:t>
      </w:r>
      <w:r w:rsidRPr="00BA1569">
        <w:rPr>
          <w:rFonts w:ascii="Arial" w:hAnsi="Arial" w:cs="Arial"/>
          <w:sz w:val="24"/>
          <w:szCs w:val="24"/>
        </w:rPr>
        <w:t>El fiscal general.</w:t>
      </w:r>
    </w:p>
    <w:p w14:paraId="490892B9" w14:textId="77777777" w:rsidR="00BA1569" w:rsidRDefault="00BA1569" w:rsidP="002F0623">
      <w:pPr>
        <w:ind w:firstLine="708"/>
        <w:jc w:val="both"/>
        <w:rPr>
          <w:rFonts w:ascii="Arial" w:hAnsi="Arial" w:cs="Arial"/>
          <w:sz w:val="24"/>
          <w:szCs w:val="24"/>
        </w:rPr>
      </w:pPr>
      <w:r w:rsidRPr="00BA1569">
        <w:rPr>
          <w:rFonts w:ascii="Arial" w:hAnsi="Arial" w:cs="Arial"/>
          <w:b/>
          <w:sz w:val="24"/>
          <w:szCs w:val="24"/>
        </w:rPr>
        <w:t>V.</w:t>
      </w:r>
      <w:r w:rsidRPr="00BA1569">
        <w:rPr>
          <w:rFonts w:ascii="Arial" w:hAnsi="Arial" w:cs="Arial"/>
          <w:sz w:val="24"/>
          <w:szCs w:val="24"/>
        </w:rPr>
        <w:t xml:space="preserve"> La o el Fiscal Especializado en Combate a la Corrupción del Estado de Yucatán.</w:t>
      </w:r>
    </w:p>
    <w:p w14:paraId="6B0FF799" w14:textId="72371F4C" w:rsidR="00BA1569" w:rsidRPr="00BA1569" w:rsidRDefault="002F0623" w:rsidP="00BA1569">
      <w:pPr>
        <w:spacing w:line="360" w:lineRule="auto"/>
        <w:jc w:val="right"/>
        <w:rPr>
          <w:rFonts w:ascii="Arial" w:hAnsi="Arial" w:cs="Arial"/>
          <w:sz w:val="24"/>
          <w:szCs w:val="24"/>
        </w:rPr>
      </w:pPr>
      <w:r>
        <w:rPr>
          <w:rFonts w:eastAsia="MS Mincho"/>
          <w:i/>
          <w:iCs/>
          <w:color w:val="0000FF"/>
          <w:sz w:val="16"/>
        </w:rPr>
        <w:t>Fracción</w:t>
      </w:r>
      <w:r w:rsidR="00BA1569" w:rsidRPr="00BA1569">
        <w:rPr>
          <w:rFonts w:eastAsia="MS Mincho"/>
          <w:i/>
          <w:iCs/>
          <w:color w:val="0000FF"/>
          <w:sz w:val="16"/>
        </w:rPr>
        <w:t xml:space="preserve"> </w:t>
      </w:r>
      <w:r>
        <w:rPr>
          <w:rFonts w:eastAsia="MS Mincho"/>
          <w:i/>
          <w:iCs/>
          <w:color w:val="0000FF"/>
          <w:sz w:val="16"/>
        </w:rPr>
        <w:t>adicionada</w:t>
      </w:r>
      <w:r w:rsidR="00BA1569" w:rsidRPr="00BA1569">
        <w:rPr>
          <w:rFonts w:eastAsia="MS Mincho"/>
          <w:i/>
          <w:iCs/>
          <w:color w:val="0000FF"/>
          <w:sz w:val="16"/>
        </w:rPr>
        <w:t xml:space="preserve"> D</w:t>
      </w:r>
      <w:r w:rsidR="00BA1569">
        <w:rPr>
          <w:rFonts w:eastAsia="MS Mincho"/>
          <w:i/>
          <w:iCs/>
          <w:color w:val="0000FF"/>
          <w:sz w:val="16"/>
        </w:rPr>
        <w:t>.</w:t>
      </w:r>
      <w:r w:rsidR="00BA1569" w:rsidRPr="00BA1569">
        <w:rPr>
          <w:rFonts w:eastAsia="MS Mincho"/>
          <w:i/>
          <w:iCs/>
          <w:color w:val="0000FF"/>
          <w:sz w:val="16"/>
        </w:rPr>
        <w:t>O</w:t>
      </w:r>
      <w:r w:rsidR="00BA1569">
        <w:rPr>
          <w:rFonts w:eastAsia="MS Mincho"/>
          <w:i/>
          <w:iCs/>
          <w:color w:val="0000FF"/>
          <w:sz w:val="16"/>
        </w:rPr>
        <w:t>.</w:t>
      </w:r>
      <w:r w:rsidR="00BA1569" w:rsidRPr="00BA1569">
        <w:rPr>
          <w:rFonts w:eastAsia="MS Mincho"/>
          <w:i/>
          <w:iCs/>
          <w:color w:val="0000FF"/>
          <w:sz w:val="16"/>
        </w:rPr>
        <w:t xml:space="preserve"> </w:t>
      </w:r>
      <w:r w:rsidR="00BA1569">
        <w:rPr>
          <w:rFonts w:eastAsia="MS Mincho"/>
          <w:i/>
          <w:iCs/>
          <w:color w:val="0000FF"/>
          <w:sz w:val="16"/>
        </w:rPr>
        <w:t>05</w:t>
      </w:r>
      <w:r w:rsidR="00BA1569" w:rsidRPr="00BA1569">
        <w:rPr>
          <w:rFonts w:eastAsia="MS Mincho"/>
          <w:i/>
          <w:iCs/>
          <w:color w:val="0000FF"/>
          <w:sz w:val="16"/>
        </w:rPr>
        <w:t>-08-20</w:t>
      </w:r>
      <w:r w:rsidR="00BA1569">
        <w:rPr>
          <w:rFonts w:eastAsia="MS Mincho"/>
          <w:i/>
          <w:iCs/>
          <w:color w:val="0000FF"/>
          <w:sz w:val="16"/>
        </w:rPr>
        <w:t>24</w:t>
      </w:r>
    </w:p>
    <w:p w14:paraId="5306C257" w14:textId="234BC4FE" w:rsidR="00233534" w:rsidRDefault="00233534" w:rsidP="007D1E74">
      <w:pPr>
        <w:spacing w:line="360" w:lineRule="auto"/>
        <w:ind w:firstLine="708"/>
        <w:jc w:val="both"/>
        <w:rPr>
          <w:rFonts w:ascii="Arial" w:hAnsi="Arial" w:cs="Arial"/>
          <w:sz w:val="24"/>
          <w:szCs w:val="24"/>
        </w:rPr>
      </w:pPr>
      <w:r w:rsidRPr="00D474B1">
        <w:rPr>
          <w:rFonts w:ascii="Arial" w:hAnsi="Arial" w:cs="Arial"/>
          <w:b/>
          <w:sz w:val="24"/>
          <w:szCs w:val="24"/>
        </w:rPr>
        <w:t>V</w:t>
      </w:r>
      <w:r w:rsidR="002F0623">
        <w:rPr>
          <w:rFonts w:ascii="Arial" w:hAnsi="Arial" w:cs="Arial"/>
          <w:b/>
          <w:sz w:val="24"/>
          <w:szCs w:val="24"/>
        </w:rPr>
        <w:t>I</w:t>
      </w:r>
      <w:r w:rsidRPr="00D474B1">
        <w:rPr>
          <w:rFonts w:ascii="Arial" w:hAnsi="Arial" w:cs="Arial"/>
          <w:b/>
          <w:sz w:val="24"/>
          <w:szCs w:val="24"/>
        </w:rPr>
        <w:t>.</w:t>
      </w:r>
      <w:r w:rsidRPr="00CB7A2A">
        <w:rPr>
          <w:rFonts w:ascii="Arial" w:hAnsi="Arial" w:cs="Arial"/>
          <w:sz w:val="24"/>
          <w:szCs w:val="24"/>
        </w:rPr>
        <w:t xml:space="preserve"> Los presidentes municipales de cada una de las cabeceras de las regiones de seguridad del estado.</w:t>
      </w:r>
    </w:p>
    <w:p w14:paraId="7AB6A560" w14:textId="5CDC66D3" w:rsidR="002F0623" w:rsidRPr="00CB7A2A" w:rsidRDefault="002F0623" w:rsidP="002F0623">
      <w:pPr>
        <w:spacing w:line="360" w:lineRule="auto"/>
        <w:ind w:firstLine="708"/>
        <w:jc w:val="right"/>
        <w:rPr>
          <w:rFonts w:ascii="Arial" w:hAnsi="Arial" w:cs="Arial"/>
          <w:sz w:val="24"/>
          <w:szCs w:val="24"/>
        </w:rPr>
      </w:pPr>
      <w:r>
        <w:rPr>
          <w:rFonts w:eastAsia="MS Mincho"/>
          <w:i/>
          <w:iCs/>
          <w:color w:val="0000FF"/>
          <w:sz w:val="16"/>
        </w:rPr>
        <w:t>Fracción</w:t>
      </w:r>
      <w:r w:rsidRPr="00BA1569">
        <w:rPr>
          <w:rFonts w:eastAsia="MS Mincho"/>
          <w:i/>
          <w:iCs/>
          <w:color w:val="0000FF"/>
          <w:sz w:val="16"/>
        </w:rPr>
        <w:t xml:space="preserve"> </w:t>
      </w:r>
      <w:r>
        <w:rPr>
          <w:rFonts w:eastAsia="MS Mincho"/>
          <w:i/>
          <w:iCs/>
          <w:color w:val="0000FF"/>
          <w:sz w:val="16"/>
        </w:rPr>
        <w:t>recorrida</w:t>
      </w:r>
      <w:r w:rsidRPr="00BA1569">
        <w:rPr>
          <w:rFonts w:eastAsia="MS Mincho"/>
          <w:i/>
          <w:iCs/>
          <w:color w:val="0000FF"/>
          <w:sz w:val="16"/>
        </w:rPr>
        <w:t xml:space="preserve"> D</w:t>
      </w:r>
      <w:r>
        <w:rPr>
          <w:rFonts w:eastAsia="MS Mincho"/>
          <w:i/>
          <w:iCs/>
          <w:color w:val="0000FF"/>
          <w:sz w:val="16"/>
        </w:rPr>
        <w:t>.</w:t>
      </w:r>
      <w:r w:rsidRPr="00BA1569">
        <w:rPr>
          <w:rFonts w:eastAsia="MS Mincho"/>
          <w:i/>
          <w:iCs/>
          <w:color w:val="0000FF"/>
          <w:sz w:val="16"/>
        </w:rPr>
        <w:t>O</w:t>
      </w:r>
      <w:r>
        <w:rPr>
          <w:rFonts w:eastAsia="MS Mincho"/>
          <w:i/>
          <w:iCs/>
          <w:color w:val="0000FF"/>
          <w:sz w:val="16"/>
        </w:rPr>
        <w:t>.</w:t>
      </w:r>
      <w:r w:rsidRPr="00BA1569">
        <w:rPr>
          <w:rFonts w:eastAsia="MS Mincho"/>
          <w:i/>
          <w:iCs/>
          <w:color w:val="0000FF"/>
          <w:sz w:val="16"/>
        </w:rPr>
        <w:t xml:space="preserve"> </w:t>
      </w:r>
      <w:r>
        <w:rPr>
          <w:rFonts w:eastAsia="MS Mincho"/>
          <w:i/>
          <w:iCs/>
          <w:color w:val="0000FF"/>
          <w:sz w:val="16"/>
        </w:rPr>
        <w:t>05</w:t>
      </w:r>
      <w:r w:rsidRPr="00BA1569">
        <w:rPr>
          <w:rFonts w:eastAsia="MS Mincho"/>
          <w:i/>
          <w:iCs/>
          <w:color w:val="0000FF"/>
          <w:sz w:val="16"/>
        </w:rPr>
        <w:t>-08-20</w:t>
      </w:r>
      <w:r>
        <w:rPr>
          <w:rFonts w:eastAsia="MS Mincho"/>
          <w:i/>
          <w:iCs/>
          <w:color w:val="0000FF"/>
          <w:sz w:val="16"/>
        </w:rPr>
        <w:t>24</w:t>
      </w:r>
    </w:p>
    <w:p w14:paraId="455A5919" w14:textId="77777777" w:rsidR="00233534" w:rsidRDefault="00233534" w:rsidP="007D1E74">
      <w:pPr>
        <w:spacing w:line="360" w:lineRule="auto"/>
        <w:ind w:firstLine="708"/>
        <w:jc w:val="both"/>
        <w:rPr>
          <w:rFonts w:ascii="Arial" w:hAnsi="Arial" w:cs="Arial"/>
          <w:sz w:val="24"/>
          <w:szCs w:val="24"/>
        </w:rPr>
      </w:pPr>
      <w:r w:rsidRPr="00D474B1">
        <w:rPr>
          <w:rFonts w:ascii="Arial" w:hAnsi="Arial" w:cs="Arial"/>
          <w:b/>
          <w:sz w:val="24"/>
          <w:szCs w:val="24"/>
        </w:rPr>
        <w:lastRenderedPageBreak/>
        <w:t>VI.</w:t>
      </w:r>
      <w:r w:rsidRPr="00CB7A2A">
        <w:rPr>
          <w:rFonts w:ascii="Arial" w:hAnsi="Arial" w:cs="Arial"/>
          <w:sz w:val="24"/>
          <w:szCs w:val="24"/>
        </w:rPr>
        <w:t xml:space="preserve"> El secretario ejecutivo.</w:t>
      </w:r>
    </w:p>
    <w:p w14:paraId="3618F796" w14:textId="29D3D48A" w:rsidR="00084C72" w:rsidRDefault="002F0623" w:rsidP="002F0623">
      <w:pPr>
        <w:ind w:firstLine="708"/>
        <w:jc w:val="right"/>
        <w:rPr>
          <w:rFonts w:ascii="Arial" w:hAnsi="Arial" w:cs="Arial"/>
          <w:sz w:val="24"/>
          <w:szCs w:val="24"/>
        </w:rPr>
      </w:pPr>
      <w:r>
        <w:rPr>
          <w:rFonts w:eastAsia="MS Mincho"/>
          <w:i/>
          <w:iCs/>
          <w:color w:val="0000FF"/>
          <w:sz w:val="16"/>
        </w:rPr>
        <w:t>Fracción</w:t>
      </w:r>
      <w:r w:rsidRPr="00BA1569">
        <w:rPr>
          <w:rFonts w:eastAsia="MS Mincho"/>
          <w:i/>
          <w:iCs/>
          <w:color w:val="0000FF"/>
          <w:sz w:val="16"/>
        </w:rPr>
        <w:t xml:space="preserve"> </w:t>
      </w:r>
      <w:r>
        <w:rPr>
          <w:rFonts w:eastAsia="MS Mincho"/>
          <w:i/>
          <w:iCs/>
          <w:color w:val="0000FF"/>
          <w:sz w:val="16"/>
        </w:rPr>
        <w:t>recorrida</w:t>
      </w:r>
      <w:r w:rsidRPr="00BA1569">
        <w:rPr>
          <w:rFonts w:eastAsia="MS Mincho"/>
          <w:i/>
          <w:iCs/>
          <w:color w:val="0000FF"/>
          <w:sz w:val="16"/>
        </w:rPr>
        <w:t xml:space="preserve"> D</w:t>
      </w:r>
      <w:r>
        <w:rPr>
          <w:rFonts w:eastAsia="MS Mincho"/>
          <w:i/>
          <w:iCs/>
          <w:color w:val="0000FF"/>
          <w:sz w:val="16"/>
        </w:rPr>
        <w:t>.</w:t>
      </w:r>
      <w:r w:rsidRPr="00BA1569">
        <w:rPr>
          <w:rFonts w:eastAsia="MS Mincho"/>
          <w:i/>
          <w:iCs/>
          <w:color w:val="0000FF"/>
          <w:sz w:val="16"/>
        </w:rPr>
        <w:t>O</w:t>
      </w:r>
      <w:r>
        <w:rPr>
          <w:rFonts w:eastAsia="MS Mincho"/>
          <w:i/>
          <w:iCs/>
          <w:color w:val="0000FF"/>
          <w:sz w:val="16"/>
        </w:rPr>
        <w:t>.</w:t>
      </w:r>
      <w:r w:rsidRPr="00BA1569">
        <w:rPr>
          <w:rFonts w:eastAsia="MS Mincho"/>
          <w:i/>
          <w:iCs/>
          <w:color w:val="0000FF"/>
          <w:sz w:val="16"/>
        </w:rPr>
        <w:t xml:space="preserve"> </w:t>
      </w:r>
      <w:r>
        <w:rPr>
          <w:rFonts w:eastAsia="MS Mincho"/>
          <w:i/>
          <w:iCs/>
          <w:color w:val="0000FF"/>
          <w:sz w:val="16"/>
        </w:rPr>
        <w:t>05</w:t>
      </w:r>
      <w:r w:rsidRPr="00BA1569">
        <w:rPr>
          <w:rFonts w:eastAsia="MS Mincho"/>
          <w:i/>
          <w:iCs/>
          <w:color w:val="0000FF"/>
          <w:sz w:val="16"/>
        </w:rPr>
        <w:t>-08-20</w:t>
      </w:r>
      <w:r>
        <w:rPr>
          <w:rFonts w:eastAsia="MS Mincho"/>
          <w:i/>
          <w:iCs/>
          <w:color w:val="0000FF"/>
          <w:sz w:val="16"/>
        </w:rPr>
        <w:t>24</w:t>
      </w:r>
    </w:p>
    <w:p w14:paraId="76DF17B8" w14:textId="77777777" w:rsidR="00084C72" w:rsidRPr="00CB7A2A" w:rsidRDefault="00084C72" w:rsidP="00084C72">
      <w:pPr>
        <w:ind w:firstLine="708"/>
        <w:jc w:val="both"/>
        <w:rPr>
          <w:rFonts w:ascii="Arial" w:hAnsi="Arial" w:cs="Arial"/>
          <w:sz w:val="24"/>
          <w:szCs w:val="24"/>
        </w:rPr>
      </w:pPr>
    </w:p>
    <w:p w14:paraId="679DF310" w14:textId="77777777" w:rsidR="00233534" w:rsidRDefault="00233534" w:rsidP="00084C72">
      <w:pPr>
        <w:spacing w:line="360" w:lineRule="auto"/>
        <w:ind w:firstLine="709"/>
        <w:jc w:val="both"/>
        <w:rPr>
          <w:rFonts w:ascii="Arial" w:hAnsi="Arial" w:cs="Arial"/>
          <w:sz w:val="24"/>
          <w:szCs w:val="24"/>
        </w:rPr>
      </w:pPr>
      <w:r w:rsidRPr="00CB7A2A">
        <w:rPr>
          <w:rFonts w:ascii="Arial" w:hAnsi="Arial" w:cs="Arial"/>
          <w:sz w:val="24"/>
          <w:szCs w:val="24"/>
        </w:rPr>
        <w:t>El presidente será suplido en sus ausencias por el secretario general de Gobierno. Los demás integrantes del consejo estatal deberán asistir personalmente.</w:t>
      </w:r>
    </w:p>
    <w:p w14:paraId="3182AB84" w14:textId="77777777" w:rsidR="00084C72" w:rsidRDefault="00084C72" w:rsidP="00084C72">
      <w:pPr>
        <w:jc w:val="both"/>
        <w:rPr>
          <w:rFonts w:ascii="Arial" w:hAnsi="Arial" w:cs="Arial"/>
          <w:sz w:val="24"/>
          <w:szCs w:val="24"/>
        </w:rPr>
      </w:pPr>
    </w:p>
    <w:p w14:paraId="7CFAC6B5"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14. Invitados permanentes</w:t>
      </w:r>
    </w:p>
    <w:p w14:paraId="3BA61334" w14:textId="77777777" w:rsidR="00BE6888" w:rsidRDefault="00BE6888" w:rsidP="007D1E74">
      <w:pPr>
        <w:spacing w:line="360" w:lineRule="auto"/>
        <w:ind w:firstLine="708"/>
        <w:jc w:val="both"/>
        <w:rPr>
          <w:rFonts w:ascii="Arial" w:hAnsi="Arial" w:cs="Arial"/>
          <w:sz w:val="24"/>
          <w:szCs w:val="24"/>
          <w:lang w:val="es-MX"/>
        </w:rPr>
      </w:pPr>
      <w:r w:rsidRPr="00CB7A2A">
        <w:rPr>
          <w:rFonts w:ascii="Arial" w:hAnsi="Arial" w:cs="Arial"/>
          <w:sz w:val="24"/>
          <w:szCs w:val="24"/>
          <w:lang w:val="es-MX"/>
        </w:rPr>
        <w:t>El presidente del consejo estatal deberá invitar a participar permanentemente en las sesiones al presidente de la Comisión de Derechos Humanos del Estado de Yucatán; al presidente de la comisión del Congreso relacionada con la seguridad pública; y a tres representantes de los sectores privado o social, quienes únicamente tendrán derecho a voz.</w:t>
      </w:r>
    </w:p>
    <w:p w14:paraId="6D3B78B2" w14:textId="77777777" w:rsidR="00D474B1" w:rsidRPr="00CB7A2A" w:rsidRDefault="00D474B1" w:rsidP="009446A7">
      <w:pPr>
        <w:ind w:firstLine="708"/>
        <w:jc w:val="both"/>
        <w:rPr>
          <w:rFonts w:ascii="Arial" w:hAnsi="Arial" w:cs="Arial"/>
          <w:sz w:val="24"/>
          <w:szCs w:val="24"/>
          <w:lang w:val="es-MX"/>
        </w:rPr>
      </w:pPr>
    </w:p>
    <w:p w14:paraId="1D923775"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Los representantes de los sectores privado y social que participen en el consejo estatal con el carácter de invitados permanentes durarán un año en su encargo, pudiendo ser ratificados por el presidente hasta por un periodo más.</w:t>
      </w:r>
    </w:p>
    <w:p w14:paraId="0D664179" w14:textId="77777777" w:rsidR="00D474B1" w:rsidRPr="00CB7A2A" w:rsidRDefault="00D474B1" w:rsidP="00084C72">
      <w:pPr>
        <w:jc w:val="both"/>
        <w:rPr>
          <w:rFonts w:ascii="Arial" w:hAnsi="Arial" w:cs="Arial"/>
          <w:sz w:val="24"/>
          <w:szCs w:val="24"/>
        </w:rPr>
      </w:pPr>
    </w:p>
    <w:p w14:paraId="26EA7AC0"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15. Invitados</w:t>
      </w:r>
    </w:p>
    <w:p w14:paraId="0C73EFA5"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presidente del consejo estatal podrá invitar a servidores públicos de los tres órdenes de gobierno, poderes del estado u organismos constitucionales autónomos; a representantes de los sectores privado y social; o a personas que tengan reconocido conocimiento o prestigio en la materia y que puedan aportar opiniones valiosas y ser de utilidad para este.</w:t>
      </w:r>
    </w:p>
    <w:p w14:paraId="56BD42E4" w14:textId="77777777" w:rsidR="009446A7" w:rsidRPr="00CB7A2A" w:rsidRDefault="009446A7" w:rsidP="00084C72">
      <w:pPr>
        <w:ind w:firstLine="708"/>
        <w:jc w:val="both"/>
        <w:rPr>
          <w:rFonts w:ascii="Arial" w:hAnsi="Arial" w:cs="Arial"/>
          <w:sz w:val="24"/>
          <w:szCs w:val="24"/>
        </w:rPr>
      </w:pPr>
    </w:p>
    <w:p w14:paraId="35BBF647" w14:textId="77777777" w:rsidR="00233534" w:rsidRPr="00CB7A2A" w:rsidRDefault="00233534" w:rsidP="00084C72">
      <w:pPr>
        <w:spacing w:line="360" w:lineRule="auto"/>
        <w:ind w:firstLine="709"/>
        <w:jc w:val="both"/>
        <w:rPr>
          <w:rFonts w:ascii="Arial" w:hAnsi="Arial" w:cs="Arial"/>
          <w:sz w:val="24"/>
          <w:szCs w:val="24"/>
        </w:rPr>
      </w:pPr>
      <w:r w:rsidRPr="00CB7A2A">
        <w:rPr>
          <w:rFonts w:ascii="Arial" w:hAnsi="Arial" w:cs="Arial"/>
          <w:sz w:val="24"/>
          <w:szCs w:val="24"/>
        </w:rPr>
        <w:t>Los invitados participarán en las sesiones del consejo estatal únicamente con derecho a voz.</w:t>
      </w:r>
    </w:p>
    <w:p w14:paraId="06E3C648" w14:textId="77777777" w:rsidR="001974EC" w:rsidRPr="00CB7A2A" w:rsidRDefault="001974EC" w:rsidP="00084C72">
      <w:pPr>
        <w:jc w:val="both"/>
        <w:rPr>
          <w:rFonts w:ascii="Arial" w:hAnsi="Arial" w:cs="Arial"/>
          <w:sz w:val="24"/>
          <w:szCs w:val="24"/>
        </w:rPr>
      </w:pPr>
    </w:p>
    <w:p w14:paraId="6B3A6C61"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16. Sesiones</w:t>
      </w:r>
    </w:p>
    <w:p w14:paraId="3B5CB63B"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consejo estatal sesionará, de forma ordinaria, dos veces al año y, de forma extraordinaria, cuando el presidente lo determine o lo solicite la mayoría de sus integrantes.</w:t>
      </w:r>
    </w:p>
    <w:p w14:paraId="6EC7CBF9" w14:textId="77777777" w:rsidR="004A51AA" w:rsidRPr="00CB7A2A" w:rsidRDefault="004A51AA" w:rsidP="009446A7">
      <w:pPr>
        <w:ind w:firstLine="708"/>
        <w:jc w:val="both"/>
        <w:rPr>
          <w:rFonts w:ascii="Arial" w:hAnsi="Arial" w:cs="Arial"/>
          <w:sz w:val="24"/>
          <w:szCs w:val="24"/>
        </w:rPr>
      </w:pPr>
    </w:p>
    <w:p w14:paraId="01E907CC"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17. Cuórum</w:t>
      </w:r>
    </w:p>
    <w:p w14:paraId="63DCC5CB"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sesiones del consejo estatal serán válidas siempre que se cuente con la asistencia de la mayoría de los integrantes. En todo caso se deberá contar con la presencia del presidente, o su suplente, y del secretario ejecutivo.</w:t>
      </w:r>
    </w:p>
    <w:p w14:paraId="279CEECB" w14:textId="77777777" w:rsidR="004A51AA" w:rsidRPr="00CB7A2A" w:rsidRDefault="004A51AA" w:rsidP="00084C72">
      <w:pPr>
        <w:ind w:firstLine="708"/>
        <w:jc w:val="both"/>
        <w:rPr>
          <w:rFonts w:ascii="Arial" w:hAnsi="Arial" w:cs="Arial"/>
          <w:sz w:val="24"/>
          <w:szCs w:val="24"/>
        </w:rPr>
      </w:pPr>
    </w:p>
    <w:p w14:paraId="4A819765"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18. Reglamento interno</w:t>
      </w:r>
    </w:p>
    <w:p w14:paraId="6899D9A0" w14:textId="77777777" w:rsidR="00233534" w:rsidRPr="00CB7A2A"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reglamento interno del consejo estatal establecerá las disposiciones específicas que regulen su organización y funcionamiento, así como las facultades y obligaciones de su presidente, su secretario ejecutivo y sus integrantes.</w:t>
      </w:r>
    </w:p>
    <w:p w14:paraId="713ECA74" w14:textId="77777777" w:rsidR="004A51AA" w:rsidRDefault="004A51AA" w:rsidP="00084C72">
      <w:pPr>
        <w:jc w:val="center"/>
        <w:rPr>
          <w:rFonts w:ascii="Arial" w:hAnsi="Arial" w:cs="Arial"/>
          <w:b/>
          <w:sz w:val="24"/>
          <w:szCs w:val="24"/>
        </w:rPr>
      </w:pPr>
    </w:p>
    <w:p w14:paraId="10E9C399"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III</w:t>
      </w:r>
      <w:r w:rsidRPr="00CB7A2A">
        <w:rPr>
          <w:rFonts w:ascii="Arial" w:hAnsi="Arial" w:cs="Arial"/>
          <w:b/>
          <w:sz w:val="24"/>
          <w:szCs w:val="24"/>
        </w:rPr>
        <w:br/>
        <w:t>Consejos municipales de seguridad pública</w:t>
      </w:r>
    </w:p>
    <w:p w14:paraId="73017702" w14:textId="77777777" w:rsidR="004A51AA" w:rsidRPr="00CB7A2A" w:rsidRDefault="004A51AA" w:rsidP="00084C72">
      <w:pPr>
        <w:jc w:val="center"/>
        <w:rPr>
          <w:rFonts w:ascii="Arial" w:hAnsi="Arial" w:cs="Arial"/>
          <w:b/>
          <w:sz w:val="24"/>
          <w:szCs w:val="24"/>
        </w:rPr>
      </w:pPr>
    </w:p>
    <w:p w14:paraId="1A3F6AEF"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19. Objeto</w:t>
      </w:r>
    </w:p>
    <w:p w14:paraId="0DF6192F"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Los consejos municipales tienen por objeto propiciar la efectiva coordinación entre los municipios y el estado, para el mejoramiento de las condiciones de seguridad pública en sus respectivas jurisdicciones.</w:t>
      </w:r>
    </w:p>
    <w:p w14:paraId="3530E90E" w14:textId="77777777" w:rsidR="00D04623" w:rsidRPr="00CB7A2A" w:rsidRDefault="00D04623" w:rsidP="00084C72">
      <w:pPr>
        <w:ind w:firstLine="708"/>
        <w:jc w:val="both"/>
        <w:rPr>
          <w:rFonts w:ascii="Arial" w:hAnsi="Arial" w:cs="Arial"/>
          <w:sz w:val="24"/>
          <w:szCs w:val="24"/>
        </w:rPr>
      </w:pPr>
    </w:p>
    <w:p w14:paraId="306994C7"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20. Organización y funcionamiento</w:t>
      </w:r>
    </w:p>
    <w:p w14:paraId="5D7D7633" w14:textId="77777777" w:rsidR="00233534" w:rsidRDefault="004A6DF6" w:rsidP="007D1E74">
      <w:pPr>
        <w:spacing w:line="360" w:lineRule="auto"/>
        <w:ind w:firstLine="708"/>
        <w:jc w:val="both"/>
        <w:rPr>
          <w:rFonts w:ascii="Arial" w:hAnsi="Arial" w:cs="Arial"/>
          <w:sz w:val="24"/>
          <w:szCs w:val="24"/>
        </w:rPr>
      </w:pPr>
      <w:r w:rsidRPr="00CB7A2A">
        <w:rPr>
          <w:rFonts w:ascii="Arial" w:hAnsi="Arial" w:cs="Arial"/>
          <w:sz w:val="24"/>
          <w:szCs w:val="24"/>
          <w:lang w:val="es-MX"/>
        </w:rPr>
        <w:t>Los consejos municipales estarán integrados, al menos, por el presidente municipal, el secretario municipal, el regidor de la comisión de seguridad pública y el director de seguridad pública o su equivalente y un secretario técnico; y funcionarán, en lo conducente, de forma similar al consejo estatal, y en los términos que establezcan sus respectivos reglamentos internos</w:t>
      </w:r>
      <w:r w:rsidR="00233534" w:rsidRPr="00CB7A2A">
        <w:rPr>
          <w:rFonts w:ascii="Arial" w:hAnsi="Arial" w:cs="Arial"/>
          <w:sz w:val="24"/>
          <w:szCs w:val="24"/>
        </w:rPr>
        <w:t>.</w:t>
      </w:r>
    </w:p>
    <w:p w14:paraId="312C6F8D" w14:textId="77777777" w:rsidR="004A51AA" w:rsidRPr="00CB7A2A" w:rsidRDefault="004A51AA" w:rsidP="00084C72">
      <w:pPr>
        <w:ind w:firstLine="708"/>
        <w:jc w:val="both"/>
        <w:rPr>
          <w:rFonts w:ascii="Arial" w:hAnsi="Arial" w:cs="Arial"/>
          <w:sz w:val="24"/>
          <w:szCs w:val="24"/>
        </w:rPr>
      </w:pPr>
    </w:p>
    <w:p w14:paraId="10C032B7"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IV</w:t>
      </w:r>
      <w:r w:rsidRPr="00CB7A2A">
        <w:rPr>
          <w:rFonts w:ascii="Arial" w:hAnsi="Arial" w:cs="Arial"/>
          <w:b/>
          <w:sz w:val="24"/>
          <w:szCs w:val="24"/>
        </w:rPr>
        <w:br/>
        <w:t>Secretariado ejecutivo</w:t>
      </w:r>
    </w:p>
    <w:p w14:paraId="38665CB0" w14:textId="77777777" w:rsidR="004A51AA" w:rsidRPr="00CB7A2A" w:rsidRDefault="004A51AA" w:rsidP="00084C72">
      <w:pPr>
        <w:jc w:val="center"/>
        <w:rPr>
          <w:rFonts w:ascii="Arial" w:hAnsi="Arial" w:cs="Arial"/>
          <w:b/>
          <w:sz w:val="24"/>
          <w:szCs w:val="24"/>
        </w:rPr>
      </w:pPr>
    </w:p>
    <w:p w14:paraId="49FEAD58" w14:textId="77777777" w:rsidR="005248A3" w:rsidRPr="00734AF4" w:rsidRDefault="005248A3" w:rsidP="007D1E74">
      <w:pPr>
        <w:spacing w:line="360" w:lineRule="auto"/>
        <w:jc w:val="both"/>
        <w:rPr>
          <w:rFonts w:ascii="Arial" w:hAnsi="Arial" w:cs="Arial"/>
          <w:b/>
          <w:sz w:val="24"/>
        </w:rPr>
      </w:pPr>
      <w:r w:rsidRPr="00734AF4">
        <w:rPr>
          <w:rFonts w:ascii="Arial" w:hAnsi="Arial" w:cs="Arial"/>
          <w:b/>
          <w:sz w:val="24"/>
        </w:rPr>
        <w:t>Artículo 21. Naturaleza y objeto</w:t>
      </w:r>
    </w:p>
    <w:p w14:paraId="4A4CE7E7" w14:textId="77777777" w:rsidR="005248A3" w:rsidRPr="00734AF4" w:rsidRDefault="005248A3" w:rsidP="007D1E74">
      <w:pPr>
        <w:spacing w:line="360" w:lineRule="auto"/>
        <w:ind w:firstLine="708"/>
        <w:jc w:val="both"/>
        <w:rPr>
          <w:rFonts w:ascii="Arial" w:hAnsi="Arial" w:cs="Arial"/>
          <w:sz w:val="24"/>
        </w:rPr>
      </w:pPr>
      <w:r w:rsidRPr="00734AF4">
        <w:rPr>
          <w:rFonts w:ascii="Arial" w:hAnsi="Arial" w:cs="Arial"/>
          <w:sz w:val="24"/>
        </w:rPr>
        <w:t xml:space="preserve">El secretariado ejecutivo es un órgano desconcentrado de la Secretaría de </w:t>
      </w:r>
      <w:r w:rsidRPr="00734AF4">
        <w:rPr>
          <w:rFonts w:ascii="Arial" w:hAnsi="Arial" w:cs="Arial"/>
          <w:sz w:val="24"/>
        </w:rPr>
        <w:lastRenderedPageBreak/>
        <w:t>Seguridad Pública, con autonomía técnica y de gestión, que tiene por objeto coordinar el funcionamiento del sistema estatal.</w:t>
      </w:r>
    </w:p>
    <w:p w14:paraId="03696815" w14:textId="77777777" w:rsidR="002A6F91" w:rsidRDefault="002A6F91" w:rsidP="007D1E74">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 27-08-2018</w:t>
      </w:r>
    </w:p>
    <w:p w14:paraId="7DCA94F6" w14:textId="77777777" w:rsidR="009C1029" w:rsidRPr="00CB7A2A" w:rsidRDefault="009C1029" w:rsidP="009446A7">
      <w:pPr>
        <w:jc w:val="both"/>
        <w:rPr>
          <w:rFonts w:ascii="Arial" w:hAnsi="Arial" w:cs="Arial"/>
          <w:b/>
          <w:sz w:val="24"/>
          <w:szCs w:val="24"/>
        </w:rPr>
      </w:pPr>
    </w:p>
    <w:p w14:paraId="5FC1AF6E"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22. Facultades y obligaciones del secretario ejecutivo</w:t>
      </w:r>
    </w:p>
    <w:p w14:paraId="2473F7CA" w14:textId="77777777" w:rsidR="00233534" w:rsidRPr="00CB7A2A"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secretario ejecutivo tiene las siguientes facultades y obligaciones:</w:t>
      </w:r>
    </w:p>
    <w:p w14:paraId="0FF5B848"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w:t>
      </w:r>
      <w:r w:rsidRPr="00CB7A2A">
        <w:rPr>
          <w:rFonts w:ascii="Arial" w:hAnsi="Arial" w:cs="Arial"/>
          <w:sz w:val="24"/>
          <w:szCs w:val="24"/>
        </w:rPr>
        <w:t xml:space="preserve"> Planear, dirigir, coordinar, supervisar y evaluar la organización y el funcionamiento del secretariado ejecutivo.</w:t>
      </w:r>
    </w:p>
    <w:p w14:paraId="60AB68F6"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II.</w:t>
      </w:r>
      <w:r w:rsidRPr="00CB7A2A">
        <w:rPr>
          <w:rFonts w:ascii="Arial" w:hAnsi="Arial" w:cs="Arial"/>
          <w:sz w:val="24"/>
          <w:szCs w:val="24"/>
        </w:rPr>
        <w:t xml:space="preserve"> Administrar los recursos humanos, financieros, materiales y tecnológicos que les sean asignados al secretariado ejecutivo.</w:t>
      </w:r>
    </w:p>
    <w:p w14:paraId="2AE69829"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III.</w:t>
      </w:r>
      <w:r w:rsidRPr="00CB7A2A">
        <w:rPr>
          <w:rFonts w:ascii="Arial" w:hAnsi="Arial" w:cs="Arial"/>
          <w:sz w:val="24"/>
          <w:szCs w:val="24"/>
        </w:rPr>
        <w:t xml:space="preserve"> Elaborar y presentar los anteproyectos de presupuesto de egresos así como los proyectos de programa presupuestario y de programa anual de trabajo que le correspondan.</w:t>
      </w:r>
    </w:p>
    <w:p w14:paraId="6B681ADC"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IV.</w:t>
      </w:r>
      <w:r w:rsidRPr="00CB7A2A">
        <w:rPr>
          <w:rFonts w:ascii="Arial" w:hAnsi="Arial" w:cs="Arial"/>
          <w:sz w:val="24"/>
          <w:szCs w:val="24"/>
        </w:rPr>
        <w:t xml:space="preserve"> Vigilar, en coordinación con las autoridades competentes, que la aplicación de los recursos financieros, tanto federales como estatales, destinados a la seguridad pública esté orientada al cumplimiento de los objetivos y las metas estatales en la materia, así como de los acuerdos alcanzados por los consejos nacional o estatal.</w:t>
      </w:r>
    </w:p>
    <w:p w14:paraId="13DB4C15"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V.</w:t>
      </w:r>
      <w:r w:rsidRPr="00CB7A2A">
        <w:rPr>
          <w:rFonts w:ascii="Arial" w:hAnsi="Arial" w:cs="Arial"/>
          <w:sz w:val="24"/>
          <w:szCs w:val="24"/>
        </w:rPr>
        <w:t xml:space="preserve"> Acordar con su superior jerárquico el despacho de los asuntos de su competencia que requieran de su intervención así como atender los demás que le encomiende, y mantenerlo informado sobre su cumplimiento.</w:t>
      </w:r>
    </w:p>
    <w:p w14:paraId="5F02734E"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VI.</w:t>
      </w:r>
      <w:r w:rsidRPr="00CB7A2A">
        <w:rPr>
          <w:rFonts w:ascii="Arial" w:hAnsi="Arial" w:cs="Arial"/>
          <w:sz w:val="24"/>
          <w:szCs w:val="24"/>
        </w:rPr>
        <w:t xml:space="preserve"> Proponer al consejo estatal objetivos, metas, indicadores, políticas, estrategias o acciones en materia de seguridad pública.</w:t>
      </w:r>
    </w:p>
    <w:p w14:paraId="7C0E6195"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VII.</w:t>
      </w:r>
      <w:r w:rsidRPr="00CB7A2A">
        <w:rPr>
          <w:rFonts w:ascii="Arial" w:hAnsi="Arial" w:cs="Arial"/>
          <w:sz w:val="24"/>
          <w:szCs w:val="24"/>
        </w:rPr>
        <w:t xml:space="preserve"> Preparar la evaluación del cumplimiento de los objetivos y las metas estatales en materia de seguridad pública.</w:t>
      </w:r>
    </w:p>
    <w:p w14:paraId="4EC280B2"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VIII.</w:t>
      </w:r>
      <w:r w:rsidRPr="00CB7A2A">
        <w:rPr>
          <w:rFonts w:ascii="Arial" w:hAnsi="Arial" w:cs="Arial"/>
          <w:sz w:val="24"/>
          <w:szCs w:val="24"/>
        </w:rPr>
        <w:t xml:space="preserve"> Definir los objetivos, las metas y los indicadores de desempeño o de resultado del secretariado ejecutivo, así como elaborar los registros administrativos que permitan su seguimiento y evaluación.</w:t>
      </w:r>
    </w:p>
    <w:p w14:paraId="16D01857" w14:textId="77777777" w:rsidR="00233534"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IX.</w:t>
      </w:r>
      <w:r w:rsidRPr="00CB7A2A">
        <w:rPr>
          <w:rFonts w:ascii="Arial" w:hAnsi="Arial" w:cs="Arial"/>
          <w:sz w:val="24"/>
          <w:szCs w:val="24"/>
        </w:rPr>
        <w:t xml:space="preserve"> Establecer políticas, lineamientos y criterios, así como elaborar los reglamentos, manuales y demás instrumentos que regulen la organización y el </w:t>
      </w:r>
      <w:r w:rsidRPr="00CB7A2A">
        <w:rPr>
          <w:rFonts w:ascii="Arial" w:hAnsi="Arial" w:cs="Arial"/>
          <w:sz w:val="24"/>
          <w:szCs w:val="24"/>
        </w:rPr>
        <w:lastRenderedPageBreak/>
        <w:t>funcionamiento del secretariado ejecutivo, y someterlos a la consideración de su superior jerárquico.</w:t>
      </w:r>
    </w:p>
    <w:p w14:paraId="484275C1" w14:textId="77777777" w:rsidR="009446A7" w:rsidRPr="00CB7A2A" w:rsidRDefault="009446A7" w:rsidP="007D1E74">
      <w:pPr>
        <w:spacing w:line="360" w:lineRule="auto"/>
        <w:ind w:firstLine="708"/>
        <w:jc w:val="both"/>
        <w:rPr>
          <w:rFonts w:ascii="Arial" w:hAnsi="Arial" w:cs="Arial"/>
          <w:sz w:val="24"/>
          <w:szCs w:val="24"/>
        </w:rPr>
      </w:pPr>
    </w:p>
    <w:p w14:paraId="38AC5723"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X.</w:t>
      </w:r>
      <w:r w:rsidRPr="00CB7A2A">
        <w:rPr>
          <w:rFonts w:ascii="Arial" w:hAnsi="Arial" w:cs="Arial"/>
          <w:sz w:val="24"/>
          <w:szCs w:val="24"/>
        </w:rPr>
        <w:t xml:space="preserve"> Implementar, en el ámbito de su competencia, acciones para garantizar el adecuado funcionamiento del sistema estatal.</w:t>
      </w:r>
    </w:p>
    <w:p w14:paraId="4697B461"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XI.</w:t>
      </w:r>
      <w:r w:rsidRPr="00CB7A2A">
        <w:rPr>
          <w:rFonts w:ascii="Arial" w:hAnsi="Arial" w:cs="Arial"/>
          <w:sz w:val="24"/>
          <w:szCs w:val="24"/>
        </w:rPr>
        <w:t xml:space="preserve"> Celebrar convenios para el adecuado ejercicio de sus facultades y obligaciones o el correcto funcionamiento del sistema estatal, y verificar su cumplimiento.</w:t>
      </w:r>
    </w:p>
    <w:p w14:paraId="44EFBED6"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XII.</w:t>
      </w:r>
      <w:r w:rsidRPr="00CB7A2A">
        <w:rPr>
          <w:rFonts w:ascii="Arial" w:hAnsi="Arial" w:cs="Arial"/>
          <w:sz w:val="24"/>
          <w:szCs w:val="24"/>
        </w:rPr>
        <w:t xml:space="preserve"> Sugerir al consejo estatal políticas, lineamientos, criterios y acciones para mejorar el desempeño de las instituciones de seguridad pública.</w:t>
      </w:r>
    </w:p>
    <w:p w14:paraId="3C78EA2A"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XIII.</w:t>
      </w:r>
      <w:r w:rsidRPr="00CB7A2A">
        <w:rPr>
          <w:rFonts w:ascii="Arial" w:hAnsi="Arial" w:cs="Arial"/>
          <w:sz w:val="24"/>
          <w:szCs w:val="24"/>
        </w:rPr>
        <w:t xml:space="preserve"> Impulsar la homologación y el adecuado desarrollo del servicio profesional de carrera en las instituciones de seguridad pública y verificar el cumplimiento de las disposiciones federales aplicables. </w:t>
      </w:r>
    </w:p>
    <w:p w14:paraId="05BC1F9C"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XIV.</w:t>
      </w:r>
      <w:r w:rsidRPr="00CB7A2A">
        <w:rPr>
          <w:rFonts w:ascii="Arial" w:hAnsi="Arial" w:cs="Arial"/>
          <w:sz w:val="24"/>
          <w:szCs w:val="24"/>
        </w:rPr>
        <w:t xml:space="preserve"> Supervisar el cumplimiento, por parte de las autoridades estatales correspondientes, de la ley general, de esta ley, de los acuerdos de los consejos nacional y estatal, y de las demás disposiciones legales y normativas aplicables.</w:t>
      </w:r>
    </w:p>
    <w:p w14:paraId="1D1548B0"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XV.</w:t>
      </w:r>
      <w:r w:rsidRPr="00CB7A2A">
        <w:rPr>
          <w:rFonts w:ascii="Arial" w:hAnsi="Arial" w:cs="Arial"/>
          <w:sz w:val="24"/>
          <w:szCs w:val="24"/>
        </w:rPr>
        <w:t xml:space="preserve"> Recomendar al consejo estatal la remoción de cualquiera de los titulares de las instituciones de seguridad pública.</w:t>
      </w:r>
    </w:p>
    <w:p w14:paraId="5492576F"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XVI.</w:t>
      </w:r>
      <w:r w:rsidRPr="00CB7A2A">
        <w:rPr>
          <w:rFonts w:ascii="Arial" w:hAnsi="Arial" w:cs="Arial"/>
          <w:sz w:val="24"/>
          <w:szCs w:val="24"/>
        </w:rPr>
        <w:t xml:space="preserve"> Presentar, ante las autoridades competentes, quejas o denuncias por el incumplimiento de la ley general, esta ley, los acuerdos de los consejos nacional y estatal, los convenios celebrados y las demás disposiciones legales y normativas aplicables, así como por el uso ilícito o indebido de los recursos, tanto federales como estatales, e informar sobre ello al consejo estatal.</w:t>
      </w:r>
    </w:p>
    <w:p w14:paraId="0D3132D1"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XVII.</w:t>
      </w:r>
      <w:r w:rsidRPr="00CB7A2A">
        <w:rPr>
          <w:rFonts w:ascii="Arial" w:hAnsi="Arial" w:cs="Arial"/>
          <w:sz w:val="24"/>
          <w:szCs w:val="24"/>
        </w:rPr>
        <w:t xml:space="preserve"> Solicitar la información que considere necesaria para el adecuado ejercicio de sus facultades y obligaciones, y proporcionar la que le corresponda, especialmente, para el seguimiento de la aplicación de los recursos federales que hayan sido asignados o transferidos al estado y el cumplimiento de la ley general, de esta ley y de la legislación en materia de transparencia y acceso a la información pública.</w:t>
      </w:r>
    </w:p>
    <w:p w14:paraId="33772836" w14:textId="77777777" w:rsidR="00233534"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XVIII.</w:t>
      </w:r>
      <w:r w:rsidRPr="00CB7A2A">
        <w:rPr>
          <w:rFonts w:ascii="Arial" w:hAnsi="Arial" w:cs="Arial"/>
          <w:sz w:val="24"/>
          <w:szCs w:val="24"/>
        </w:rPr>
        <w:t xml:space="preserve"> Sugerir al consejo estatal o su superior jerárquico, según corresponda, la instalación de infraestructura, la adquisición de equipo o la impartición de cursos de </w:t>
      </w:r>
      <w:r w:rsidRPr="00CB7A2A">
        <w:rPr>
          <w:rFonts w:ascii="Arial" w:hAnsi="Arial" w:cs="Arial"/>
          <w:sz w:val="24"/>
          <w:szCs w:val="24"/>
        </w:rPr>
        <w:lastRenderedPageBreak/>
        <w:t>capacitación tendientes al cumplimiento del objeto del sistema estatal o al mejoramiento del desempeño del secretariado ejecutivo.</w:t>
      </w:r>
    </w:p>
    <w:p w14:paraId="7D4E6080" w14:textId="77777777" w:rsidR="009446A7" w:rsidRPr="00CB7A2A" w:rsidRDefault="009446A7" w:rsidP="002F0623">
      <w:pPr>
        <w:ind w:firstLine="708"/>
        <w:jc w:val="both"/>
        <w:rPr>
          <w:rFonts w:ascii="Arial" w:hAnsi="Arial" w:cs="Arial"/>
          <w:sz w:val="24"/>
          <w:szCs w:val="24"/>
        </w:rPr>
      </w:pPr>
    </w:p>
    <w:p w14:paraId="42D91A3E"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XIX.</w:t>
      </w:r>
      <w:r w:rsidRPr="00CB7A2A">
        <w:rPr>
          <w:rFonts w:ascii="Arial" w:hAnsi="Arial" w:cs="Arial"/>
          <w:sz w:val="24"/>
          <w:szCs w:val="24"/>
        </w:rPr>
        <w:t xml:space="preserve"> Informar periódicamente al consejo estatal, a su presidente o a su superior jerárquico sobre su desempeño y los resultados obtenidos en el ejercicio de sus facultades y obligaciones.</w:t>
      </w:r>
    </w:p>
    <w:p w14:paraId="1DD08D39"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XX.</w:t>
      </w:r>
      <w:r w:rsidRPr="00CB7A2A">
        <w:rPr>
          <w:rFonts w:ascii="Arial" w:hAnsi="Arial" w:cs="Arial"/>
          <w:sz w:val="24"/>
          <w:szCs w:val="24"/>
        </w:rPr>
        <w:t xml:space="preserve"> Certificar los documentos que obren en sus archivos.</w:t>
      </w:r>
    </w:p>
    <w:p w14:paraId="64C68F3C"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XXI.</w:t>
      </w:r>
      <w:r w:rsidRPr="00CB7A2A">
        <w:rPr>
          <w:rFonts w:ascii="Arial" w:hAnsi="Arial" w:cs="Arial"/>
          <w:sz w:val="24"/>
          <w:szCs w:val="24"/>
        </w:rPr>
        <w:t xml:space="preserve"> Resolver los asuntos o conflictos que se susciten en el secretariado ejecutivo y requieran de su intervención.</w:t>
      </w:r>
    </w:p>
    <w:p w14:paraId="3071CE3C"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XXII.</w:t>
      </w:r>
      <w:r w:rsidRPr="00CB7A2A">
        <w:rPr>
          <w:rFonts w:ascii="Arial" w:hAnsi="Arial" w:cs="Arial"/>
          <w:sz w:val="24"/>
          <w:szCs w:val="24"/>
        </w:rPr>
        <w:t xml:space="preserve"> Ejecutar y vigilar el cumplimiento de los acuerdos alcanzados por el consejo estatal y de las instrucciones emitidas por su presidente, e informar sobre los avances y resultados obtenidos.</w:t>
      </w:r>
    </w:p>
    <w:p w14:paraId="19019AAF" w14:textId="77777777" w:rsidR="00AA5123"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XXIII.</w:t>
      </w:r>
      <w:r w:rsidRPr="00CB7A2A">
        <w:rPr>
          <w:rFonts w:ascii="Arial" w:hAnsi="Arial" w:cs="Arial"/>
          <w:sz w:val="24"/>
          <w:szCs w:val="24"/>
        </w:rPr>
        <w:t xml:space="preserve"> Presentar al consejo estatal los acuerdos alcanzados por los conejos municipales y, en su caso, intermunicipales, y verificar que cumplan con los términos establecidos por aquel y estén orientados al cumplimiento del objeto del sistema estatal.</w:t>
      </w:r>
    </w:p>
    <w:p w14:paraId="6D97D89B" w14:textId="77777777" w:rsidR="004A51AA" w:rsidRPr="00CB7A2A" w:rsidRDefault="004A51AA" w:rsidP="002F0623">
      <w:pPr>
        <w:ind w:firstLine="708"/>
        <w:jc w:val="both"/>
        <w:rPr>
          <w:rFonts w:ascii="Arial" w:hAnsi="Arial" w:cs="Arial"/>
          <w:sz w:val="24"/>
          <w:szCs w:val="24"/>
        </w:rPr>
      </w:pPr>
    </w:p>
    <w:p w14:paraId="755D9283"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23. Nombramiento y requisitos del secretario ejecutivo</w:t>
      </w:r>
    </w:p>
    <w:p w14:paraId="21CAB47C" w14:textId="77777777" w:rsidR="00233534" w:rsidRPr="00CB7A2A"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secretario ejecutivo será nombrado y removido libremente por el gobernador y deberá cumplir los siguientes requisitos:</w:t>
      </w:r>
    </w:p>
    <w:p w14:paraId="787ACD7D"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w:t>
      </w:r>
      <w:r w:rsidRPr="00CB7A2A">
        <w:rPr>
          <w:rFonts w:ascii="Arial" w:hAnsi="Arial" w:cs="Arial"/>
          <w:sz w:val="24"/>
          <w:szCs w:val="24"/>
        </w:rPr>
        <w:t xml:space="preserve"> Ser mexicano.</w:t>
      </w:r>
    </w:p>
    <w:p w14:paraId="1A2A2973"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II.</w:t>
      </w:r>
      <w:r w:rsidRPr="00CB7A2A">
        <w:rPr>
          <w:rFonts w:ascii="Arial" w:hAnsi="Arial" w:cs="Arial"/>
          <w:sz w:val="24"/>
          <w:szCs w:val="24"/>
        </w:rPr>
        <w:t xml:space="preserve"> Estar en plena capacidad de goce y ejercicio de sus derechos civiles y políticos.</w:t>
      </w:r>
    </w:p>
    <w:p w14:paraId="5E84F020"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III.</w:t>
      </w:r>
      <w:r w:rsidRPr="00CB7A2A">
        <w:rPr>
          <w:rFonts w:ascii="Arial" w:hAnsi="Arial" w:cs="Arial"/>
          <w:sz w:val="24"/>
          <w:szCs w:val="24"/>
        </w:rPr>
        <w:t xml:space="preserve"> Tener más de veinticinco años de edad.</w:t>
      </w:r>
    </w:p>
    <w:p w14:paraId="2CFCE32D"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IV.</w:t>
      </w:r>
      <w:r w:rsidRPr="00CB7A2A">
        <w:rPr>
          <w:rFonts w:ascii="Arial" w:hAnsi="Arial" w:cs="Arial"/>
          <w:sz w:val="24"/>
          <w:szCs w:val="24"/>
        </w:rPr>
        <w:t xml:space="preserve"> Contar con título profesional de nivel licenciatura expedido por una autoridad competente y debidamente registrado.</w:t>
      </w:r>
    </w:p>
    <w:p w14:paraId="7CA4103B"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V.</w:t>
      </w:r>
      <w:r w:rsidRPr="00CB7A2A">
        <w:rPr>
          <w:rFonts w:ascii="Arial" w:hAnsi="Arial" w:cs="Arial"/>
          <w:sz w:val="24"/>
          <w:szCs w:val="24"/>
        </w:rPr>
        <w:t xml:space="preserve"> Acreditar reconocida capacidad y probidad, y experiencia profesional en materia de seguridad pública.</w:t>
      </w:r>
    </w:p>
    <w:p w14:paraId="3D0FB44D"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VI.</w:t>
      </w:r>
      <w:r w:rsidRPr="00CB7A2A">
        <w:rPr>
          <w:rFonts w:ascii="Arial" w:hAnsi="Arial" w:cs="Arial"/>
          <w:sz w:val="24"/>
          <w:szCs w:val="24"/>
        </w:rPr>
        <w:t xml:space="preserve"> Gozar de buena reputación y no estar sujeto a proceso penal ni haber sido sentenciado como responsable de un delito doloso calificado como grave en la ley.</w:t>
      </w:r>
    </w:p>
    <w:p w14:paraId="1E84B408"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VII.</w:t>
      </w:r>
      <w:r w:rsidRPr="00CB7A2A">
        <w:rPr>
          <w:rFonts w:ascii="Arial" w:hAnsi="Arial" w:cs="Arial"/>
          <w:sz w:val="24"/>
          <w:szCs w:val="24"/>
        </w:rPr>
        <w:t xml:space="preserve"> No estar sujeto a procedimiento administrativo ni haber sido suspendido, </w:t>
      </w:r>
      <w:r w:rsidRPr="00CB7A2A">
        <w:rPr>
          <w:rFonts w:ascii="Arial" w:hAnsi="Arial" w:cs="Arial"/>
          <w:sz w:val="24"/>
          <w:szCs w:val="24"/>
        </w:rPr>
        <w:lastRenderedPageBreak/>
        <w:t>destituido o inhabilitado por resolución firme como servidor público.</w:t>
      </w:r>
    </w:p>
    <w:p w14:paraId="3F2CCC0D" w14:textId="77777777" w:rsidR="009446A7" w:rsidRDefault="009446A7" w:rsidP="00034CE5">
      <w:pPr>
        <w:spacing w:line="360" w:lineRule="auto"/>
        <w:jc w:val="center"/>
        <w:rPr>
          <w:rFonts w:ascii="Arial" w:hAnsi="Arial" w:cs="Arial"/>
          <w:b/>
          <w:sz w:val="24"/>
          <w:szCs w:val="24"/>
        </w:rPr>
      </w:pPr>
    </w:p>
    <w:p w14:paraId="349CED22" w14:textId="77777777" w:rsidR="00296F03"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V</w:t>
      </w:r>
    </w:p>
    <w:p w14:paraId="03420619"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Centro Estatal de Información sobre Seguridad Pública</w:t>
      </w:r>
    </w:p>
    <w:p w14:paraId="16F0B145" w14:textId="77777777" w:rsidR="004A51AA" w:rsidRPr="00CB7A2A" w:rsidRDefault="004A51AA" w:rsidP="00034CE5">
      <w:pPr>
        <w:spacing w:line="360" w:lineRule="auto"/>
        <w:jc w:val="center"/>
        <w:rPr>
          <w:rFonts w:ascii="Arial" w:hAnsi="Arial" w:cs="Arial"/>
          <w:b/>
          <w:sz w:val="24"/>
          <w:szCs w:val="24"/>
        </w:rPr>
      </w:pPr>
    </w:p>
    <w:p w14:paraId="2ACD62C9" w14:textId="77777777" w:rsidR="005248A3" w:rsidRPr="00734AF4" w:rsidRDefault="005248A3" w:rsidP="007D1E74">
      <w:pPr>
        <w:spacing w:line="360" w:lineRule="auto"/>
        <w:jc w:val="both"/>
        <w:rPr>
          <w:rFonts w:ascii="Arial" w:hAnsi="Arial" w:cs="Arial"/>
          <w:b/>
          <w:sz w:val="24"/>
        </w:rPr>
      </w:pPr>
      <w:r w:rsidRPr="00734AF4">
        <w:rPr>
          <w:rFonts w:ascii="Arial" w:hAnsi="Arial" w:cs="Arial"/>
          <w:b/>
          <w:sz w:val="24"/>
        </w:rPr>
        <w:t>Artículo 24. Atribuciones</w:t>
      </w:r>
    </w:p>
    <w:p w14:paraId="245384C6" w14:textId="77777777" w:rsidR="005248A3" w:rsidRPr="00734AF4" w:rsidRDefault="005248A3" w:rsidP="007D1E74">
      <w:pPr>
        <w:spacing w:line="360" w:lineRule="auto"/>
        <w:ind w:firstLine="708"/>
        <w:jc w:val="both"/>
        <w:rPr>
          <w:rFonts w:ascii="Arial" w:hAnsi="Arial" w:cs="Arial"/>
          <w:sz w:val="24"/>
        </w:rPr>
      </w:pPr>
      <w:r w:rsidRPr="00734AF4">
        <w:rPr>
          <w:rFonts w:ascii="Arial" w:hAnsi="Arial" w:cs="Arial"/>
          <w:sz w:val="24"/>
        </w:rPr>
        <w:t>El Centro Estatal de Información sobre Seguridad Pública es un órgano desconcentrado de la Secretaría de Seguridad Pública, con autonomía técnica y de gestión, y tiene las siguientes atribuciones:</w:t>
      </w:r>
    </w:p>
    <w:p w14:paraId="33196BE8" w14:textId="77777777" w:rsidR="002A6F91" w:rsidRDefault="002A6F91" w:rsidP="007D1E74">
      <w:pPr>
        <w:pStyle w:val="Textosinformato"/>
        <w:jc w:val="right"/>
        <w:rPr>
          <w:rFonts w:ascii="Times New Roman" w:eastAsia="MS Mincho" w:hAnsi="Times New Roman"/>
          <w:i/>
          <w:iCs/>
          <w:color w:val="0000FF"/>
          <w:sz w:val="16"/>
        </w:rPr>
      </w:pPr>
      <w:r>
        <w:rPr>
          <w:rFonts w:ascii="Times New Roman" w:eastAsia="MS Mincho" w:hAnsi="Times New Roman"/>
          <w:i/>
          <w:iCs/>
          <w:color w:val="0000FF"/>
          <w:sz w:val="16"/>
        </w:rPr>
        <w:t>Párrafo reformado DO 27-08-2018</w:t>
      </w:r>
    </w:p>
    <w:p w14:paraId="714D8429" w14:textId="77777777" w:rsidR="005248A3" w:rsidRDefault="005248A3" w:rsidP="007D1E74">
      <w:pPr>
        <w:ind w:firstLine="708"/>
        <w:jc w:val="both"/>
        <w:rPr>
          <w:rFonts w:ascii="Arial" w:hAnsi="Arial" w:cs="Arial"/>
          <w:b/>
          <w:sz w:val="24"/>
          <w:szCs w:val="24"/>
        </w:rPr>
      </w:pPr>
    </w:p>
    <w:p w14:paraId="45D413C7"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w:t>
      </w:r>
      <w:r w:rsidRPr="00CB7A2A">
        <w:rPr>
          <w:rFonts w:ascii="Arial" w:hAnsi="Arial" w:cs="Arial"/>
          <w:sz w:val="24"/>
          <w:szCs w:val="24"/>
        </w:rPr>
        <w:t xml:space="preserve"> Vigilar el adecuado desarrollo en el estado de las bases de datos y los registros administrativos del sistema nacional.</w:t>
      </w:r>
    </w:p>
    <w:p w14:paraId="74078EEF" w14:textId="77777777" w:rsidR="00233534"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II.</w:t>
      </w:r>
      <w:r w:rsidRPr="00CB7A2A">
        <w:rPr>
          <w:rFonts w:ascii="Arial" w:hAnsi="Arial" w:cs="Arial"/>
          <w:sz w:val="24"/>
          <w:szCs w:val="24"/>
        </w:rPr>
        <w:t xml:space="preserve"> Colaborar con el Centro Nacional de Información y el Instituto Nacional de Estadística y Geografía en la integración de la información sobre seguridad pública que le corresponda al estado.</w:t>
      </w:r>
    </w:p>
    <w:p w14:paraId="61035844"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III.</w:t>
      </w:r>
      <w:r w:rsidRPr="00CB7A2A">
        <w:rPr>
          <w:rFonts w:ascii="Arial" w:hAnsi="Arial" w:cs="Arial"/>
          <w:sz w:val="24"/>
          <w:szCs w:val="24"/>
        </w:rPr>
        <w:t xml:space="preserve"> Impulsar la elaboración de estudios e investigaciones sobre seguridad pública, e integrar la información que permita conocer el contexto y la capacidad institucional del estado en la materia.</w:t>
      </w:r>
    </w:p>
    <w:p w14:paraId="585E02D7"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IV.</w:t>
      </w:r>
      <w:r w:rsidRPr="00CB7A2A">
        <w:rPr>
          <w:rFonts w:ascii="Arial" w:hAnsi="Arial" w:cs="Arial"/>
          <w:sz w:val="24"/>
          <w:szCs w:val="24"/>
        </w:rPr>
        <w:t xml:space="preserve"> Efectuar propuestas, con base en información cualitativa o cuantitativa, que coadyuven a la definición de objetivos, metas, indicadores, políticas, estrategias y acciones sobre seguridad pública.</w:t>
      </w:r>
    </w:p>
    <w:p w14:paraId="299FDFA7"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V.</w:t>
      </w:r>
      <w:r w:rsidRPr="00CB7A2A">
        <w:rPr>
          <w:rFonts w:ascii="Arial" w:hAnsi="Arial" w:cs="Arial"/>
          <w:sz w:val="24"/>
          <w:szCs w:val="24"/>
        </w:rPr>
        <w:t xml:space="preserve"> Proponer a las instituciones de seguridad pública la definición de indicadores de desempeño o de resultado, el diseño de bases de datos o registros administrativos, o la integración de la información que les corresponda.</w:t>
      </w:r>
    </w:p>
    <w:p w14:paraId="7553D292"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VI.</w:t>
      </w:r>
      <w:r w:rsidRPr="00CB7A2A">
        <w:rPr>
          <w:rFonts w:ascii="Arial" w:hAnsi="Arial" w:cs="Arial"/>
          <w:sz w:val="24"/>
          <w:szCs w:val="24"/>
        </w:rPr>
        <w:t xml:space="preserve"> Brindar apoyo y asesoría técnica en el diseño, el uso y la protección de las bases de datos y los registros administrativos de las instituciones de seguridad pública, así como en la integración y el análisis de la información que les corresponda.</w:t>
      </w:r>
    </w:p>
    <w:p w14:paraId="2BC22121" w14:textId="77777777" w:rsidR="00233534"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VII.</w:t>
      </w:r>
      <w:r w:rsidRPr="00CB7A2A">
        <w:rPr>
          <w:rFonts w:ascii="Arial" w:hAnsi="Arial" w:cs="Arial"/>
          <w:sz w:val="24"/>
          <w:szCs w:val="24"/>
        </w:rPr>
        <w:t xml:space="preserve"> Fomentar el intercambio y transferencia de información entre las autoridades </w:t>
      </w:r>
      <w:r w:rsidRPr="00CB7A2A">
        <w:rPr>
          <w:rFonts w:ascii="Arial" w:hAnsi="Arial" w:cs="Arial"/>
          <w:sz w:val="24"/>
          <w:szCs w:val="24"/>
        </w:rPr>
        <w:lastRenderedPageBreak/>
        <w:t>del sistema estatal y las instituciones de seguridad pública.</w:t>
      </w:r>
    </w:p>
    <w:p w14:paraId="517DACA7" w14:textId="77777777" w:rsidR="009446A7" w:rsidRPr="00CB7A2A" w:rsidRDefault="009446A7" w:rsidP="007D1E74">
      <w:pPr>
        <w:spacing w:line="360" w:lineRule="auto"/>
        <w:ind w:firstLine="708"/>
        <w:jc w:val="both"/>
        <w:rPr>
          <w:rFonts w:ascii="Arial" w:hAnsi="Arial" w:cs="Arial"/>
          <w:sz w:val="24"/>
          <w:szCs w:val="24"/>
        </w:rPr>
      </w:pPr>
    </w:p>
    <w:p w14:paraId="5D556F50"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VIII.</w:t>
      </w:r>
      <w:r w:rsidRPr="00CB7A2A">
        <w:rPr>
          <w:rFonts w:ascii="Arial" w:hAnsi="Arial" w:cs="Arial"/>
          <w:sz w:val="24"/>
          <w:szCs w:val="24"/>
        </w:rPr>
        <w:t xml:space="preserve"> Vigilar el cumplimiento de las disposiciones en materia de información sobre seguridad pública y de transparencia y acceso a la información pública, e informar a las autoridades competentes sobre cualquier irregularidad detectada.</w:t>
      </w:r>
    </w:p>
    <w:p w14:paraId="319C3870"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IX.</w:t>
      </w:r>
      <w:r w:rsidRPr="00CB7A2A">
        <w:rPr>
          <w:rFonts w:ascii="Arial" w:hAnsi="Arial" w:cs="Arial"/>
          <w:sz w:val="24"/>
          <w:szCs w:val="24"/>
        </w:rPr>
        <w:t xml:space="preserve"> Solicitar a las autoridades del sistema estatal o las instituciones de seguridad pública la información que requiera para el adecuado ejercicio de sus atribuciones y proporcionar la que le corresponda, especialmente, para el cumplimiento de la legislación en materia de transparencia y acceso a la información pública.</w:t>
      </w:r>
    </w:p>
    <w:p w14:paraId="512DFB80" w14:textId="77777777" w:rsidR="00233534"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X.</w:t>
      </w:r>
      <w:r w:rsidRPr="00CB7A2A">
        <w:rPr>
          <w:rFonts w:ascii="Arial" w:hAnsi="Arial" w:cs="Arial"/>
          <w:sz w:val="24"/>
          <w:szCs w:val="24"/>
        </w:rPr>
        <w:t xml:space="preserve"> Sugerir a las instituciones de seguridad pública la instalación de infraestructura, la adquisición de equipo o la impartición de cursos de capacitación para mejorar la integración y el análisis de la información que les corresponda.</w:t>
      </w:r>
    </w:p>
    <w:p w14:paraId="6C163D08" w14:textId="77777777" w:rsidR="002053EB" w:rsidRPr="00CB7A2A" w:rsidRDefault="002053EB" w:rsidP="00034CE5">
      <w:pPr>
        <w:spacing w:line="360" w:lineRule="auto"/>
        <w:jc w:val="both"/>
        <w:rPr>
          <w:rFonts w:ascii="Arial" w:hAnsi="Arial" w:cs="Arial"/>
          <w:sz w:val="24"/>
          <w:szCs w:val="24"/>
        </w:rPr>
      </w:pPr>
    </w:p>
    <w:p w14:paraId="2C304C73"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25. Nombramiento</w:t>
      </w:r>
    </w:p>
    <w:p w14:paraId="53F1AB06" w14:textId="77777777" w:rsidR="00233534" w:rsidRPr="00CB7A2A"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titular del Centro Estatal de Información sobre Seguridad Pública será nombrado y removido libremente por el gobernador, y deberá cumplir con los requisitos establecidos en el artículo 23 de esta ley.</w:t>
      </w:r>
    </w:p>
    <w:p w14:paraId="793AD773" w14:textId="77777777" w:rsidR="004A51AA" w:rsidRDefault="004A51AA" w:rsidP="00B42DB5">
      <w:pPr>
        <w:jc w:val="center"/>
        <w:rPr>
          <w:rFonts w:ascii="Arial" w:hAnsi="Arial" w:cs="Arial"/>
          <w:b/>
          <w:sz w:val="24"/>
          <w:szCs w:val="24"/>
        </w:rPr>
      </w:pPr>
    </w:p>
    <w:p w14:paraId="6168418C"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VI</w:t>
      </w:r>
      <w:r w:rsidRPr="00CB7A2A">
        <w:rPr>
          <w:rFonts w:ascii="Arial" w:hAnsi="Arial" w:cs="Arial"/>
          <w:b/>
          <w:sz w:val="24"/>
          <w:szCs w:val="24"/>
        </w:rPr>
        <w:br/>
        <w:t>Centro Estatal de Prevención del Delito y Participación Ciudadana</w:t>
      </w:r>
    </w:p>
    <w:p w14:paraId="77A791EA" w14:textId="77777777" w:rsidR="002053EB" w:rsidRPr="00CB7A2A" w:rsidRDefault="002053EB" w:rsidP="001D242A">
      <w:pPr>
        <w:rPr>
          <w:rFonts w:ascii="Arial" w:hAnsi="Arial" w:cs="Arial"/>
          <w:b/>
          <w:sz w:val="24"/>
          <w:szCs w:val="24"/>
        </w:rPr>
      </w:pPr>
    </w:p>
    <w:p w14:paraId="7295BA16"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26. Atribuciones</w:t>
      </w:r>
    </w:p>
    <w:p w14:paraId="7510D666"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Centro Estatal de Prevención del Delito y Participación Ciudadana es un órgano desconcentrado de la Secretaría General de Gobierno, con autonomía técnica y de gestión, y tiene las siguientes atribuciones:</w:t>
      </w:r>
    </w:p>
    <w:p w14:paraId="21FE035D" w14:textId="77777777" w:rsidR="00B42DB5" w:rsidRPr="00CB7A2A" w:rsidRDefault="00B42DB5" w:rsidP="00B42DB5">
      <w:pPr>
        <w:ind w:firstLine="708"/>
        <w:jc w:val="both"/>
        <w:rPr>
          <w:rFonts w:ascii="Arial" w:hAnsi="Arial" w:cs="Arial"/>
          <w:sz w:val="24"/>
          <w:szCs w:val="24"/>
        </w:rPr>
      </w:pPr>
    </w:p>
    <w:p w14:paraId="28D3C773"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w:t>
      </w:r>
      <w:r w:rsidRPr="00CB7A2A">
        <w:rPr>
          <w:rFonts w:ascii="Arial" w:hAnsi="Arial" w:cs="Arial"/>
          <w:sz w:val="24"/>
          <w:szCs w:val="24"/>
        </w:rPr>
        <w:t xml:space="preserve"> Promover la cultura de paz, la legalidad, la prevención del delito y el respeto a los derechos humanos.</w:t>
      </w:r>
    </w:p>
    <w:p w14:paraId="5F975740"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II.</w:t>
      </w:r>
      <w:r w:rsidRPr="00CB7A2A">
        <w:rPr>
          <w:rFonts w:ascii="Arial" w:hAnsi="Arial" w:cs="Arial"/>
          <w:sz w:val="24"/>
          <w:szCs w:val="24"/>
        </w:rPr>
        <w:t xml:space="preserve"> Establecer mecanismos efectivos de coordinación con los sectores público, privado y social, y la comunidad en general, para la planeación, la implementación, el </w:t>
      </w:r>
      <w:r w:rsidRPr="00CB7A2A">
        <w:rPr>
          <w:rFonts w:ascii="Arial" w:hAnsi="Arial" w:cs="Arial"/>
          <w:sz w:val="24"/>
          <w:szCs w:val="24"/>
        </w:rPr>
        <w:lastRenderedPageBreak/>
        <w:t>seguimiento y la evaluación de acciones en materia de seguridad pública, principalmente, de prevención del delito.</w:t>
      </w:r>
    </w:p>
    <w:p w14:paraId="4BFB0F3C" w14:textId="77777777" w:rsidR="00F50F10" w:rsidRDefault="00F50F10" w:rsidP="007D1E74">
      <w:pPr>
        <w:spacing w:line="360" w:lineRule="auto"/>
        <w:ind w:firstLine="708"/>
        <w:jc w:val="both"/>
        <w:rPr>
          <w:rFonts w:ascii="Arial" w:hAnsi="Arial" w:cs="Arial"/>
          <w:sz w:val="24"/>
          <w:szCs w:val="24"/>
          <w:lang w:val="es-MX"/>
        </w:rPr>
      </w:pPr>
      <w:r w:rsidRPr="004A51AA">
        <w:rPr>
          <w:rFonts w:ascii="Arial" w:hAnsi="Arial" w:cs="Arial"/>
          <w:b/>
          <w:sz w:val="24"/>
          <w:szCs w:val="24"/>
        </w:rPr>
        <w:t>III</w:t>
      </w:r>
      <w:r w:rsidRPr="004A51AA">
        <w:rPr>
          <w:rFonts w:ascii="Arial" w:hAnsi="Arial" w:cs="Arial"/>
          <w:b/>
          <w:sz w:val="24"/>
          <w:szCs w:val="24"/>
          <w:lang w:val="es-MX"/>
        </w:rPr>
        <w:t>.</w:t>
      </w:r>
      <w:r w:rsidRPr="00CB7A2A">
        <w:rPr>
          <w:rFonts w:ascii="Arial" w:hAnsi="Arial" w:cs="Arial"/>
          <w:sz w:val="24"/>
          <w:szCs w:val="24"/>
          <w:lang w:val="es-MX"/>
        </w:rPr>
        <w:t xml:space="preserve"> Diseñar, implementar, difundir y promover políticas, programas y acciones que fomenten en la sociedad valores cívicos y culturales, fortalezcan el tejido social, induzcan conductas apegadas a la legalidad, promuevan la paz, igualdad, igualdad de género, el respeto a los derechos humanos, la participación ciudadana y una vida libre de violencia.</w:t>
      </w:r>
    </w:p>
    <w:p w14:paraId="79845A98" w14:textId="77777777" w:rsidR="00233534" w:rsidRPr="00CB7A2A" w:rsidRDefault="00F50F10" w:rsidP="007D1E74">
      <w:pPr>
        <w:spacing w:line="360" w:lineRule="auto"/>
        <w:ind w:firstLine="708"/>
        <w:jc w:val="both"/>
        <w:rPr>
          <w:rFonts w:ascii="Arial" w:hAnsi="Arial" w:cs="Arial"/>
          <w:sz w:val="24"/>
          <w:szCs w:val="24"/>
        </w:rPr>
      </w:pPr>
      <w:r w:rsidRPr="004A51AA">
        <w:rPr>
          <w:rFonts w:ascii="Arial" w:hAnsi="Arial" w:cs="Arial"/>
          <w:b/>
          <w:sz w:val="24"/>
          <w:szCs w:val="24"/>
          <w:lang w:val="es-MX"/>
        </w:rPr>
        <w:t>IV.</w:t>
      </w:r>
      <w:r w:rsidRPr="00CB7A2A">
        <w:rPr>
          <w:rFonts w:ascii="Arial" w:hAnsi="Arial" w:cs="Arial"/>
          <w:sz w:val="24"/>
          <w:szCs w:val="24"/>
          <w:lang w:val="es-MX"/>
        </w:rPr>
        <w:t xml:space="preserve"> </w:t>
      </w:r>
      <w:r w:rsidR="00233534" w:rsidRPr="00CB7A2A">
        <w:rPr>
          <w:rFonts w:ascii="Arial" w:hAnsi="Arial" w:cs="Arial"/>
          <w:sz w:val="24"/>
          <w:szCs w:val="24"/>
        </w:rPr>
        <w:t>Impulsar la elaboración de estudios e investigaciones, e integrar la información que permita conocer el contexto de seguridad pública del estado, especialmente, las causas generadoras de conductas delictivas o antisociales, su distribución geográfica y su comportamiento histórico.</w:t>
      </w:r>
    </w:p>
    <w:p w14:paraId="65946557"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V.</w:t>
      </w:r>
      <w:r w:rsidRPr="00CB7A2A">
        <w:rPr>
          <w:rFonts w:ascii="Arial" w:hAnsi="Arial" w:cs="Arial"/>
          <w:sz w:val="24"/>
          <w:szCs w:val="24"/>
        </w:rPr>
        <w:t xml:space="preserve"> Implementar, con base en el análisis del contexto de seguridad pública del estado, acciones en materia de prevención del delito y evaluar sus resultados.</w:t>
      </w:r>
    </w:p>
    <w:p w14:paraId="090098A5"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V</w:t>
      </w:r>
      <w:r w:rsidR="00F50F10" w:rsidRPr="004A51AA">
        <w:rPr>
          <w:rFonts w:ascii="Arial" w:hAnsi="Arial" w:cs="Arial"/>
          <w:b/>
          <w:sz w:val="24"/>
          <w:szCs w:val="24"/>
        </w:rPr>
        <w:t>I</w:t>
      </w:r>
      <w:r w:rsidRPr="004A51AA">
        <w:rPr>
          <w:rFonts w:ascii="Arial" w:hAnsi="Arial" w:cs="Arial"/>
          <w:b/>
          <w:sz w:val="24"/>
          <w:szCs w:val="24"/>
        </w:rPr>
        <w:t>.</w:t>
      </w:r>
      <w:r w:rsidRPr="00CB7A2A">
        <w:rPr>
          <w:rFonts w:ascii="Arial" w:hAnsi="Arial" w:cs="Arial"/>
          <w:sz w:val="24"/>
          <w:szCs w:val="24"/>
        </w:rPr>
        <w:t xml:space="preserve"> Efectuar propuestas que coadyuven a la definición de objetivos, metas, indicadores, políticas, estrategias y acciones en materia de prevención del delito.</w:t>
      </w:r>
    </w:p>
    <w:p w14:paraId="76ECA3D7"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VI</w:t>
      </w:r>
      <w:r w:rsidR="00F50F10" w:rsidRPr="004A51AA">
        <w:rPr>
          <w:rFonts w:ascii="Arial" w:hAnsi="Arial" w:cs="Arial"/>
          <w:b/>
          <w:sz w:val="24"/>
          <w:szCs w:val="24"/>
        </w:rPr>
        <w:t>I</w:t>
      </w:r>
      <w:r w:rsidRPr="004A51AA">
        <w:rPr>
          <w:rFonts w:ascii="Arial" w:hAnsi="Arial" w:cs="Arial"/>
          <w:b/>
          <w:sz w:val="24"/>
          <w:szCs w:val="24"/>
        </w:rPr>
        <w:t>.</w:t>
      </w:r>
      <w:r w:rsidRPr="00CB7A2A">
        <w:rPr>
          <w:rFonts w:ascii="Arial" w:hAnsi="Arial" w:cs="Arial"/>
          <w:sz w:val="24"/>
          <w:szCs w:val="24"/>
        </w:rPr>
        <w:t xml:space="preserve"> Emitir opiniones y recomendaciones tendientes a fortalecer la prevención del delito y la participación ciudadana en materia de seguridad pública.</w:t>
      </w:r>
    </w:p>
    <w:p w14:paraId="6F566E42" w14:textId="77777777" w:rsidR="00233534" w:rsidRPr="00CB7A2A"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VII</w:t>
      </w:r>
      <w:r w:rsidR="00F50F10" w:rsidRPr="004A51AA">
        <w:rPr>
          <w:rFonts w:ascii="Arial" w:hAnsi="Arial" w:cs="Arial"/>
          <w:b/>
          <w:sz w:val="24"/>
          <w:szCs w:val="24"/>
        </w:rPr>
        <w:t>I</w:t>
      </w:r>
      <w:r w:rsidRPr="004A51AA">
        <w:rPr>
          <w:rFonts w:ascii="Arial" w:hAnsi="Arial" w:cs="Arial"/>
          <w:b/>
          <w:sz w:val="24"/>
          <w:szCs w:val="24"/>
        </w:rPr>
        <w:t>.</w:t>
      </w:r>
      <w:r w:rsidRPr="00CB7A2A">
        <w:rPr>
          <w:rFonts w:ascii="Arial" w:hAnsi="Arial" w:cs="Arial"/>
          <w:sz w:val="24"/>
          <w:szCs w:val="24"/>
        </w:rPr>
        <w:t xml:space="preserve"> Propiciar que los programas y las acciones que implementen las instituciones públicas estatales y municipales, principalmente, en materia de educación, salud y desarrollo social, consideren la perspectiva de prevención del delito e incluyan información relacionada.</w:t>
      </w:r>
    </w:p>
    <w:p w14:paraId="61D0BD41" w14:textId="77777777" w:rsidR="00233534" w:rsidRDefault="00F50F10" w:rsidP="007D1E74">
      <w:pPr>
        <w:spacing w:line="360" w:lineRule="auto"/>
        <w:ind w:firstLine="708"/>
        <w:jc w:val="both"/>
        <w:rPr>
          <w:rFonts w:ascii="Arial" w:hAnsi="Arial" w:cs="Arial"/>
          <w:sz w:val="24"/>
          <w:szCs w:val="24"/>
        </w:rPr>
      </w:pPr>
      <w:r w:rsidRPr="004A51AA">
        <w:rPr>
          <w:rFonts w:ascii="Arial" w:hAnsi="Arial" w:cs="Arial"/>
          <w:b/>
          <w:sz w:val="24"/>
          <w:szCs w:val="24"/>
        </w:rPr>
        <w:t>IX</w:t>
      </w:r>
      <w:r w:rsidR="00233534" w:rsidRPr="004A51AA">
        <w:rPr>
          <w:rFonts w:ascii="Arial" w:hAnsi="Arial" w:cs="Arial"/>
          <w:b/>
          <w:sz w:val="24"/>
          <w:szCs w:val="24"/>
        </w:rPr>
        <w:t>.</w:t>
      </w:r>
      <w:r w:rsidR="00233534" w:rsidRPr="00CB7A2A">
        <w:rPr>
          <w:rFonts w:ascii="Arial" w:hAnsi="Arial" w:cs="Arial"/>
          <w:sz w:val="24"/>
          <w:szCs w:val="24"/>
        </w:rPr>
        <w:t xml:space="preserve"> Gestionar la celebración de eventos académicos que difundan y promuevan la prevención del delito.</w:t>
      </w:r>
    </w:p>
    <w:p w14:paraId="1FF95A61" w14:textId="77777777" w:rsidR="00C82BA7" w:rsidRPr="00C82BA7" w:rsidRDefault="00C82BA7" w:rsidP="007D1E74">
      <w:pPr>
        <w:spacing w:line="360" w:lineRule="auto"/>
        <w:jc w:val="both"/>
        <w:rPr>
          <w:rFonts w:ascii="Arial" w:hAnsi="Arial" w:cs="Arial"/>
          <w:sz w:val="24"/>
          <w:szCs w:val="24"/>
        </w:rPr>
      </w:pPr>
      <w:r w:rsidRPr="00C82BA7">
        <w:rPr>
          <w:rFonts w:ascii="Arial" w:hAnsi="Arial" w:cs="Arial"/>
          <w:b/>
          <w:sz w:val="24"/>
          <w:szCs w:val="24"/>
        </w:rPr>
        <w:tab/>
        <w:t>X.</w:t>
      </w:r>
      <w:r w:rsidRPr="00C82BA7">
        <w:rPr>
          <w:rFonts w:ascii="Arial" w:hAnsi="Arial" w:cs="Arial"/>
          <w:sz w:val="24"/>
          <w:szCs w:val="24"/>
        </w:rPr>
        <w:t xml:space="preserve"> Propiciar la coordinación interinstitucional para el cumplimiento de los propósitos establecidos en el artículo 266 de la Ley Nacional del Sistema Integral de Justicia Penal para Adolescentes, relacionados con la función preventiva de la comunidad.</w:t>
      </w:r>
    </w:p>
    <w:p w14:paraId="3C0D0711" w14:textId="77777777" w:rsidR="00C82BA7" w:rsidRDefault="00C82BA7" w:rsidP="007D1E74">
      <w:pPr>
        <w:spacing w:line="360" w:lineRule="auto"/>
        <w:jc w:val="both"/>
        <w:rPr>
          <w:rFonts w:ascii="Arial" w:hAnsi="Arial" w:cs="Arial"/>
          <w:sz w:val="24"/>
          <w:szCs w:val="24"/>
        </w:rPr>
      </w:pPr>
      <w:r w:rsidRPr="00C82BA7">
        <w:rPr>
          <w:rFonts w:ascii="Arial" w:hAnsi="Arial" w:cs="Arial"/>
          <w:b/>
          <w:sz w:val="24"/>
          <w:szCs w:val="24"/>
        </w:rPr>
        <w:tab/>
        <w:t>XI.</w:t>
      </w:r>
      <w:r w:rsidRPr="00C82BA7">
        <w:rPr>
          <w:rFonts w:ascii="Arial" w:hAnsi="Arial" w:cs="Arial"/>
          <w:sz w:val="24"/>
          <w:szCs w:val="24"/>
        </w:rPr>
        <w:t xml:space="preserve"> Desarrollar políticas públicas y programas interdisciplinarios de prevención social de la violencia y la delincuencia para personas adolescentes, con base en los criterios y las disposiciones establecidos en la Ley Nacional del Sistema Integral de </w:t>
      </w:r>
      <w:r w:rsidRPr="00C82BA7">
        <w:rPr>
          <w:rFonts w:ascii="Arial" w:hAnsi="Arial" w:cs="Arial"/>
          <w:sz w:val="24"/>
          <w:szCs w:val="24"/>
        </w:rPr>
        <w:lastRenderedPageBreak/>
        <w:t>Justicia Penal para Adolescentes.</w:t>
      </w:r>
    </w:p>
    <w:p w14:paraId="5AD4EA1F" w14:textId="77777777" w:rsidR="009446A7" w:rsidRDefault="00840358" w:rsidP="007D1E74">
      <w:pPr>
        <w:spacing w:line="360" w:lineRule="auto"/>
        <w:jc w:val="both"/>
        <w:rPr>
          <w:rFonts w:ascii="Arial" w:hAnsi="Arial" w:cs="Arial"/>
          <w:sz w:val="24"/>
          <w:szCs w:val="24"/>
        </w:rPr>
      </w:pPr>
      <w:r>
        <w:rPr>
          <w:rFonts w:ascii="Arial" w:hAnsi="Arial" w:cs="Arial"/>
          <w:sz w:val="24"/>
          <w:szCs w:val="24"/>
        </w:rPr>
        <w:t xml:space="preserve"> </w:t>
      </w:r>
    </w:p>
    <w:p w14:paraId="35268406" w14:textId="77777777" w:rsidR="00A23686" w:rsidRPr="00A23686" w:rsidRDefault="00A23686" w:rsidP="00A23686">
      <w:pPr>
        <w:pBdr>
          <w:top w:val="nil"/>
          <w:left w:val="nil"/>
          <w:bottom w:val="nil"/>
          <w:right w:val="nil"/>
          <w:between w:val="nil"/>
        </w:pBdr>
        <w:spacing w:line="360" w:lineRule="auto"/>
        <w:ind w:firstLine="708"/>
        <w:jc w:val="both"/>
        <w:rPr>
          <w:rFonts w:ascii="Arial" w:eastAsia="Arial" w:hAnsi="Arial" w:cs="Arial"/>
          <w:color w:val="000000"/>
          <w:sz w:val="24"/>
          <w:szCs w:val="24"/>
        </w:rPr>
      </w:pPr>
      <w:r w:rsidRPr="00A23686">
        <w:rPr>
          <w:rFonts w:ascii="Arial" w:eastAsia="Arial" w:hAnsi="Arial" w:cs="Arial"/>
          <w:b/>
          <w:color w:val="000000"/>
          <w:sz w:val="24"/>
          <w:szCs w:val="24"/>
        </w:rPr>
        <w:t xml:space="preserve">XII. </w:t>
      </w:r>
      <w:r w:rsidRPr="00A23686">
        <w:rPr>
          <w:rFonts w:ascii="Arial" w:eastAsia="Arial" w:hAnsi="Arial" w:cs="Arial"/>
          <w:color w:val="000000"/>
          <w:sz w:val="24"/>
          <w:szCs w:val="24"/>
        </w:rPr>
        <w:t>Implementar programas y acciones para prevenir y fortalecer el combate de los delitos de tortura y tratos crueles, inhumanos y degradantes, dando cumplimiento al título quinto “De la Prevención de los Delitos” de la Ley General para Prevenir, Investigar y Sancionar la Tortura y otros Tratos o Penas Crueles, Inhumanos o Degradantes.</w:t>
      </w:r>
    </w:p>
    <w:p w14:paraId="21A3AF13" w14:textId="77777777" w:rsidR="00A23686" w:rsidRDefault="00A23686" w:rsidP="00A23686">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sidR="00993253">
        <w:rPr>
          <w:rFonts w:eastAsia="MS Mincho"/>
          <w:i/>
          <w:iCs/>
          <w:color w:val="0000FF"/>
          <w:sz w:val="18"/>
          <w:szCs w:val="18"/>
        </w:rPr>
        <w:t>21</w:t>
      </w:r>
      <w:r w:rsidRPr="00C47519">
        <w:rPr>
          <w:rFonts w:eastAsia="MS Mincho"/>
          <w:i/>
          <w:iCs/>
          <w:color w:val="0000FF"/>
          <w:sz w:val="18"/>
          <w:szCs w:val="18"/>
        </w:rPr>
        <w:t>-0</w:t>
      </w:r>
      <w:r>
        <w:rPr>
          <w:rFonts w:eastAsia="MS Mincho"/>
          <w:i/>
          <w:iCs/>
          <w:color w:val="0000FF"/>
          <w:sz w:val="18"/>
          <w:szCs w:val="18"/>
        </w:rPr>
        <w:t>4</w:t>
      </w:r>
      <w:r w:rsidRPr="00C47519">
        <w:rPr>
          <w:rFonts w:eastAsia="MS Mincho"/>
          <w:i/>
          <w:iCs/>
          <w:color w:val="0000FF"/>
          <w:sz w:val="18"/>
          <w:szCs w:val="18"/>
        </w:rPr>
        <w:t>-20</w:t>
      </w:r>
      <w:r>
        <w:rPr>
          <w:rFonts w:eastAsia="MS Mincho"/>
          <w:i/>
          <w:iCs/>
          <w:color w:val="0000FF"/>
          <w:sz w:val="18"/>
          <w:szCs w:val="18"/>
        </w:rPr>
        <w:t>22</w:t>
      </w:r>
    </w:p>
    <w:p w14:paraId="1F803E07" w14:textId="77777777" w:rsidR="004A51AA" w:rsidRPr="00CB7A2A" w:rsidRDefault="004A51AA" w:rsidP="007D1E74">
      <w:pPr>
        <w:ind w:firstLine="708"/>
        <w:jc w:val="both"/>
        <w:rPr>
          <w:rFonts w:ascii="Arial" w:hAnsi="Arial" w:cs="Arial"/>
          <w:sz w:val="24"/>
          <w:szCs w:val="24"/>
        </w:rPr>
      </w:pPr>
    </w:p>
    <w:p w14:paraId="15D84905"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27. Nombramiento</w:t>
      </w:r>
    </w:p>
    <w:p w14:paraId="2575FA51" w14:textId="77777777" w:rsidR="00233534" w:rsidRPr="00CB7A2A"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titular del Centro Estatal de Prevención del Delito y Participación Ciudadana será nombrado y removido libremente por el gobernador, y deberá cumplir con los requisitos establecidos en el artículo 23 de esta ley.</w:t>
      </w:r>
    </w:p>
    <w:p w14:paraId="3A10C36D" w14:textId="77777777" w:rsidR="004A51AA" w:rsidRDefault="004A51AA" w:rsidP="007D1E74">
      <w:pPr>
        <w:jc w:val="center"/>
        <w:rPr>
          <w:rFonts w:ascii="Arial" w:hAnsi="Arial" w:cs="Arial"/>
          <w:b/>
          <w:sz w:val="24"/>
          <w:szCs w:val="24"/>
        </w:rPr>
      </w:pPr>
    </w:p>
    <w:p w14:paraId="302609CF"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VII</w:t>
      </w:r>
      <w:r w:rsidRPr="00CB7A2A">
        <w:rPr>
          <w:rFonts w:ascii="Arial" w:hAnsi="Arial" w:cs="Arial"/>
          <w:b/>
          <w:sz w:val="24"/>
          <w:szCs w:val="24"/>
        </w:rPr>
        <w:br/>
        <w:t>Centro Estatal de Evaluación y Control de Confianza</w:t>
      </w:r>
    </w:p>
    <w:p w14:paraId="3E53228A" w14:textId="77777777" w:rsidR="004A51AA" w:rsidRPr="00CB7A2A" w:rsidRDefault="004A51AA" w:rsidP="007D1E74">
      <w:pPr>
        <w:jc w:val="center"/>
        <w:rPr>
          <w:rFonts w:ascii="Arial" w:hAnsi="Arial" w:cs="Arial"/>
          <w:b/>
          <w:sz w:val="24"/>
          <w:szCs w:val="24"/>
        </w:rPr>
      </w:pPr>
    </w:p>
    <w:p w14:paraId="1660E7E5" w14:textId="77777777" w:rsidR="002053EB" w:rsidRPr="00734AF4" w:rsidRDefault="002053EB" w:rsidP="007D1E74">
      <w:pPr>
        <w:spacing w:line="360" w:lineRule="auto"/>
        <w:jc w:val="both"/>
        <w:rPr>
          <w:rFonts w:ascii="Arial" w:hAnsi="Arial" w:cs="Arial"/>
          <w:b/>
          <w:sz w:val="24"/>
        </w:rPr>
      </w:pPr>
      <w:r w:rsidRPr="00734AF4">
        <w:rPr>
          <w:rFonts w:ascii="Arial" w:hAnsi="Arial" w:cs="Arial"/>
          <w:b/>
          <w:sz w:val="24"/>
        </w:rPr>
        <w:t>Artículo 28. Atribuciones</w:t>
      </w:r>
    </w:p>
    <w:p w14:paraId="1EACF4EA" w14:textId="77777777" w:rsidR="002053EB" w:rsidRDefault="002053EB" w:rsidP="007D1E74">
      <w:pPr>
        <w:spacing w:line="360" w:lineRule="auto"/>
        <w:jc w:val="both"/>
        <w:rPr>
          <w:rFonts w:ascii="Arial" w:hAnsi="Arial" w:cs="Arial"/>
          <w:sz w:val="24"/>
        </w:rPr>
      </w:pPr>
      <w:r w:rsidRPr="00734AF4">
        <w:rPr>
          <w:rFonts w:ascii="Arial" w:hAnsi="Arial" w:cs="Arial"/>
          <w:sz w:val="24"/>
        </w:rPr>
        <w:t>El Centro Estatal de Evaluación y Control de Confianza es un órgano desconcentrado de la Secretaría de Seguridad Pública, con autonomía técnica y de gestión, y tiene las siguientes atribuciones:</w:t>
      </w:r>
    </w:p>
    <w:p w14:paraId="6C3C7BBD" w14:textId="77777777" w:rsidR="002053EB" w:rsidRDefault="002053EB" w:rsidP="007D1E74">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Artículo reformado DO 27-08-2018</w:t>
      </w:r>
    </w:p>
    <w:p w14:paraId="6763ED7B" w14:textId="77777777" w:rsidR="002053EB" w:rsidRPr="00734AF4" w:rsidRDefault="002053EB" w:rsidP="007D1E74">
      <w:pPr>
        <w:jc w:val="both"/>
        <w:rPr>
          <w:rFonts w:ascii="Arial" w:hAnsi="Arial" w:cs="Arial"/>
          <w:sz w:val="24"/>
        </w:rPr>
      </w:pPr>
    </w:p>
    <w:p w14:paraId="7F9A7034" w14:textId="77777777" w:rsidR="00DA3E61" w:rsidRPr="00DA3E61" w:rsidRDefault="00DA3E61" w:rsidP="00DA3E61">
      <w:pPr>
        <w:spacing w:line="360" w:lineRule="auto"/>
        <w:ind w:firstLine="709"/>
        <w:jc w:val="both"/>
        <w:rPr>
          <w:rFonts w:ascii="Arial" w:hAnsi="Arial" w:cs="Arial"/>
          <w:sz w:val="24"/>
          <w:szCs w:val="24"/>
        </w:rPr>
      </w:pPr>
      <w:r w:rsidRPr="00DA3E61">
        <w:rPr>
          <w:rFonts w:ascii="Arial" w:hAnsi="Arial" w:cs="Arial"/>
          <w:b/>
          <w:sz w:val="24"/>
          <w:szCs w:val="24"/>
        </w:rPr>
        <w:t xml:space="preserve">I. </w:t>
      </w:r>
      <w:r w:rsidRPr="00DA3E61">
        <w:rPr>
          <w:rFonts w:ascii="Arial" w:hAnsi="Arial" w:cs="Arial"/>
          <w:sz w:val="24"/>
          <w:szCs w:val="24"/>
        </w:rPr>
        <w:t>Aplicar las evaluaciones necesarias para el ingreso o la permanencia en las instituciones policiales y en la autoridad estatal encargada de la supervisión de las medidas cautelares y de la suspensión condicional del proceso, de conformidad con las disposiciones emitidas por el Centro Nacional de Certificación y Acreditación, e informarles sobre los resultados obtenidos.</w:t>
      </w:r>
    </w:p>
    <w:p w14:paraId="62CF8A00" w14:textId="77777777" w:rsidR="00DA3E61" w:rsidRDefault="00DA3E61" w:rsidP="00DA3E61">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 21-04-2023</w:t>
      </w:r>
    </w:p>
    <w:p w14:paraId="4EEE1FCE" w14:textId="77777777" w:rsidR="00DA3E61" w:rsidRDefault="00DA3E61" w:rsidP="00DA3E61">
      <w:pPr>
        <w:pStyle w:val="Textosinformato"/>
        <w:ind w:firstLine="708"/>
        <w:jc w:val="right"/>
        <w:rPr>
          <w:rFonts w:ascii="Times New Roman" w:eastAsia="MS Mincho" w:hAnsi="Times New Roman"/>
          <w:i/>
          <w:iCs/>
          <w:color w:val="0000FF"/>
          <w:sz w:val="16"/>
        </w:rPr>
      </w:pPr>
    </w:p>
    <w:p w14:paraId="2046FAB4" w14:textId="77777777" w:rsidR="00233534"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II.</w:t>
      </w:r>
      <w:r w:rsidRPr="00CB7A2A">
        <w:rPr>
          <w:rFonts w:ascii="Arial" w:hAnsi="Arial" w:cs="Arial"/>
          <w:sz w:val="24"/>
          <w:szCs w:val="24"/>
        </w:rPr>
        <w:t xml:space="preserve"> Gestionar y mantener la vigencia de la acreditación de su personal y sus procedimientos emitida por el Centro Nacional de Certificación y Acreditación.</w:t>
      </w:r>
    </w:p>
    <w:p w14:paraId="5E0C8F33" w14:textId="77777777" w:rsidR="009715CB" w:rsidRPr="00CB7A2A" w:rsidRDefault="009715CB" w:rsidP="009715CB">
      <w:pPr>
        <w:ind w:firstLine="708"/>
        <w:jc w:val="both"/>
        <w:rPr>
          <w:rFonts w:ascii="Arial" w:hAnsi="Arial" w:cs="Arial"/>
          <w:sz w:val="24"/>
          <w:szCs w:val="24"/>
        </w:rPr>
      </w:pPr>
    </w:p>
    <w:p w14:paraId="22DE8021" w14:textId="77777777" w:rsidR="00DA3E61" w:rsidRDefault="00DA3E61" w:rsidP="00DA3E61">
      <w:pPr>
        <w:spacing w:line="360" w:lineRule="auto"/>
        <w:ind w:firstLine="709"/>
        <w:jc w:val="both"/>
        <w:rPr>
          <w:rFonts w:ascii="Arial" w:hAnsi="Arial" w:cs="Arial"/>
          <w:sz w:val="24"/>
          <w:szCs w:val="24"/>
        </w:rPr>
      </w:pPr>
      <w:r w:rsidRPr="00DA3E61">
        <w:rPr>
          <w:rFonts w:ascii="Arial" w:hAnsi="Arial" w:cs="Arial"/>
          <w:b/>
          <w:sz w:val="24"/>
          <w:szCs w:val="24"/>
        </w:rPr>
        <w:lastRenderedPageBreak/>
        <w:t xml:space="preserve">III. </w:t>
      </w:r>
      <w:r w:rsidRPr="00DA3E61">
        <w:rPr>
          <w:rFonts w:ascii="Arial" w:hAnsi="Arial" w:cs="Arial"/>
          <w:sz w:val="24"/>
          <w:szCs w:val="24"/>
        </w:rPr>
        <w:t>Efectuar propuestas sobre los requisitos y procedimientos para la evaluación y certificación de los integrantes de las instituciones policiales y de la autoridad estatal encargada de la supervisión de las medidas cautelares y de la suspensión condicional del proceso.</w:t>
      </w:r>
    </w:p>
    <w:p w14:paraId="4CE63B58" w14:textId="77777777" w:rsidR="00DA3E61" w:rsidRDefault="00DA3E61" w:rsidP="00DA3E61">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 21-04-2023</w:t>
      </w:r>
    </w:p>
    <w:p w14:paraId="377F7224" w14:textId="77777777" w:rsidR="00DA3E61" w:rsidRDefault="00DA3E61" w:rsidP="00DA3E61">
      <w:pPr>
        <w:pStyle w:val="Textosinformato"/>
        <w:ind w:firstLine="708"/>
        <w:jc w:val="right"/>
        <w:rPr>
          <w:rFonts w:ascii="Times New Roman" w:eastAsia="MS Mincho" w:hAnsi="Times New Roman"/>
          <w:i/>
          <w:iCs/>
          <w:color w:val="0000FF"/>
          <w:sz w:val="16"/>
        </w:rPr>
      </w:pPr>
    </w:p>
    <w:p w14:paraId="2F4A9A62" w14:textId="77777777" w:rsidR="009715CB" w:rsidRDefault="009715CB" w:rsidP="009715CB">
      <w:pPr>
        <w:spacing w:line="360" w:lineRule="auto"/>
        <w:ind w:firstLine="709"/>
        <w:jc w:val="both"/>
        <w:rPr>
          <w:rFonts w:ascii="Arial" w:hAnsi="Arial" w:cs="Arial"/>
          <w:sz w:val="24"/>
          <w:szCs w:val="24"/>
        </w:rPr>
      </w:pPr>
      <w:r w:rsidRPr="009715CB">
        <w:rPr>
          <w:rFonts w:ascii="Arial" w:hAnsi="Arial" w:cs="Arial"/>
          <w:b/>
          <w:sz w:val="24"/>
          <w:szCs w:val="24"/>
        </w:rPr>
        <w:t xml:space="preserve">IV. </w:t>
      </w:r>
      <w:r w:rsidRPr="009715CB">
        <w:rPr>
          <w:rFonts w:ascii="Arial" w:hAnsi="Arial" w:cs="Arial"/>
          <w:sz w:val="24"/>
          <w:szCs w:val="24"/>
        </w:rPr>
        <w:t>Verificar el cumplimiento del perfil establecido para el ingreso y la permanencia en el servicio profesional de carrera de las instituciones policiales y de la autoridad estatal encargada de la supervisión de las medidas cautelares y de la suspensión condicional del proceso.</w:t>
      </w:r>
    </w:p>
    <w:p w14:paraId="5C116A21" w14:textId="77777777" w:rsidR="009715CB" w:rsidRDefault="009715CB" w:rsidP="009715CB">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 21-04-2023</w:t>
      </w:r>
    </w:p>
    <w:p w14:paraId="23216D99" w14:textId="77777777" w:rsidR="001D242A" w:rsidRDefault="001D242A" w:rsidP="009715CB">
      <w:pPr>
        <w:pStyle w:val="Textosinformato"/>
        <w:ind w:firstLine="708"/>
        <w:jc w:val="right"/>
        <w:rPr>
          <w:rFonts w:ascii="Times New Roman" w:eastAsia="MS Mincho" w:hAnsi="Times New Roman"/>
          <w:i/>
          <w:iCs/>
          <w:color w:val="0000FF"/>
          <w:sz w:val="16"/>
        </w:rPr>
      </w:pPr>
    </w:p>
    <w:p w14:paraId="547658DA" w14:textId="77777777" w:rsidR="005822B8" w:rsidRDefault="005822B8" w:rsidP="005822B8">
      <w:pPr>
        <w:spacing w:line="360" w:lineRule="auto"/>
        <w:ind w:firstLine="709"/>
        <w:jc w:val="both"/>
        <w:rPr>
          <w:rFonts w:ascii="Arial" w:hAnsi="Arial" w:cs="Arial"/>
          <w:sz w:val="24"/>
          <w:szCs w:val="24"/>
        </w:rPr>
      </w:pPr>
      <w:r w:rsidRPr="005822B8">
        <w:rPr>
          <w:rFonts w:ascii="Arial" w:hAnsi="Arial" w:cs="Arial"/>
          <w:b/>
          <w:sz w:val="24"/>
          <w:szCs w:val="24"/>
        </w:rPr>
        <w:t xml:space="preserve">V. </w:t>
      </w:r>
      <w:r w:rsidRPr="005822B8">
        <w:rPr>
          <w:rFonts w:ascii="Arial" w:hAnsi="Arial" w:cs="Arial"/>
          <w:sz w:val="24"/>
          <w:szCs w:val="24"/>
        </w:rPr>
        <w:t>Proponer, con base en los resultados de las evaluaciones aplicadas a los integrantes de las instituciones policiales y de la autoridad estatal encargada de la supervisión de las medidas cautelares y de la suspensión condicional del proceso, la impartición de cursos de capacitación, la adquisición de equipo o la instalación de infraestructura que permita mejorar su desempeño.</w:t>
      </w:r>
    </w:p>
    <w:p w14:paraId="5B3B8DF7" w14:textId="77777777" w:rsidR="005822B8" w:rsidRDefault="005822B8" w:rsidP="005822B8">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 21-04-2023</w:t>
      </w:r>
    </w:p>
    <w:p w14:paraId="16C236B7" w14:textId="77777777" w:rsidR="005822B8" w:rsidRPr="005822B8" w:rsidRDefault="005822B8" w:rsidP="005822B8">
      <w:pPr>
        <w:ind w:firstLine="709"/>
        <w:jc w:val="both"/>
        <w:rPr>
          <w:rFonts w:ascii="Arial" w:hAnsi="Arial" w:cs="Arial"/>
          <w:sz w:val="24"/>
          <w:szCs w:val="24"/>
        </w:rPr>
      </w:pPr>
    </w:p>
    <w:p w14:paraId="33B9D93B" w14:textId="77777777" w:rsidR="00367961" w:rsidRDefault="00367961" w:rsidP="00367961">
      <w:pPr>
        <w:spacing w:line="360" w:lineRule="auto"/>
        <w:ind w:firstLine="709"/>
        <w:jc w:val="both"/>
        <w:rPr>
          <w:rFonts w:ascii="Arial" w:hAnsi="Arial" w:cs="Arial"/>
          <w:sz w:val="24"/>
          <w:szCs w:val="24"/>
        </w:rPr>
      </w:pPr>
      <w:r w:rsidRPr="00367961">
        <w:rPr>
          <w:rFonts w:ascii="Arial" w:hAnsi="Arial" w:cs="Arial"/>
          <w:b/>
          <w:sz w:val="24"/>
          <w:szCs w:val="24"/>
        </w:rPr>
        <w:t xml:space="preserve">VI. </w:t>
      </w:r>
      <w:r w:rsidRPr="00367961">
        <w:rPr>
          <w:rFonts w:ascii="Arial" w:hAnsi="Arial" w:cs="Arial"/>
          <w:sz w:val="24"/>
          <w:szCs w:val="24"/>
        </w:rPr>
        <w:t>Requerir a las instituciones policiales y a la autoridad estatal encargada de la supervisión de las medidas cautelares y de la suspensión condicional del proceso que se efectúe el seguimiento individual de los integrantes evaluados en los que se hayan detectado factores que puedan interferir o poner en riesgo el adecuado desempeño de sus funciones.</w:t>
      </w:r>
    </w:p>
    <w:p w14:paraId="7BCF8299" w14:textId="77777777" w:rsidR="00367961" w:rsidRDefault="00367961" w:rsidP="00367961">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 21-04-2023</w:t>
      </w:r>
    </w:p>
    <w:p w14:paraId="62D22370" w14:textId="77777777" w:rsidR="00367961" w:rsidRDefault="00367961" w:rsidP="00367961">
      <w:pPr>
        <w:ind w:firstLine="708"/>
        <w:jc w:val="both"/>
        <w:rPr>
          <w:rFonts w:ascii="Arial" w:hAnsi="Arial" w:cs="Arial"/>
          <w:b/>
          <w:sz w:val="24"/>
          <w:szCs w:val="24"/>
        </w:rPr>
      </w:pPr>
    </w:p>
    <w:p w14:paraId="32A66345" w14:textId="77777777" w:rsidR="00367961" w:rsidRPr="00367961" w:rsidRDefault="00367961" w:rsidP="00367961">
      <w:pPr>
        <w:spacing w:line="360" w:lineRule="auto"/>
        <w:ind w:firstLine="709"/>
        <w:jc w:val="both"/>
        <w:rPr>
          <w:rFonts w:ascii="Arial" w:hAnsi="Arial" w:cs="Arial"/>
          <w:sz w:val="24"/>
          <w:szCs w:val="24"/>
        </w:rPr>
      </w:pPr>
      <w:r w:rsidRPr="00367961">
        <w:rPr>
          <w:rFonts w:ascii="Arial" w:hAnsi="Arial" w:cs="Arial"/>
          <w:b/>
          <w:sz w:val="24"/>
          <w:szCs w:val="24"/>
        </w:rPr>
        <w:t xml:space="preserve">VII. </w:t>
      </w:r>
      <w:r w:rsidRPr="00367961">
        <w:rPr>
          <w:rFonts w:ascii="Arial" w:hAnsi="Arial" w:cs="Arial"/>
          <w:sz w:val="24"/>
          <w:szCs w:val="24"/>
        </w:rPr>
        <w:t>Sugerir a las instituciones policiales y a la autoridad estatal encargada de la supervisión de las medidas cautelares y de la suspensión condicional del proceso, con base en los resultados de las evaluaciones aplicadas, la implementación de acciones para prevenir y atender los factores que puedan interferir o poner en riesgo el adecuado desempeño de sus integrantes.</w:t>
      </w:r>
    </w:p>
    <w:p w14:paraId="343B10E7" w14:textId="77777777" w:rsidR="00367961" w:rsidRDefault="00367961" w:rsidP="00367961">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 21-04-2023</w:t>
      </w:r>
    </w:p>
    <w:p w14:paraId="590448A8" w14:textId="77777777" w:rsidR="00367961" w:rsidRPr="002B4EFE" w:rsidRDefault="00367961" w:rsidP="00367961">
      <w:pPr>
        <w:ind w:firstLine="709"/>
        <w:jc w:val="both"/>
        <w:rPr>
          <w:rFonts w:ascii="Arial" w:hAnsi="Arial" w:cs="Arial"/>
          <w:sz w:val="22"/>
          <w:szCs w:val="22"/>
        </w:rPr>
      </w:pPr>
    </w:p>
    <w:p w14:paraId="14642D99" w14:textId="77777777" w:rsidR="00367961" w:rsidRDefault="00367961" w:rsidP="00367961">
      <w:pPr>
        <w:spacing w:line="360" w:lineRule="auto"/>
        <w:ind w:firstLine="709"/>
        <w:jc w:val="both"/>
        <w:rPr>
          <w:rFonts w:ascii="Arial" w:hAnsi="Arial" w:cs="Arial"/>
          <w:sz w:val="24"/>
          <w:szCs w:val="24"/>
        </w:rPr>
      </w:pPr>
      <w:r w:rsidRPr="00367961">
        <w:rPr>
          <w:rFonts w:ascii="Arial" w:hAnsi="Arial" w:cs="Arial"/>
          <w:b/>
          <w:sz w:val="24"/>
          <w:szCs w:val="24"/>
        </w:rPr>
        <w:lastRenderedPageBreak/>
        <w:t xml:space="preserve">VIII. </w:t>
      </w:r>
      <w:r w:rsidRPr="00367961">
        <w:rPr>
          <w:rFonts w:ascii="Arial" w:hAnsi="Arial" w:cs="Arial"/>
          <w:sz w:val="24"/>
          <w:szCs w:val="24"/>
        </w:rPr>
        <w:t>Expedir y actualizar los certificados de los integrantes de las instituciones policiales y de la autoridad estatal encargada de la supervisión de las medidas cautelares y de la suspensión condicional del proceso, de conformidad con los formatos, las medidas de seguridad y las disposiciones que emita el Centro Nacional de Certificación y Acreditación.</w:t>
      </w:r>
    </w:p>
    <w:p w14:paraId="623614E1" w14:textId="77777777" w:rsidR="00367961" w:rsidRDefault="00367961" w:rsidP="00367961">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 21-04-2023</w:t>
      </w:r>
    </w:p>
    <w:p w14:paraId="4FCBF4D2" w14:textId="77777777" w:rsidR="00367961" w:rsidRPr="00367961" w:rsidRDefault="00367961" w:rsidP="00367961">
      <w:pPr>
        <w:spacing w:line="360" w:lineRule="auto"/>
        <w:ind w:firstLine="709"/>
        <w:jc w:val="both"/>
        <w:rPr>
          <w:rFonts w:ascii="Arial" w:hAnsi="Arial" w:cs="Arial"/>
          <w:sz w:val="24"/>
          <w:szCs w:val="24"/>
        </w:rPr>
      </w:pPr>
    </w:p>
    <w:p w14:paraId="5E7C0A82" w14:textId="77777777" w:rsidR="00233534"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IX.</w:t>
      </w:r>
      <w:r w:rsidRPr="00CB7A2A">
        <w:rPr>
          <w:rFonts w:ascii="Arial" w:hAnsi="Arial" w:cs="Arial"/>
          <w:sz w:val="24"/>
          <w:szCs w:val="24"/>
        </w:rPr>
        <w:t xml:space="preserve"> Integrar y mantener actualizada la información a su cargo, especialmente, la relacionada con los expedientes, las evaluaciones aplicadas y la expedición o actualización de certificados.</w:t>
      </w:r>
    </w:p>
    <w:p w14:paraId="57ABFE7B" w14:textId="77777777" w:rsidR="00367961" w:rsidRPr="00CB7A2A" w:rsidRDefault="00367961" w:rsidP="007D1E74">
      <w:pPr>
        <w:spacing w:line="360" w:lineRule="auto"/>
        <w:ind w:firstLine="708"/>
        <w:jc w:val="both"/>
        <w:rPr>
          <w:rFonts w:ascii="Arial" w:hAnsi="Arial" w:cs="Arial"/>
          <w:sz w:val="24"/>
          <w:szCs w:val="24"/>
        </w:rPr>
      </w:pPr>
    </w:p>
    <w:p w14:paraId="7C4EAC0A" w14:textId="77777777" w:rsidR="00367961" w:rsidRPr="00367961" w:rsidRDefault="00367961" w:rsidP="00367961">
      <w:pPr>
        <w:spacing w:line="360" w:lineRule="auto"/>
        <w:ind w:firstLine="709"/>
        <w:jc w:val="both"/>
        <w:rPr>
          <w:rFonts w:ascii="Arial" w:hAnsi="Arial" w:cs="Arial"/>
          <w:sz w:val="24"/>
          <w:szCs w:val="24"/>
        </w:rPr>
      </w:pPr>
      <w:r w:rsidRPr="00367961">
        <w:rPr>
          <w:rFonts w:ascii="Arial" w:hAnsi="Arial" w:cs="Arial"/>
          <w:b/>
          <w:sz w:val="24"/>
          <w:szCs w:val="24"/>
        </w:rPr>
        <w:t xml:space="preserve">X. </w:t>
      </w:r>
      <w:r w:rsidRPr="00367961">
        <w:rPr>
          <w:rFonts w:ascii="Arial" w:hAnsi="Arial" w:cs="Arial"/>
          <w:sz w:val="24"/>
          <w:szCs w:val="24"/>
        </w:rPr>
        <w:t>Elaborar informes sobre los resultados de las evaluaciones aplicadas para el ingreso de los aspirantes a las instituciones policiales y a la autoridad estatal encargada de la supervisión de las medidas cautelares y de la suspensión condicional del proceso o la permanencia de sus integrantes.</w:t>
      </w:r>
    </w:p>
    <w:p w14:paraId="712B0965" w14:textId="77777777" w:rsidR="00367961" w:rsidRDefault="00367961" w:rsidP="00367961">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 21-04-2023</w:t>
      </w:r>
    </w:p>
    <w:p w14:paraId="1B145B02" w14:textId="77777777" w:rsidR="00367961" w:rsidRPr="002B4EFE" w:rsidRDefault="00367961" w:rsidP="00367961">
      <w:pPr>
        <w:ind w:firstLine="709"/>
        <w:jc w:val="both"/>
        <w:rPr>
          <w:rFonts w:ascii="Arial" w:hAnsi="Arial" w:cs="Arial"/>
          <w:sz w:val="22"/>
          <w:szCs w:val="22"/>
        </w:rPr>
      </w:pPr>
    </w:p>
    <w:p w14:paraId="76F4242E" w14:textId="77777777" w:rsidR="00153B3B" w:rsidRDefault="00153B3B" w:rsidP="00153B3B">
      <w:pPr>
        <w:spacing w:line="360" w:lineRule="auto"/>
        <w:ind w:firstLine="709"/>
        <w:jc w:val="both"/>
        <w:rPr>
          <w:rFonts w:ascii="Arial" w:hAnsi="Arial" w:cs="Arial"/>
          <w:sz w:val="24"/>
          <w:szCs w:val="24"/>
        </w:rPr>
      </w:pPr>
      <w:r w:rsidRPr="00153B3B">
        <w:rPr>
          <w:rFonts w:ascii="Arial" w:hAnsi="Arial" w:cs="Arial"/>
          <w:b/>
          <w:sz w:val="24"/>
          <w:szCs w:val="24"/>
        </w:rPr>
        <w:t xml:space="preserve">XI. </w:t>
      </w:r>
      <w:r w:rsidRPr="00153B3B">
        <w:rPr>
          <w:rFonts w:ascii="Arial" w:hAnsi="Arial" w:cs="Arial"/>
          <w:sz w:val="24"/>
          <w:szCs w:val="24"/>
        </w:rPr>
        <w:t>Brindar a las instituciones policiales y a la autoridad estatal encargada de la supervisión de las medidas cautelares y de la suspensión condicional del proceso, el apoyo y la asesoría técnica que requieran en la materia de su competencia.</w:t>
      </w:r>
    </w:p>
    <w:p w14:paraId="0F1CEB5B" w14:textId="77777777" w:rsidR="00153B3B" w:rsidRDefault="00153B3B" w:rsidP="00153B3B">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Fracción reformada DO 21-04-2023</w:t>
      </w:r>
    </w:p>
    <w:p w14:paraId="637DB23C" w14:textId="77777777" w:rsidR="00153B3B" w:rsidRPr="00153B3B" w:rsidRDefault="00153B3B" w:rsidP="00741FCC">
      <w:pPr>
        <w:ind w:firstLine="709"/>
        <w:jc w:val="both"/>
        <w:rPr>
          <w:rFonts w:ascii="Arial" w:hAnsi="Arial" w:cs="Arial"/>
          <w:sz w:val="24"/>
          <w:szCs w:val="24"/>
        </w:rPr>
      </w:pPr>
    </w:p>
    <w:p w14:paraId="682BA021" w14:textId="77777777" w:rsidR="00233534"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XII.</w:t>
      </w:r>
      <w:r w:rsidRPr="00CB7A2A">
        <w:rPr>
          <w:rFonts w:ascii="Arial" w:hAnsi="Arial" w:cs="Arial"/>
          <w:sz w:val="24"/>
          <w:szCs w:val="24"/>
        </w:rPr>
        <w:t xml:space="preserve"> Desarrollar un sistema que permita el registro, el control, la conservación y la confidencialidad de la información a su cargo.</w:t>
      </w:r>
    </w:p>
    <w:p w14:paraId="6CAB0740" w14:textId="77777777" w:rsidR="00741FCC" w:rsidRPr="00CB7A2A" w:rsidRDefault="00741FCC" w:rsidP="001D242A">
      <w:pPr>
        <w:spacing w:line="360" w:lineRule="auto"/>
        <w:ind w:firstLine="708"/>
        <w:jc w:val="both"/>
        <w:rPr>
          <w:rFonts w:ascii="Arial" w:hAnsi="Arial" w:cs="Arial"/>
          <w:sz w:val="24"/>
          <w:szCs w:val="24"/>
        </w:rPr>
      </w:pPr>
    </w:p>
    <w:p w14:paraId="7842065A" w14:textId="77777777" w:rsidR="00233534"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t>XIII.</w:t>
      </w:r>
      <w:r w:rsidRPr="00CB7A2A">
        <w:rPr>
          <w:rFonts w:ascii="Arial" w:hAnsi="Arial" w:cs="Arial"/>
          <w:sz w:val="24"/>
          <w:szCs w:val="24"/>
        </w:rPr>
        <w:t xml:space="preserve"> Solicitar a las autoridades competentes la información que considere necesaria para el adecuado ejercicio de sus atribuciones y proporcionar la que le corresponda, especialmente, para el desarrollo de procedimientos administrativos o judiciales, con las reservas previstas en la legislación aplicable, y para el cumplimiento de las disposiciones en materia de transparencia y acceso a la información pública.</w:t>
      </w:r>
    </w:p>
    <w:p w14:paraId="17FA9E50" w14:textId="77777777" w:rsidR="00741FCC" w:rsidRPr="00CB7A2A" w:rsidRDefault="00741FCC" w:rsidP="001D242A">
      <w:pPr>
        <w:spacing w:line="360" w:lineRule="auto"/>
        <w:ind w:firstLine="708"/>
        <w:jc w:val="both"/>
        <w:rPr>
          <w:rFonts w:ascii="Arial" w:hAnsi="Arial" w:cs="Arial"/>
          <w:sz w:val="24"/>
          <w:szCs w:val="24"/>
        </w:rPr>
      </w:pPr>
    </w:p>
    <w:p w14:paraId="04982108" w14:textId="77777777" w:rsidR="00233534" w:rsidRDefault="00233534" w:rsidP="007D1E74">
      <w:pPr>
        <w:spacing w:line="360" w:lineRule="auto"/>
        <w:ind w:firstLine="708"/>
        <w:jc w:val="both"/>
        <w:rPr>
          <w:rFonts w:ascii="Arial" w:hAnsi="Arial" w:cs="Arial"/>
          <w:sz w:val="24"/>
          <w:szCs w:val="24"/>
        </w:rPr>
      </w:pPr>
      <w:r w:rsidRPr="004A51AA">
        <w:rPr>
          <w:rFonts w:ascii="Arial" w:hAnsi="Arial" w:cs="Arial"/>
          <w:b/>
          <w:sz w:val="24"/>
          <w:szCs w:val="24"/>
        </w:rPr>
        <w:lastRenderedPageBreak/>
        <w:t>XIV.</w:t>
      </w:r>
      <w:r w:rsidRPr="00CB7A2A">
        <w:rPr>
          <w:rFonts w:ascii="Arial" w:hAnsi="Arial" w:cs="Arial"/>
          <w:sz w:val="24"/>
          <w:szCs w:val="24"/>
        </w:rPr>
        <w:t xml:space="preserve"> Las demás que establezcan la ley general, esta ley y otras disposiciones legales y normativas aplicables.</w:t>
      </w:r>
    </w:p>
    <w:p w14:paraId="5B37EBB3" w14:textId="77777777" w:rsidR="004A51AA" w:rsidRPr="00CB7A2A" w:rsidRDefault="004A51AA" w:rsidP="001D242A">
      <w:pPr>
        <w:spacing w:line="360" w:lineRule="auto"/>
        <w:ind w:firstLine="708"/>
        <w:jc w:val="both"/>
        <w:rPr>
          <w:rFonts w:ascii="Arial" w:hAnsi="Arial" w:cs="Arial"/>
          <w:sz w:val="24"/>
          <w:szCs w:val="24"/>
        </w:rPr>
      </w:pPr>
    </w:p>
    <w:p w14:paraId="0B5A09EC"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29. Nombramiento</w:t>
      </w:r>
    </w:p>
    <w:p w14:paraId="183B58AF"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titular del Centro Estatal de Evaluación y Control de Confianza será nombrado y removido libremente por el gobernador, y deberá cumplir con los requisitos establecidos en el artículo 23 de esta ley.</w:t>
      </w:r>
    </w:p>
    <w:p w14:paraId="37C60306" w14:textId="77777777" w:rsidR="004A51AA" w:rsidRPr="00CB7A2A" w:rsidRDefault="004A51AA" w:rsidP="001D242A">
      <w:pPr>
        <w:spacing w:line="360" w:lineRule="auto"/>
        <w:ind w:firstLine="708"/>
        <w:jc w:val="both"/>
        <w:rPr>
          <w:rFonts w:ascii="Arial" w:hAnsi="Arial" w:cs="Arial"/>
          <w:sz w:val="24"/>
          <w:szCs w:val="24"/>
        </w:rPr>
      </w:pPr>
    </w:p>
    <w:p w14:paraId="426EC1AA"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30. Gestión de servicios externos</w:t>
      </w:r>
    </w:p>
    <w:p w14:paraId="2E087159" w14:textId="77777777" w:rsidR="00233534" w:rsidRPr="00CB7A2A"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Centro Estatal de Evaluación y Control de Confianza, para la aplicación de las evaluaciones que, en función de sus atribuciones, le correspondan, podrá gestionar la prestación de servicios externos por parte de instituciones privadas, las cuales deberán contar con la acreditación vigente emitida por el Centro Nacional de Certificación y Acreditación. En caso contrario, todo procedimiento efectuado carecerá de validez.</w:t>
      </w:r>
    </w:p>
    <w:p w14:paraId="14F12DF7" w14:textId="77777777" w:rsidR="001D242A" w:rsidRDefault="001D242A" w:rsidP="000B003B">
      <w:pPr>
        <w:spacing w:line="360" w:lineRule="auto"/>
        <w:rPr>
          <w:rFonts w:ascii="Arial" w:hAnsi="Arial" w:cs="Arial"/>
          <w:b/>
          <w:sz w:val="24"/>
          <w:szCs w:val="24"/>
        </w:rPr>
      </w:pPr>
    </w:p>
    <w:p w14:paraId="037D0CEA" w14:textId="77777777" w:rsidR="00233534" w:rsidRPr="00CB7A2A" w:rsidRDefault="00640849" w:rsidP="007D1E74">
      <w:pPr>
        <w:spacing w:line="360" w:lineRule="auto"/>
        <w:jc w:val="center"/>
        <w:rPr>
          <w:rFonts w:ascii="Arial" w:hAnsi="Arial" w:cs="Arial"/>
          <w:b/>
          <w:sz w:val="24"/>
          <w:szCs w:val="24"/>
        </w:rPr>
      </w:pPr>
      <w:r w:rsidRPr="00CB7A2A">
        <w:rPr>
          <w:rFonts w:ascii="Arial" w:hAnsi="Arial" w:cs="Arial"/>
          <w:b/>
          <w:sz w:val="24"/>
          <w:szCs w:val="24"/>
        </w:rPr>
        <w:t>TÍTULO TERCERO</w:t>
      </w:r>
      <w:r>
        <w:rPr>
          <w:rFonts w:ascii="Arial" w:hAnsi="Arial" w:cs="Arial"/>
          <w:b/>
          <w:sz w:val="24"/>
          <w:szCs w:val="24"/>
        </w:rPr>
        <w:br/>
        <w:t>Instituciones de S</w:t>
      </w:r>
      <w:r w:rsidR="00233534" w:rsidRPr="00CB7A2A">
        <w:rPr>
          <w:rFonts w:ascii="Arial" w:hAnsi="Arial" w:cs="Arial"/>
          <w:b/>
          <w:sz w:val="24"/>
          <w:szCs w:val="24"/>
        </w:rPr>
        <w:t xml:space="preserve">eguridad </w:t>
      </w:r>
      <w:r>
        <w:rPr>
          <w:rFonts w:ascii="Arial" w:hAnsi="Arial" w:cs="Arial"/>
          <w:b/>
          <w:sz w:val="24"/>
          <w:szCs w:val="24"/>
        </w:rPr>
        <w:t>P</w:t>
      </w:r>
      <w:r w:rsidR="00233534" w:rsidRPr="00CB7A2A">
        <w:rPr>
          <w:rFonts w:ascii="Arial" w:hAnsi="Arial" w:cs="Arial"/>
          <w:b/>
          <w:sz w:val="24"/>
          <w:szCs w:val="24"/>
        </w:rPr>
        <w:t>ública</w:t>
      </w:r>
    </w:p>
    <w:p w14:paraId="6F65189D" w14:textId="77777777" w:rsidR="00D04623" w:rsidRDefault="00D04623" w:rsidP="001D242A">
      <w:pPr>
        <w:spacing w:line="360" w:lineRule="auto"/>
        <w:jc w:val="center"/>
        <w:rPr>
          <w:rFonts w:ascii="Arial" w:hAnsi="Arial" w:cs="Arial"/>
          <w:b/>
          <w:sz w:val="24"/>
          <w:szCs w:val="24"/>
        </w:rPr>
      </w:pPr>
    </w:p>
    <w:p w14:paraId="146E344D" w14:textId="77777777" w:rsidR="00233534" w:rsidRPr="00CB7A2A"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I</w:t>
      </w:r>
      <w:r w:rsidRPr="00CB7A2A">
        <w:rPr>
          <w:rFonts w:ascii="Arial" w:hAnsi="Arial" w:cs="Arial"/>
          <w:b/>
          <w:sz w:val="24"/>
          <w:szCs w:val="24"/>
        </w:rPr>
        <w:br/>
        <w:t xml:space="preserve">Disposiciones comunes a los integrantes de las instituciones de </w:t>
      </w:r>
      <w:r w:rsidR="00640849">
        <w:rPr>
          <w:rFonts w:ascii="Arial" w:hAnsi="Arial" w:cs="Arial"/>
          <w:b/>
          <w:sz w:val="24"/>
          <w:szCs w:val="24"/>
        </w:rPr>
        <w:t>S</w:t>
      </w:r>
      <w:r w:rsidRPr="00CB7A2A">
        <w:rPr>
          <w:rFonts w:ascii="Arial" w:hAnsi="Arial" w:cs="Arial"/>
          <w:b/>
          <w:sz w:val="24"/>
          <w:szCs w:val="24"/>
        </w:rPr>
        <w:t xml:space="preserve">eguridad </w:t>
      </w:r>
      <w:r w:rsidR="00640849">
        <w:rPr>
          <w:rFonts w:ascii="Arial" w:hAnsi="Arial" w:cs="Arial"/>
          <w:b/>
          <w:sz w:val="24"/>
          <w:szCs w:val="24"/>
        </w:rPr>
        <w:t>P</w:t>
      </w:r>
      <w:r w:rsidRPr="00CB7A2A">
        <w:rPr>
          <w:rFonts w:ascii="Arial" w:hAnsi="Arial" w:cs="Arial"/>
          <w:b/>
          <w:sz w:val="24"/>
          <w:szCs w:val="24"/>
        </w:rPr>
        <w:t>ública</w:t>
      </w:r>
    </w:p>
    <w:p w14:paraId="62D92BC9" w14:textId="77777777" w:rsidR="00D16906" w:rsidRPr="00CB7A2A" w:rsidRDefault="00D16906" w:rsidP="007D1E74">
      <w:pPr>
        <w:jc w:val="both"/>
        <w:rPr>
          <w:rFonts w:ascii="Arial" w:hAnsi="Arial" w:cs="Arial"/>
          <w:b/>
          <w:sz w:val="24"/>
          <w:szCs w:val="24"/>
        </w:rPr>
      </w:pPr>
    </w:p>
    <w:p w14:paraId="4071B89A"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31. Obligaciones</w:t>
      </w:r>
    </w:p>
    <w:p w14:paraId="65C3CC14"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Los integrantes de las instituciones de seguridad pública tendrán las obligaciones establecidas en el artículo 40 de la ley general.</w:t>
      </w:r>
    </w:p>
    <w:p w14:paraId="2378F6D4" w14:textId="77777777" w:rsidR="004A51AA" w:rsidRDefault="004A51AA" w:rsidP="007D1E74">
      <w:pPr>
        <w:ind w:firstLine="708"/>
        <w:jc w:val="both"/>
        <w:rPr>
          <w:rFonts w:ascii="Arial" w:hAnsi="Arial" w:cs="Arial"/>
          <w:sz w:val="24"/>
          <w:szCs w:val="24"/>
        </w:rPr>
      </w:pPr>
    </w:p>
    <w:p w14:paraId="72A1FB81" w14:textId="77777777" w:rsidR="00C82BA7" w:rsidRPr="00C82BA7" w:rsidRDefault="00C82BA7" w:rsidP="007D1E74">
      <w:pPr>
        <w:spacing w:line="360" w:lineRule="auto"/>
        <w:jc w:val="both"/>
        <w:rPr>
          <w:rFonts w:ascii="Arial" w:hAnsi="Arial" w:cs="Arial"/>
          <w:sz w:val="24"/>
          <w:szCs w:val="24"/>
        </w:rPr>
      </w:pPr>
      <w:r w:rsidRPr="00C82BA7">
        <w:rPr>
          <w:rFonts w:ascii="Arial" w:hAnsi="Arial" w:cs="Arial"/>
          <w:sz w:val="24"/>
          <w:szCs w:val="24"/>
        </w:rPr>
        <w:tab/>
        <w:t xml:space="preserve">Además de las obligaciones establecidas en el párrafo anterior, los integrantes de las instituciones de seguridad pública que intervengan en la detención de alguna persona adolescente tendrán las dispuestas en el artículo 74 de la Ley Nacional del Sistema </w:t>
      </w:r>
      <w:r w:rsidRPr="00C82BA7">
        <w:rPr>
          <w:rFonts w:ascii="Arial" w:hAnsi="Arial" w:cs="Arial"/>
          <w:sz w:val="24"/>
          <w:szCs w:val="24"/>
        </w:rPr>
        <w:lastRenderedPageBreak/>
        <w:t>Integral de Justicia Penal para Adolescentes.</w:t>
      </w:r>
    </w:p>
    <w:p w14:paraId="4B3A718F" w14:textId="77777777" w:rsidR="00C82BA7" w:rsidRDefault="00C82BA7" w:rsidP="007D1E74">
      <w:pPr>
        <w:jc w:val="both"/>
        <w:rPr>
          <w:rFonts w:ascii="Arial" w:hAnsi="Arial" w:cs="Arial"/>
          <w:sz w:val="22"/>
          <w:szCs w:val="22"/>
        </w:rPr>
      </w:pPr>
    </w:p>
    <w:p w14:paraId="1205A03B" w14:textId="77777777" w:rsidR="00C907E0" w:rsidRPr="00C907E0" w:rsidRDefault="00C907E0" w:rsidP="00C907E0">
      <w:pPr>
        <w:spacing w:line="360" w:lineRule="auto"/>
        <w:ind w:firstLine="708"/>
        <w:jc w:val="both"/>
        <w:rPr>
          <w:rFonts w:ascii="Arial" w:eastAsia="Arial" w:hAnsi="Arial" w:cs="Arial"/>
          <w:sz w:val="24"/>
          <w:szCs w:val="24"/>
        </w:rPr>
      </w:pPr>
      <w:r w:rsidRPr="00C907E0">
        <w:rPr>
          <w:rFonts w:ascii="Arial" w:eastAsia="Arial" w:hAnsi="Arial" w:cs="Arial"/>
          <w:sz w:val="24"/>
          <w:szCs w:val="24"/>
        </w:rPr>
        <w:t>Adicionalmente, los integrantes de las instituciones policiales tendrán las obligaciones específicas establecidas en el artículo 41 de la ley general y la Ley General para Prevenir, Investigar y Sancionar la Tortura y otros Tratos o Penas Crueles, Inhumanos o Degradantes.</w:t>
      </w:r>
    </w:p>
    <w:p w14:paraId="7CE0B5D8" w14:textId="77777777" w:rsidR="00C907E0" w:rsidRDefault="00C907E0" w:rsidP="00C907E0">
      <w:pPr>
        <w:jc w:val="right"/>
        <w:rPr>
          <w:rFonts w:eastAsia="MS Mincho"/>
          <w:i/>
          <w:iCs/>
          <w:color w:val="0000FF"/>
          <w:sz w:val="18"/>
          <w:szCs w:val="18"/>
          <w:lang w:val="es-MX"/>
        </w:rPr>
      </w:pPr>
      <w:r>
        <w:rPr>
          <w:rFonts w:eastAsia="MS Mincho"/>
          <w:i/>
          <w:iCs/>
          <w:color w:val="0000FF"/>
          <w:sz w:val="18"/>
          <w:szCs w:val="18"/>
          <w:lang w:val="es-MX"/>
        </w:rPr>
        <w:t>Párrafo reformado DO</w:t>
      </w:r>
      <w:r w:rsidRPr="004F4379">
        <w:rPr>
          <w:rFonts w:eastAsia="MS Mincho"/>
          <w:i/>
          <w:iCs/>
          <w:color w:val="0000FF"/>
          <w:sz w:val="18"/>
          <w:szCs w:val="18"/>
        </w:rPr>
        <w:t xml:space="preserve"> </w:t>
      </w:r>
      <w:r w:rsidR="00993253">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22</w:t>
      </w:r>
    </w:p>
    <w:p w14:paraId="53AD2B6F" w14:textId="77777777" w:rsidR="004A51AA" w:rsidRPr="00C82BA7" w:rsidRDefault="004A51AA" w:rsidP="007D1E74">
      <w:pPr>
        <w:spacing w:line="360" w:lineRule="auto"/>
        <w:jc w:val="both"/>
        <w:rPr>
          <w:rFonts w:ascii="Arial" w:hAnsi="Arial" w:cs="Arial"/>
          <w:sz w:val="24"/>
          <w:szCs w:val="24"/>
        </w:rPr>
      </w:pPr>
    </w:p>
    <w:p w14:paraId="356826DA" w14:textId="77777777" w:rsidR="00C82BA7" w:rsidRPr="00C82BA7" w:rsidRDefault="00C82BA7" w:rsidP="007D1E74">
      <w:pPr>
        <w:spacing w:line="360" w:lineRule="auto"/>
        <w:jc w:val="both"/>
        <w:rPr>
          <w:rFonts w:ascii="Arial" w:hAnsi="Arial" w:cs="Arial"/>
          <w:b/>
          <w:sz w:val="24"/>
          <w:szCs w:val="24"/>
        </w:rPr>
      </w:pPr>
      <w:r w:rsidRPr="00C82BA7">
        <w:rPr>
          <w:rFonts w:ascii="Arial" w:hAnsi="Arial" w:cs="Arial"/>
          <w:b/>
          <w:sz w:val="24"/>
          <w:szCs w:val="24"/>
        </w:rPr>
        <w:t>Artículo 31 bis. Especialización en materia de justicia para adolescentes</w:t>
      </w:r>
    </w:p>
    <w:p w14:paraId="77A757C0" w14:textId="77777777" w:rsidR="00C82BA7" w:rsidRPr="00C82BA7" w:rsidRDefault="00C82BA7" w:rsidP="007D1E74">
      <w:pPr>
        <w:spacing w:line="360" w:lineRule="auto"/>
        <w:jc w:val="both"/>
        <w:rPr>
          <w:rFonts w:ascii="Arial" w:hAnsi="Arial" w:cs="Arial"/>
          <w:sz w:val="24"/>
          <w:szCs w:val="24"/>
        </w:rPr>
      </w:pPr>
      <w:r w:rsidRPr="00C82BA7">
        <w:rPr>
          <w:rFonts w:ascii="Arial" w:hAnsi="Arial" w:cs="Arial"/>
          <w:sz w:val="24"/>
          <w:szCs w:val="24"/>
        </w:rPr>
        <w:tab/>
        <w:t>Las policías que actúen como auxiliares del Ministerio Público deberán acreditar los conocimientos y las habilidades dispuestos en el artículo 64 de la Ley Nacional del Sistema Integral de Justicia Penal para Adolescentes.</w:t>
      </w:r>
    </w:p>
    <w:p w14:paraId="69DE69CB" w14:textId="77777777" w:rsidR="00C82BA7" w:rsidRPr="00C82BA7" w:rsidRDefault="00C82BA7" w:rsidP="007D1E74">
      <w:pPr>
        <w:spacing w:line="360" w:lineRule="auto"/>
        <w:jc w:val="both"/>
        <w:rPr>
          <w:rFonts w:ascii="Arial" w:hAnsi="Arial" w:cs="Arial"/>
          <w:sz w:val="24"/>
          <w:szCs w:val="24"/>
        </w:rPr>
      </w:pPr>
    </w:p>
    <w:p w14:paraId="148D7321"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32. Identificación</w:t>
      </w:r>
    </w:p>
    <w:p w14:paraId="11867F6D"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Los integrantes de las instituciones de seguridad pública tienen la obligación de identificarse, salvo los casos previstos en las disposiciones legales aplicables, a efecto de que el ciudadano se cerciore de que se encuentran inscritos en el registro nacional.</w:t>
      </w:r>
    </w:p>
    <w:p w14:paraId="6FD3222E" w14:textId="77777777" w:rsidR="00073788" w:rsidRPr="00CB7A2A" w:rsidRDefault="00073788" w:rsidP="007D1E74">
      <w:pPr>
        <w:spacing w:line="360" w:lineRule="auto"/>
        <w:ind w:firstLine="708"/>
        <w:jc w:val="both"/>
        <w:rPr>
          <w:rFonts w:ascii="Arial" w:hAnsi="Arial" w:cs="Arial"/>
          <w:sz w:val="24"/>
          <w:szCs w:val="24"/>
        </w:rPr>
      </w:pPr>
    </w:p>
    <w:p w14:paraId="11D337A6" w14:textId="77777777" w:rsidR="00233534" w:rsidRDefault="00233534" w:rsidP="004F6B5A">
      <w:pPr>
        <w:spacing w:line="360" w:lineRule="auto"/>
        <w:ind w:firstLine="709"/>
        <w:jc w:val="both"/>
        <w:rPr>
          <w:rFonts w:ascii="Arial" w:hAnsi="Arial" w:cs="Arial"/>
          <w:sz w:val="24"/>
          <w:szCs w:val="24"/>
        </w:rPr>
      </w:pPr>
      <w:r w:rsidRPr="00CB7A2A">
        <w:rPr>
          <w:rFonts w:ascii="Arial" w:hAnsi="Arial" w:cs="Arial"/>
          <w:sz w:val="24"/>
          <w:szCs w:val="24"/>
        </w:rPr>
        <w:t>La identificación de los integrantes de las instituciones de seguridad pública deberá contener los elementos establecidos en el artículo 42 de la ley general.</w:t>
      </w:r>
    </w:p>
    <w:p w14:paraId="6F0A955F" w14:textId="77777777" w:rsidR="00C82BA7" w:rsidRDefault="00C82BA7" w:rsidP="007D1E74">
      <w:pPr>
        <w:spacing w:line="360" w:lineRule="auto"/>
        <w:jc w:val="both"/>
        <w:rPr>
          <w:rFonts w:ascii="Arial" w:hAnsi="Arial" w:cs="Arial"/>
          <w:b/>
          <w:sz w:val="24"/>
          <w:szCs w:val="24"/>
        </w:rPr>
      </w:pPr>
    </w:p>
    <w:p w14:paraId="041154F4"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33. Informe policial homologado</w:t>
      </w:r>
    </w:p>
    <w:p w14:paraId="27F4B66F"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Los integrantes de las instituciones policiales, en términos del artículo 41, fracción I, de la ley general, deberán registrar en el informe policial homologado los datos de las actividades e investigaciones que efectúen durante el desempeño de sus facultades y obligaciones.</w:t>
      </w:r>
    </w:p>
    <w:p w14:paraId="72079717" w14:textId="77777777" w:rsidR="00073788" w:rsidRPr="004F6B5A" w:rsidRDefault="00073788" w:rsidP="007D1E74">
      <w:pPr>
        <w:ind w:firstLine="708"/>
        <w:jc w:val="both"/>
        <w:rPr>
          <w:rFonts w:ascii="Arial" w:hAnsi="Arial" w:cs="Arial"/>
          <w:sz w:val="24"/>
          <w:szCs w:val="24"/>
        </w:rPr>
      </w:pPr>
    </w:p>
    <w:p w14:paraId="283C343C" w14:textId="77777777" w:rsidR="00233534" w:rsidRDefault="00233534" w:rsidP="00084C72">
      <w:pPr>
        <w:spacing w:line="360" w:lineRule="auto"/>
        <w:ind w:firstLine="709"/>
        <w:jc w:val="both"/>
        <w:rPr>
          <w:rFonts w:ascii="Arial" w:hAnsi="Arial" w:cs="Arial"/>
          <w:sz w:val="24"/>
          <w:szCs w:val="24"/>
        </w:rPr>
      </w:pPr>
      <w:r w:rsidRPr="00CB7A2A">
        <w:rPr>
          <w:rFonts w:ascii="Arial" w:hAnsi="Arial" w:cs="Arial"/>
          <w:sz w:val="24"/>
          <w:szCs w:val="24"/>
        </w:rPr>
        <w:t>El contenido y la forma de llenado del informe policial homologado se ajustarán a lo establecido en el artículo 43 de la ley general y en las demás disposiciones legales y normativas aplicables.</w:t>
      </w:r>
    </w:p>
    <w:p w14:paraId="28ACA469" w14:textId="77777777" w:rsidR="00073788" w:rsidRDefault="00073788" w:rsidP="00084C72">
      <w:pPr>
        <w:ind w:firstLine="709"/>
        <w:jc w:val="both"/>
        <w:rPr>
          <w:rFonts w:ascii="Arial" w:hAnsi="Arial" w:cs="Arial"/>
          <w:sz w:val="24"/>
          <w:szCs w:val="24"/>
        </w:rPr>
      </w:pPr>
    </w:p>
    <w:p w14:paraId="7053FCBF" w14:textId="77777777" w:rsidR="00233534" w:rsidRDefault="00233534" w:rsidP="00084C72">
      <w:pPr>
        <w:spacing w:line="360" w:lineRule="auto"/>
        <w:ind w:firstLine="709"/>
        <w:jc w:val="both"/>
        <w:rPr>
          <w:rFonts w:ascii="Arial" w:hAnsi="Arial" w:cs="Arial"/>
          <w:sz w:val="24"/>
          <w:szCs w:val="24"/>
        </w:rPr>
      </w:pPr>
      <w:r w:rsidRPr="00CB7A2A">
        <w:rPr>
          <w:rFonts w:ascii="Arial" w:hAnsi="Arial" w:cs="Arial"/>
          <w:sz w:val="24"/>
          <w:szCs w:val="24"/>
        </w:rPr>
        <w:t>En caso de efectuar alguna detención, los agentes policiales deberán avisar inmediatamente a los centros nacional y estatal de información, a través del informe policial homologado.</w:t>
      </w:r>
    </w:p>
    <w:p w14:paraId="61141EED" w14:textId="77777777" w:rsidR="00073788" w:rsidRPr="00CB7A2A" w:rsidRDefault="00073788" w:rsidP="00EE218A">
      <w:pPr>
        <w:spacing w:line="360" w:lineRule="auto"/>
        <w:jc w:val="both"/>
        <w:rPr>
          <w:rFonts w:ascii="Arial" w:hAnsi="Arial" w:cs="Arial"/>
          <w:sz w:val="24"/>
          <w:szCs w:val="24"/>
        </w:rPr>
      </w:pPr>
    </w:p>
    <w:p w14:paraId="5BF35E76"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34. Remuneración</w:t>
      </w:r>
    </w:p>
    <w:p w14:paraId="227BB215"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 remuneración de los integrantes de las instituciones de seguridad pública dependerá de las categorías y jerarquías que ocupen, así como del riesgo que exista durante el desempeño de sus funciones.</w:t>
      </w:r>
    </w:p>
    <w:p w14:paraId="7E6B819A" w14:textId="77777777" w:rsidR="00073788" w:rsidRPr="00CB7A2A" w:rsidRDefault="00073788" w:rsidP="00EE218A">
      <w:pPr>
        <w:spacing w:line="360" w:lineRule="auto"/>
        <w:ind w:firstLine="708"/>
        <w:jc w:val="both"/>
        <w:rPr>
          <w:rFonts w:ascii="Arial" w:hAnsi="Arial" w:cs="Arial"/>
          <w:sz w:val="24"/>
          <w:szCs w:val="24"/>
        </w:rPr>
      </w:pPr>
    </w:p>
    <w:p w14:paraId="7D57F710" w14:textId="77777777" w:rsidR="00233534" w:rsidRDefault="00233534" w:rsidP="00084C72">
      <w:pPr>
        <w:spacing w:line="360" w:lineRule="auto"/>
        <w:ind w:firstLine="709"/>
        <w:jc w:val="both"/>
        <w:rPr>
          <w:rFonts w:ascii="Arial" w:hAnsi="Arial" w:cs="Arial"/>
          <w:sz w:val="24"/>
          <w:szCs w:val="24"/>
        </w:rPr>
      </w:pPr>
      <w:r w:rsidRPr="00CB7A2A">
        <w:rPr>
          <w:rFonts w:ascii="Arial" w:hAnsi="Arial" w:cs="Arial"/>
          <w:sz w:val="24"/>
          <w:szCs w:val="24"/>
        </w:rPr>
        <w:t>La remuneración no podrá ser disminuida durante el desempeño del encargo y deberá garantizar un retiro digno.</w:t>
      </w:r>
    </w:p>
    <w:p w14:paraId="32AE2669" w14:textId="77777777" w:rsidR="00C82BA7" w:rsidRPr="00CB7A2A" w:rsidRDefault="00C82BA7" w:rsidP="00EE218A">
      <w:pPr>
        <w:spacing w:line="360" w:lineRule="auto"/>
        <w:jc w:val="both"/>
        <w:rPr>
          <w:rFonts w:ascii="Arial" w:hAnsi="Arial" w:cs="Arial"/>
          <w:sz w:val="24"/>
          <w:szCs w:val="24"/>
        </w:rPr>
      </w:pPr>
    </w:p>
    <w:p w14:paraId="5E045EE3"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II</w:t>
      </w:r>
      <w:r w:rsidRPr="00CB7A2A">
        <w:rPr>
          <w:rFonts w:ascii="Arial" w:hAnsi="Arial" w:cs="Arial"/>
          <w:b/>
          <w:sz w:val="24"/>
          <w:szCs w:val="24"/>
        </w:rPr>
        <w:br/>
        <w:t>Disposiciones particulares a los integrantes de las instituciones policiales</w:t>
      </w:r>
    </w:p>
    <w:p w14:paraId="68B91503" w14:textId="77777777" w:rsidR="00640849" w:rsidRPr="00CB7A2A" w:rsidRDefault="00640849" w:rsidP="00EE218A">
      <w:pPr>
        <w:spacing w:line="360" w:lineRule="auto"/>
        <w:jc w:val="center"/>
        <w:rPr>
          <w:rFonts w:ascii="Arial" w:hAnsi="Arial" w:cs="Arial"/>
          <w:b/>
          <w:sz w:val="24"/>
          <w:szCs w:val="24"/>
        </w:rPr>
      </w:pPr>
    </w:p>
    <w:p w14:paraId="1F67F92C" w14:textId="77777777" w:rsidR="00233534"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35. Funciones</w:t>
      </w:r>
    </w:p>
    <w:p w14:paraId="72CEC1BB" w14:textId="77777777" w:rsidR="00233534" w:rsidRDefault="00233534" w:rsidP="00EE218A">
      <w:pPr>
        <w:ind w:firstLine="708"/>
        <w:jc w:val="both"/>
        <w:rPr>
          <w:rFonts w:ascii="Arial" w:hAnsi="Arial" w:cs="Arial"/>
          <w:sz w:val="24"/>
          <w:szCs w:val="24"/>
        </w:rPr>
      </w:pPr>
      <w:r w:rsidRPr="00CB7A2A">
        <w:rPr>
          <w:rFonts w:ascii="Arial" w:hAnsi="Arial" w:cs="Arial"/>
          <w:sz w:val="24"/>
          <w:szCs w:val="24"/>
        </w:rPr>
        <w:t>Las instituciones policiales del estado desempeñarán las siguientes funciones:</w:t>
      </w:r>
    </w:p>
    <w:p w14:paraId="00EB1E58" w14:textId="77777777" w:rsidR="00EE218A" w:rsidRPr="00CB7A2A" w:rsidRDefault="00EE218A" w:rsidP="00EE218A">
      <w:pPr>
        <w:spacing w:line="360" w:lineRule="auto"/>
        <w:ind w:firstLine="708"/>
        <w:jc w:val="both"/>
        <w:rPr>
          <w:rFonts w:ascii="Arial" w:hAnsi="Arial" w:cs="Arial"/>
          <w:sz w:val="24"/>
          <w:szCs w:val="24"/>
        </w:rPr>
      </w:pPr>
    </w:p>
    <w:p w14:paraId="56F7CFBD" w14:textId="77777777" w:rsidR="00C82BA7" w:rsidRPr="00C82BA7" w:rsidRDefault="00C82BA7" w:rsidP="007D1E74">
      <w:pPr>
        <w:spacing w:line="360" w:lineRule="auto"/>
        <w:jc w:val="both"/>
        <w:rPr>
          <w:rFonts w:ascii="Arial" w:hAnsi="Arial" w:cs="Arial"/>
          <w:sz w:val="24"/>
          <w:szCs w:val="24"/>
        </w:rPr>
      </w:pPr>
      <w:r w:rsidRPr="00C82BA7">
        <w:rPr>
          <w:rFonts w:ascii="Arial" w:hAnsi="Arial" w:cs="Arial"/>
          <w:b/>
          <w:sz w:val="24"/>
          <w:szCs w:val="24"/>
        </w:rPr>
        <w:tab/>
        <w:t>I.</w:t>
      </w:r>
      <w:r w:rsidRPr="00C82BA7">
        <w:rPr>
          <w:rFonts w:ascii="Arial" w:hAnsi="Arial" w:cs="Arial"/>
          <w:sz w:val="24"/>
          <w:szCs w:val="24"/>
        </w:rPr>
        <w:t xml:space="preserve"> Prevención, que consiste en evitar la comisión de delitos e infracciones administrativas, a través de acciones de investigación, inspección, vigilancia y vialidad en su circunscripción.</w:t>
      </w:r>
    </w:p>
    <w:p w14:paraId="7BE96138"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II.</w:t>
      </w:r>
      <w:r w:rsidRPr="00CB7A2A">
        <w:rPr>
          <w:rFonts w:ascii="Arial" w:hAnsi="Arial" w:cs="Arial"/>
          <w:sz w:val="24"/>
          <w:szCs w:val="24"/>
        </w:rPr>
        <w:t xml:space="preserve"> Reacción, que consiste en mantener y restablecer, en su caso, la paz y el orden públicos. </w:t>
      </w:r>
    </w:p>
    <w:p w14:paraId="4343ABA9" w14:textId="77777777" w:rsidR="00C82BA7" w:rsidRPr="00C82BA7" w:rsidRDefault="00C82BA7" w:rsidP="007D1E74">
      <w:pPr>
        <w:spacing w:line="360" w:lineRule="auto"/>
        <w:jc w:val="both"/>
        <w:rPr>
          <w:rFonts w:ascii="Arial" w:hAnsi="Arial" w:cs="Arial"/>
          <w:sz w:val="24"/>
          <w:szCs w:val="24"/>
        </w:rPr>
      </w:pPr>
      <w:r w:rsidRPr="00C82BA7">
        <w:rPr>
          <w:rFonts w:ascii="Arial" w:hAnsi="Arial" w:cs="Arial"/>
          <w:b/>
          <w:sz w:val="24"/>
          <w:szCs w:val="24"/>
        </w:rPr>
        <w:tab/>
        <w:t>III.</w:t>
      </w:r>
      <w:r w:rsidRPr="00C82BA7">
        <w:rPr>
          <w:rFonts w:ascii="Arial" w:hAnsi="Arial" w:cs="Arial"/>
          <w:sz w:val="24"/>
          <w:szCs w:val="24"/>
        </w:rPr>
        <w:t xml:space="preserve"> Investigación, que será aplicable ante la preservación de la escena de un hecho probablemente delictivo; la petición al Ministerio Público para la realización de actos de investigación de los delitos, debiendo actuar bajo mando y conducción de este; los actos que se deban efectuar de forma inmediata; o la comisión de un delito en flagrancia.</w:t>
      </w:r>
    </w:p>
    <w:p w14:paraId="161D583A" w14:textId="77777777" w:rsidR="00073788" w:rsidRDefault="00073788" w:rsidP="00EE218A">
      <w:pPr>
        <w:spacing w:line="360" w:lineRule="auto"/>
        <w:ind w:firstLine="708"/>
        <w:jc w:val="both"/>
        <w:rPr>
          <w:rFonts w:ascii="Arial" w:hAnsi="Arial" w:cs="Arial"/>
          <w:sz w:val="24"/>
          <w:szCs w:val="24"/>
        </w:rPr>
      </w:pPr>
    </w:p>
    <w:p w14:paraId="7ECE56C6" w14:textId="77777777" w:rsidR="004F6B5A" w:rsidRPr="00CB7A2A" w:rsidRDefault="004F6B5A" w:rsidP="00EE218A">
      <w:pPr>
        <w:spacing w:line="360" w:lineRule="auto"/>
        <w:ind w:firstLine="708"/>
        <w:jc w:val="both"/>
        <w:rPr>
          <w:rFonts w:ascii="Arial" w:hAnsi="Arial" w:cs="Arial"/>
          <w:sz w:val="24"/>
          <w:szCs w:val="24"/>
        </w:rPr>
      </w:pPr>
    </w:p>
    <w:p w14:paraId="4CE3E27D" w14:textId="77777777" w:rsidR="00153B3B" w:rsidRPr="00153B3B" w:rsidRDefault="00153B3B" w:rsidP="00153B3B">
      <w:pPr>
        <w:spacing w:line="360" w:lineRule="auto"/>
        <w:jc w:val="both"/>
        <w:rPr>
          <w:rFonts w:ascii="Arial" w:hAnsi="Arial" w:cs="Arial"/>
          <w:b/>
          <w:sz w:val="24"/>
          <w:szCs w:val="24"/>
        </w:rPr>
      </w:pPr>
      <w:r w:rsidRPr="00153B3B">
        <w:rPr>
          <w:rFonts w:ascii="Arial" w:hAnsi="Arial" w:cs="Arial"/>
          <w:b/>
          <w:sz w:val="24"/>
          <w:szCs w:val="24"/>
        </w:rPr>
        <w:t>Artículo 36. Concentración de las funciones policiales del Poder Ejecutivo</w:t>
      </w:r>
    </w:p>
    <w:p w14:paraId="5D74B94A" w14:textId="77777777" w:rsidR="00153B3B" w:rsidRPr="00153B3B" w:rsidRDefault="00153B3B" w:rsidP="00153B3B">
      <w:pPr>
        <w:spacing w:line="360" w:lineRule="auto"/>
        <w:ind w:firstLine="708"/>
        <w:jc w:val="both"/>
        <w:rPr>
          <w:rFonts w:ascii="Arial" w:hAnsi="Arial" w:cs="Arial"/>
          <w:sz w:val="24"/>
          <w:szCs w:val="24"/>
        </w:rPr>
      </w:pPr>
      <w:r w:rsidRPr="00153B3B">
        <w:rPr>
          <w:rFonts w:ascii="Arial" w:hAnsi="Arial" w:cs="Arial"/>
          <w:sz w:val="24"/>
          <w:szCs w:val="24"/>
        </w:rPr>
        <w:t>Los cuerpos policiales del Poder Ejecutivo estatal, independientemente de sus funciones de prevención, reacción e investigación, se concentrarán administrativamente en la Secretaría de Seguridad Pública.</w:t>
      </w:r>
    </w:p>
    <w:p w14:paraId="61F52A97" w14:textId="77777777" w:rsidR="00153B3B" w:rsidRDefault="00153B3B" w:rsidP="00153B3B">
      <w:pPr>
        <w:jc w:val="right"/>
        <w:rPr>
          <w:rFonts w:eastAsia="MS Mincho"/>
          <w:i/>
          <w:iCs/>
          <w:color w:val="0000FF"/>
          <w:sz w:val="18"/>
          <w:szCs w:val="18"/>
          <w:lang w:val="es-MX"/>
        </w:rPr>
      </w:pPr>
      <w:r>
        <w:rPr>
          <w:rFonts w:eastAsia="MS Mincho"/>
          <w:i/>
          <w:iCs/>
          <w:color w:val="0000FF"/>
          <w:sz w:val="18"/>
          <w:szCs w:val="18"/>
          <w:lang w:val="es-MX"/>
        </w:rPr>
        <w:t>Artículo reformado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156FD37A" w14:textId="77777777" w:rsidR="00153B3B" w:rsidRDefault="00153B3B" w:rsidP="00EE218A">
      <w:pPr>
        <w:jc w:val="both"/>
        <w:rPr>
          <w:rFonts w:ascii="Arial" w:hAnsi="Arial" w:cs="Arial"/>
          <w:b/>
          <w:sz w:val="24"/>
          <w:szCs w:val="24"/>
        </w:rPr>
      </w:pPr>
    </w:p>
    <w:p w14:paraId="7E10A304" w14:textId="77777777" w:rsidR="00153B3B" w:rsidRPr="00153B3B" w:rsidRDefault="00153B3B" w:rsidP="00153B3B">
      <w:pPr>
        <w:spacing w:line="360" w:lineRule="auto"/>
        <w:jc w:val="both"/>
        <w:rPr>
          <w:rFonts w:ascii="Arial" w:hAnsi="Arial" w:cs="Arial"/>
          <w:b/>
          <w:sz w:val="24"/>
          <w:szCs w:val="24"/>
        </w:rPr>
      </w:pPr>
      <w:r w:rsidRPr="00153B3B">
        <w:rPr>
          <w:rFonts w:ascii="Arial" w:hAnsi="Arial" w:cs="Arial"/>
          <w:b/>
          <w:sz w:val="24"/>
          <w:szCs w:val="24"/>
        </w:rPr>
        <w:t>Artículo 36 Bis. Policía investigadora</w:t>
      </w:r>
    </w:p>
    <w:p w14:paraId="5F4ADD64" w14:textId="77777777" w:rsidR="00153B3B" w:rsidRPr="00153B3B" w:rsidRDefault="00153B3B" w:rsidP="00EE218A">
      <w:pPr>
        <w:spacing w:line="360" w:lineRule="auto"/>
        <w:ind w:firstLine="709"/>
        <w:jc w:val="both"/>
        <w:rPr>
          <w:rFonts w:ascii="Arial" w:hAnsi="Arial" w:cs="Arial"/>
          <w:sz w:val="24"/>
          <w:szCs w:val="24"/>
        </w:rPr>
      </w:pPr>
      <w:r w:rsidRPr="00153B3B">
        <w:rPr>
          <w:rFonts w:ascii="Arial" w:hAnsi="Arial" w:cs="Arial"/>
          <w:sz w:val="24"/>
          <w:szCs w:val="24"/>
        </w:rPr>
        <w:t>La Fiscalía General del Estado contará con cuerpos policiales con funciones de reacción e investigación, que dependerán administrativamente de ella y su organización jerárquica estará conformada por todas las categorías establecidas en el artículo 40 de esta ley.</w:t>
      </w:r>
    </w:p>
    <w:p w14:paraId="561C38CB" w14:textId="77777777" w:rsidR="00153B3B" w:rsidRDefault="00153B3B" w:rsidP="00EE218A">
      <w:pPr>
        <w:jc w:val="right"/>
        <w:rPr>
          <w:rFonts w:eastAsia="MS Mincho"/>
          <w:i/>
          <w:iCs/>
          <w:color w:val="0000FF"/>
          <w:sz w:val="18"/>
          <w:szCs w:val="18"/>
          <w:lang w:val="es-MX"/>
        </w:rPr>
      </w:pPr>
      <w:r>
        <w:rPr>
          <w:rFonts w:eastAsia="MS Mincho"/>
          <w:i/>
          <w:iCs/>
          <w:color w:val="0000FF"/>
          <w:sz w:val="18"/>
          <w:szCs w:val="18"/>
          <w:lang w:val="es-MX"/>
        </w:rPr>
        <w:t>Artículo adicionado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13BB9A11" w14:textId="77777777" w:rsidR="00153B3B" w:rsidRDefault="00153B3B" w:rsidP="00EE218A">
      <w:pPr>
        <w:jc w:val="both"/>
        <w:rPr>
          <w:rFonts w:ascii="Arial" w:hAnsi="Arial" w:cs="Arial"/>
          <w:b/>
          <w:sz w:val="24"/>
          <w:szCs w:val="24"/>
        </w:rPr>
      </w:pPr>
    </w:p>
    <w:p w14:paraId="1F123B3F"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37. Obligaciones en materia de investigación</w:t>
      </w:r>
    </w:p>
    <w:p w14:paraId="197794CA"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instituciones policiales del estado actuarán bajo el mando y la conducción del Ministerio Público en la investigación de los delitos; para ello, tendrán las obligaciones establecidas en los artículos 132 del Código Nacional de Procedimientos Penales y 77 de la ley general.</w:t>
      </w:r>
    </w:p>
    <w:p w14:paraId="1B93C601" w14:textId="77777777" w:rsidR="00073788" w:rsidRPr="00CB7A2A" w:rsidRDefault="00073788" w:rsidP="00EE218A">
      <w:pPr>
        <w:spacing w:line="360" w:lineRule="auto"/>
        <w:ind w:firstLine="708"/>
        <w:jc w:val="both"/>
        <w:rPr>
          <w:rFonts w:ascii="Arial" w:hAnsi="Arial" w:cs="Arial"/>
          <w:sz w:val="24"/>
          <w:szCs w:val="24"/>
        </w:rPr>
      </w:pPr>
    </w:p>
    <w:p w14:paraId="0F1FC5D2"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38. Esquema de jerarquización</w:t>
      </w:r>
    </w:p>
    <w:p w14:paraId="50F4B845"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instituciones policiales del estado se organizarán bajo un esquema de jerarquización terciaria, cuya célula básica estará compuesta, invariablemente, por tres integrantes.</w:t>
      </w:r>
    </w:p>
    <w:p w14:paraId="574E04A2" w14:textId="77777777" w:rsidR="00D04623" w:rsidRDefault="00D04623" w:rsidP="00EE218A">
      <w:pPr>
        <w:spacing w:line="360" w:lineRule="auto"/>
        <w:ind w:firstLine="708"/>
        <w:jc w:val="both"/>
        <w:rPr>
          <w:rFonts w:ascii="Arial" w:hAnsi="Arial" w:cs="Arial"/>
          <w:sz w:val="24"/>
          <w:szCs w:val="24"/>
        </w:rPr>
      </w:pPr>
    </w:p>
    <w:p w14:paraId="6714A553"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39. Categorías</w:t>
      </w:r>
    </w:p>
    <w:p w14:paraId="1E173F44"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 organización jerárquica de las instituciones policiales del estado podrá estar conformada por las siguientes categorías:</w:t>
      </w:r>
    </w:p>
    <w:p w14:paraId="7CE2CC92" w14:textId="77777777" w:rsidR="00EE218A" w:rsidRPr="00CB7A2A" w:rsidRDefault="00EE218A" w:rsidP="00EE218A">
      <w:pPr>
        <w:ind w:firstLine="708"/>
        <w:jc w:val="both"/>
        <w:rPr>
          <w:rFonts w:ascii="Arial" w:hAnsi="Arial" w:cs="Arial"/>
          <w:sz w:val="24"/>
          <w:szCs w:val="24"/>
        </w:rPr>
      </w:pPr>
    </w:p>
    <w:p w14:paraId="23CEF813"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w:t>
      </w:r>
      <w:r w:rsidRPr="00CB7A2A">
        <w:rPr>
          <w:rFonts w:ascii="Arial" w:hAnsi="Arial" w:cs="Arial"/>
          <w:sz w:val="24"/>
          <w:szCs w:val="24"/>
        </w:rPr>
        <w:t xml:space="preserve"> Comisarios.</w:t>
      </w:r>
    </w:p>
    <w:p w14:paraId="560FAE45"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II.</w:t>
      </w:r>
      <w:r w:rsidRPr="00CB7A2A">
        <w:rPr>
          <w:rFonts w:ascii="Arial" w:hAnsi="Arial" w:cs="Arial"/>
          <w:sz w:val="24"/>
          <w:szCs w:val="24"/>
        </w:rPr>
        <w:t xml:space="preserve"> Inspectores.</w:t>
      </w:r>
    </w:p>
    <w:p w14:paraId="329D5DD7"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lastRenderedPageBreak/>
        <w:t>III.</w:t>
      </w:r>
      <w:r w:rsidRPr="00CB7A2A">
        <w:rPr>
          <w:rFonts w:ascii="Arial" w:hAnsi="Arial" w:cs="Arial"/>
          <w:sz w:val="24"/>
          <w:szCs w:val="24"/>
        </w:rPr>
        <w:t xml:space="preserve"> Oficiales.</w:t>
      </w:r>
    </w:p>
    <w:p w14:paraId="5A25D39A" w14:textId="77777777" w:rsidR="00233534" w:rsidRDefault="00233534" w:rsidP="004F6B5A">
      <w:pPr>
        <w:ind w:firstLine="708"/>
        <w:jc w:val="both"/>
        <w:rPr>
          <w:rFonts w:ascii="Arial" w:hAnsi="Arial" w:cs="Arial"/>
          <w:sz w:val="24"/>
          <w:szCs w:val="24"/>
        </w:rPr>
      </w:pPr>
      <w:r w:rsidRPr="00073788">
        <w:rPr>
          <w:rFonts w:ascii="Arial" w:hAnsi="Arial" w:cs="Arial"/>
          <w:b/>
          <w:sz w:val="24"/>
          <w:szCs w:val="24"/>
        </w:rPr>
        <w:t>IV.</w:t>
      </w:r>
      <w:r w:rsidRPr="00CB7A2A">
        <w:rPr>
          <w:rFonts w:ascii="Arial" w:hAnsi="Arial" w:cs="Arial"/>
          <w:sz w:val="24"/>
          <w:szCs w:val="24"/>
        </w:rPr>
        <w:t xml:space="preserve"> Escala básica.</w:t>
      </w:r>
    </w:p>
    <w:p w14:paraId="78339442" w14:textId="77777777" w:rsidR="00EE218A" w:rsidRPr="00CB7A2A" w:rsidRDefault="00EE218A" w:rsidP="00EE218A">
      <w:pPr>
        <w:ind w:firstLine="708"/>
        <w:jc w:val="both"/>
        <w:rPr>
          <w:rFonts w:ascii="Arial" w:hAnsi="Arial" w:cs="Arial"/>
          <w:sz w:val="24"/>
          <w:szCs w:val="24"/>
        </w:rPr>
      </w:pPr>
    </w:p>
    <w:p w14:paraId="6DCB9598" w14:textId="77777777" w:rsidR="00233534" w:rsidRDefault="00233534" w:rsidP="00EE218A">
      <w:pPr>
        <w:spacing w:line="360" w:lineRule="auto"/>
        <w:ind w:firstLine="709"/>
        <w:jc w:val="both"/>
        <w:rPr>
          <w:rFonts w:ascii="Arial" w:hAnsi="Arial" w:cs="Arial"/>
          <w:sz w:val="24"/>
          <w:szCs w:val="24"/>
        </w:rPr>
      </w:pPr>
      <w:r w:rsidRPr="00CB7A2A">
        <w:rPr>
          <w:rFonts w:ascii="Arial" w:hAnsi="Arial" w:cs="Arial"/>
          <w:sz w:val="24"/>
          <w:szCs w:val="24"/>
        </w:rPr>
        <w:t>Los titulares de estas categorías ejercerán la autoridad y el mando sobre el personal a su cargo en el desempeño de sus obligaciones.</w:t>
      </w:r>
    </w:p>
    <w:p w14:paraId="3636DE88" w14:textId="77777777" w:rsidR="00073788" w:rsidRPr="00CB7A2A" w:rsidRDefault="00073788" w:rsidP="004F6B5A">
      <w:pPr>
        <w:jc w:val="both"/>
        <w:rPr>
          <w:rFonts w:ascii="Arial" w:hAnsi="Arial" w:cs="Arial"/>
          <w:sz w:val="24"/>
          <w:szCs w:val="24"/>
        </w:rPr>
      </w:pPr>
    </w:p>
    <w:p w14:paraId="7203DA0D"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40. Jerarquías</w:t>
      </w:r>
    </w:p>
    <w:p w14:paraId="18D10BFA"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categorías establecidas en el artículo anterior de esta ley tendrán las siguientes jerarquías:</w:t>
      </w:r>
    </w:p>
    <w:p w14:paraId="26C534FD" w14:textId="77777777" w:rsidR="00EE218A" w:rsidRPr="00CB7A2A" w:rsidRDefault="00EE218A" w:rsidP="00EE218A">
      <w:pPr>
        <w:ind w:firstLine="708"/>
        <w:jc w:val="both"/>
        <w:rPr>
          <w:rFonts w:ascii="Arial" w:hAnsi="Arial" w:cs="Arial"/>
          <w:sz w:val="24"/>
          <w:szCs w:val="24"/>
        </w:rPr>
      </w:pPr>
    </w:p>
    <w:p w14:paraId="768E861A"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w:t>
      </w:r>
      <w:r w:rsidRPr="00CB7A2A">
        <w:rPr>
          <w:rFonts w:ascii="Arial" w:hAnsi="Arial" w:cs="Arial"/>
          <w:sz w:val="24"/>
          <w:szCs w:val="24"/>
        </w:rPr>
        <w:t xml:space="preserve"> Comisarios:</w:t>
      </w:r>
    </w:p>
    <w:p w14:paraId="54BB9C7D" w14:textId="77777777" w:rsidR="00233534" w:rsidRPr="00CB7A2A" w:rsidRDefault="00233534" w:rsidP="007D1E74">
      <w:pPr>
        <w:spacing w:line="360" w:lineRule="auto"/>
        <w:ind w:left="708" w:firstLine="708"/>
        <w:jc w:val="both"/>
        <w:rPr>
          <w:rFonts w:ascii="Arial" w:hAnsi="Arial" w:cs="Arial"/>
          <w:sz w:val="24"/>
          <w:szCs w:val="24"/>
        </w:rPr>
      </w:pPr>
      <w:r w:rsidRPr="00073788">
        <w:rPr>
          <w:rFonts w:ascii="Arial" w:hAnsi="Arial" w:cs="Arial"/>
          <w:b/>
          <w:sz w:val="24"/>
          <w:szCs w:val="24"/>
        </w:rPr>
        <w:t>a)</w:t>
      </w:r>
      <w:r w:rsidRPr="00CB7A2A">
        <w:rPr>
          <w:rFonts w:ascii="Arial" w:hAnsi="Arial" w:cs="Arial"/>
          <w:sz w:val="24"/>
          <w:szCs w:val="24"/>
        </w:rPr>
        <w:t xml:space="preserve"> Comisario general.</w:t>
      </w:r>
    </w:p>
    <w:p w14:paraId="3C6F49CB" w14:textId="77777777" w:rsidR="00233534" w:rsidRPr="00CB7A2A" w:rsidRDefault="00233534" w:rsidP="007D1E74">
      <w:pPr>
        <w:spacing w:line="360" w:lineRule="auto"/>
        <w:ind w:left="708" w:firstLine="708"/>
        <w:jc w:val="both"/>
        <w:rPr>
          <w:rFonts w:ascii="Arial" w:hAnsi="Arial" w:cs="Arial"/>
          <w:sz w:val="24"/>
          <w:szCs w:val="24"/>
        </w:rPr>
      </w:pPr>
      <w:r w:rsidRPr="00073788">
        <w:rPr>
          <w:rFonts w:ascii="Arial" w:hAnsi="Arial" w:cs="Arial"/>
          <w:b/>
          <w:sz w:val="24"/>
          <w:szCs w:val="24"/>
        </w:rPr>
        <w:t>b)</w:t>
      </w:r>
      <w:r w:rsidRPr="00CB7A2A">
        <w:rPr>
          <w:rFonts w:ascii="Arial" w:hAnsi="Arial" w:cs="Arial"/>
          <w:sz w:val="24"/>
          <w:szCs w:val="24"/>
        </w:rPr>
        <w:t xml:space="preserve"> Comisario jefe.</w:t>
      </w:r>
    </w:p>
    <w:p w14:paraId="146EB72F" w14:textId="77777777" w:rsidR="00233534" w:rsidRPr="00CB7A2A" w:rsidRDefault="00233534" w:rsidP="007D1E74">
      <w:pPr>
        <w:spacing w:line="360" w:lineRule="auto"/>
        <w:ind w:left="708" w:firstLine="708"/>
        <w:jc w:val="both"/>
        <w:rPr>
          <w:rFonts w:ascii="Arial" w:hAnsi="Arial" w:cs="Arial"/>
          <w:sz w:val="24"/>
          <w:szCs w:val="24"/>
        </w:rPr>
      </w:pPr>
      <w:r w:rsidRPr="00073788">
        <w:rPr>
          <w:rFonts w:ascii="Arial" w:hAnsi="Arial" w:cs="Arial"/>
          <w:b/>
          <w:sz w:val="24"/>
          <w:szCs w:val="24"/>
        </w:rPr>
        <w:t>c)</w:t>
      </w:r>
      <w:r w:rsidRPr="00CB7A2A">
        <w:rPr>
          <w:rFonts w:ascii="Arial" w:hAnsi="Arial" w:cs="Arial"/>
          <w:sz w:val="24"/>
          <w:szCs w:val="24"/>
        </w:rPr>
        <w:t xml:space="preserve"> Comisario.</w:t>
      </w:r>
    </w:p>
    <w:p w14:paraId="76762FA8"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II.</w:t>
      </w:r>
      <w:r w:rsidRPr="00CB7A2A">
        <w:rPr>
          <w:rFonts w:ascii="Arial" w:hAnsi="Arial" w:cs="Arial"/>
          <w:sz w:val="24"/>
          <w:szCs w:val="24"/>
        </w:rPr>
        <w:t xml:space="preserve"> Inspectores:</w:t>
      </w:r>
    </w:p>
    <w:p w14:paraId="2F0F38F8" w14:textId="77777777" w:rsidR="00233534" w:rsidRPr="00CB7A2A" w:rsidRDefault="00233534" w:rsidP="007D1E74">
      <w:pPr>
        <w:spacing w:line="360" w:lineRule="auto"/>
        <w:ind w:left="708" w:firstLine="708"/>
        <w:jc w:val="both"/>
        <w:rPr>
          <w:rFonts w:ascii="Arial" w:hAnsi="Arial" w:cs="Arial"/>
          <w:sz w:val="24"/>
          <w:szCs w:val="24"/>
        </w:rPr>
      </w:pPr>
      <w:r w:rsidRPr="00073788">
        <w:rPr>
          <w:rFonts w:ascii="Arial" w:hAnsi="Arial" w:cs="Arial"/>
          <w:b/>
          <w:sz w:val="24"/>
          <w:szCs w:val="24"/>
        </w:rPr>
        <w:t>a)</w:t>
      </w:r>
      <w:r w:rsidRPr="00CB7A2A">
        <w:rPr>
          <w:rFonts w:ascii="Arial" w:hAnsi="Arial" w:cs="Arial"/>
          <w:sz w:val="24"/>
          <w:szCs w:val="24"/>
        </w:rPr>
        <w:t xml:space="preserve"> Inspector general.</w:t>
      </w:r>
    </w:p>
    <w:p w14:paraId="76093C29" w14:textId="77777777" w:rsidR="00233534" w:rsidRPr="00CB7A2A" w:rsidRDefault="00233534" w:rsidP="007D1E74">
      <w:pPr>
        <w:spacing w:line="360" w:lineRule="auto"/>
        <w:ind w:left="708" w:firstLine="708"/>
        <w:jc w:val="both"/>
        <w:rPr>
          <w:rFonts w:ascii="Arial" w:hAnsi="Arial" w:cs="Arial"/>
          <w:sz w:val="24"/>
          <w:szCs w:val="24"/>
        </w:rPr>
      </w:pPr>
      <w:r w:rsidRPr="00073788">
        <w:rPr>
          <w:rFonts w:ascii="Arial" w:hAnsi="Arial" w:cs="Arial"/>
          <w:b/>
          <w:sz w:val="24"/>
          <w:szCs w:val="24"/>
        </w:rPr>
        <w:t>b)</w:t>
      </w:r>
      <w:r w:rsidRPr="00CB7A2A">
        <w:rPr>
          <w:rFonts w:ascii="Arial" w:hAnsi="Arial" w:cs="Arial"/>
          <w:sz w:val="24"/>
          <w:szCs w:val="24"/>
        </w:rPr>
        <w:t xml:space="preserve"> Inspector jefe.</w:t>
      </w:r>
    </w:p>
    <w:p w14:paraId="5B55E854" w14:textId="77777777" w:rsidR="00233534" w:rsidRPr="00CB7A2A" w:rsidRDefault="00233534" w:rsidP="007D1E74">
      <w:pPr>
        <w:spacing w:line="360" w:lineRule="auto"/>
        <w:ind w:left="708" w:firstLine="708"/>
        <w:jc w:val="both"/>
        <w:rPr>
          <w:rFonts w:ascii="Arial" w:hAnsi="Arial" w:cs="Arial"/>
          <w:sz w:val="24"/>
          <w:szCs w:val="24"/>
        </w:rPr>
      </w:pPr>
      <w:r w:rsidRPr="00073788">
        <w:rPr>
          <w:rFonts w:ascii="Arial" w:hAnsi="Arial" w:cs="Arial"/>
          <w:b/>
          <w:sz w:val="24"/>
          <w:szCs w:val="24"/>
        </w:rPr>
        <w:t>c)</w:t>
      </w:r>
      <w:r w:rsidRPr="00CB7A2A">
        <w:rPr>
          <w:rFonts w:ascii="Arial" w:hAnsi="Arial" w:cs="Arial"/>
          <w:sz w:val="24"/>
          <w:szCs w:val="24"/>
        </w:rPr>
        <w:t xml:space="preserve"> Inspector.</w:t>
      </w:r>
    </w:p>
    <w:p w14:paraId="09BECD0A"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III.</w:t>
      </w:r>
      <w:r w:rsidRPr="00CB7A2A">
        <w:rPr>
          <w:rFonts w:ascii="Arial" w:hAnsi="Arial" w:cs="Arial"/>
          <w:sz w:val="24"/>
          <w:szCs w:val="24"/>
        </w:rPr>
        <w:t xml:space="preserve"> Oficiales:</w:t>
      </w:r>
    </w:p>
    <w:p w14:paraId="77CCA909" w14:textId="77777777" w:rsidR="00233534" w:rsidRPr="00CB7A2A" w:rsidRDefault="00233534" w:rsidP="007D1E74">
      <w:pPr>
        <w:spacing w:line="360" w:lineRule="auto"/>
        <w:ind w:left="708" w:firstLine="708"/>
        <w:jc w:val="both"/>
        <w:rPr>
          <w:rFonts w:ascii="Arial" w:hAnsi="Arial" w:cs="Arial"/>
          <w:sz w:val="24"/>
          <w:szCs w:val="24"/>
        </w:rPr>
      </w:pPr>
      <w:r w:rsidRPr="00073788">
        <w:rPr>
          <w:rFonts w:ascii="Arial" w:hAnsi="Arial" w:cs="Arial"/>
          <w:b/>
          <w:sz w:val="24"/>
          <w:szCs w:val="24"/>
        </w:rPr>
        <w:t>a)</w:t>
      </w:r>
      <w:r w:rsidRPr="00CB7A2A">
        <w:rPr>
          <w:rFonts w:ascii="Arial" w:hAnsi="Arial" w:cs="Arial"/>
          <w:sz w:val="24"/>
          <w:szCs w:val="24"/>
        </w:rPr>
        <w:t xml:space="preserve"> Subinspector.</w:t>
      </w:r>
    </w:p>
    <w:p w14:paraId="017DA526" w14:textId="77777777" w:rsidR="00233534" w:rsidRPr="00CB7A2A" w:rsidRDefault="00233534" w:rsidP="007D1E74">
      <w:pPr>
        <w:spacing w:line="360" w:lineRule="auto"/>
        <w:ind w:left="708" w:firstLine="708"/>
        <w:jc w:val="both"/>
        <w:rPr>
          <w:rFonts w:ascii="Arial" w:hAnsi="Arial" w:cs="Arial"/>
          <w:sz w:val="24"/>
          <w:szCs w:val="24"/>
        </w:rPr>
      </w:pPr>
      <w:r w:rsidRPr="00073788">
        <w:rPr>
          <w:rFonts w:ascii="Arial" w:hAnsi="Arial" w:cs="Arial"/>
          <w:b/>
          <w:sz w:val="24"/>
          <w:szCs w:val="24"/>
        </w:rPr>
        <w:t>b)</w:t>
      </w:r>
      <w:r w:rsidRPr="00CB7A2A">
        <w:rPr>
          <w:rFonts w:ascii="Arial" w:hAnsi="Arial" w:cs="Arial"/>
          <w:sz w:val="24"/>
          <w:szCs w:val="24"/>
        </w:rPr>
        <w:t xml:space="preserve"> Oficial.</w:t>
      </w:r>
    </w:p>
    <w:p w14:paraId="4C35656A" w14:textId="77777777" w:rsidR="00233534" w:rsidRPr="00CB7A2A" w:rsidRDefault="00233534" w:rsidP="007D1E74">
      <w:pPr>
        <w:spacing w:line="360" w:lineRule="auto"/>
        <w:ind w:left="708" w:firstLine="708"/>
        <w:jc w:val="both"/>
        <w:rPr>
          <w:rFonts w:ascii="Arial" w:hAnsi="Arial" w:cs="Arial"/>
          <w:sz w:val="24"/>
          <w:szCs w:val="24"/>
        </w:rPr>
      </w:pPr>
      <w:r w:rsidRPr="00073788">
        <w:rPr>
          <w:rFonts w:ascii="Arial" w:hAnsi="Arial" w:cs="Arial"/>
          <w:b/>
          <w:sz w:val="24"/>
          <w:szCs w:val="24"/>
        </w:rPr>
        <w:t>c)</w:t>
      </w:r>
      <w:r w:rsidRPr="00CB7A2A">
        <w:rPr>
          <w:rFonts w:ascii="Arial" w:hAnsi="Arial" w:cs="Arial"/>
          <w:sz w:val="24"/>
          <w:szCs w:val="24"/>
        </w:rPr>
        <w:t xml:space="preserve"> Suboficial.</w:t>
      </w:r>
    </w:p>
    <w:p w14:paraId="37807FB5"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IV.</w:t>
      </w:r>
      <w:r w:rsidRPr="00CB7A2A">
        <w:rPr>
          <w:rFonts w:ascii="Arial" w:hAnsi="Arial" w:cs="Arial"/>
          <w:sz w:val="24"/>
          <w:szCs w:val="24"/>
        </w:rPr>
        <w:t xml:space="preserve"> Escala Básica:</w:t>
      </w:r>
    </w:p>
    <w:p w14:paraId="57B00CC8" w14:textId="77777777" w:rsidR="00233534" w:rsidRPr="00CB7A2A" w:rsidRDefault="00233534" w:rsidP="007D1E74">
      <w:pPr>
        <w:spacing w:line="360" w:lineRule="auto"/>
        <w:ind w:left="708" w:firstLine="708"/>
        <w:jc w:val="both"/>
        <w:rPr>
          <w:rFonts w:ascii="Arial" w:hAnsi="Arial" w:cs="Arial"/>
          <w:sz w:val="24"/>
          <w:szCs w:val="24"/>
        </w:rPr>
      </w:pPr>
      <w:r w:rsidRPr="00073788">
        <w:rPr>
          <w:rFonts w:ascii="Arial" w:hAnsi="Arial" w:cs="Arial"/>
          <w:b/>
          <w:sz w:val="24"/>
          <w:szCs w:val="24"/>
        </w:rPr>
        <w:t>a)</w:t>
      </w:r>
      <w:r w:rsidRPr="00CB7A2A">
        <w:rPr>
          <w:rFonts w:ascii="Arial" w:hAnsi="Arial" w:cs="Arial"/>
          <w:sz w:val="24"/>
          <w:szCs w:val="24"/>
        </w:rPr>
        <w:t xml:space="preserve"> Policía primero.</w:t>
      </w:r>
    </w:p>
    <w:p w14:paraId="17E7402E" w14:textId="77777777" w:rsidR="00233534" w:rsidRPr="00CB7A2A" w:rsidRDefault="00233534" w:rsidP="007D1E74">
      <w:pPr>
        <w:spacing w:line="360" w:lineRule="auto"/>
        <w:ind w:left="708" w:firstLine="708"/>
        <w:jc w:val="both"/>
        <w:rPr>
          <w:rFonts w:ascii="Arial" w:hAnsi="Arial" w:cs="Arial"/>
          <w:sz w:val="24"/>
          <w:szCs w:val="24"/>
        </w:rPr>
      </w:pPr>
      <w:r w:rsidRPr="00073788">
        <w:rPr>
          <w:rFonts w:ascii="Arial" w:hAnsi="Arial" w:cs="Arial"/>
          <w:b/>
          <w:sz w:val="24"/>
          <w:szCs w:val="24"/>
        </w:rPr>
        <w:t>b)</w:t>
      </w:r>
      <w:r w:rsidRPr="00CB7A2A">
        <w:rPr>
          <w:rFonts w:ascii="Arial" w:hAnsi="Arial" w:cs="Arial"/>
          <w:sz w:val="24"/>
          <w:szCs w:val="24"/>
        </w:rPr>
        <w:t xml:space="preserve"> Policía segundo.</w:t>
      </w:r>
    </w:p>
    <w:p w14:paraId="1D95F14A" w14:textId="77777777" w:rsidR="00233534" w:rsidRDefault="00233534" w:rsidP="004F6B5A">
      <w:pPr>
        <w:ind w:left="708" w:firstLine="708"/>
        <w:jc w:val="both"/>
        <w:rPr>
          <w:rFonts w:ascii="Arial" w:hAnsi="Arial" w:cs="Arial"/>
          <w:sz w:val="24"/>
          <w:szCs w:val="24"/>
        </w:rPr>
      </w:pPr>
      <w:r w:rsidRPr="00073788">
        <w:rPr>
          <w:rFonts w:ascii="Arial" w:hAnsi="Arial" w:cs="Arial"/>
          <w:b/>
          <w:sz w:val="24"/>
          <w:szCs w:val="24"/>
        </w:rPr>
        <w:t>c)</w:t>
      </w:r>
      <w:r w:rsidRPr="00CB7A2A">
        <w:rPr>
          <w:rFonts w:ascii="Arial" w:hAnsi="Arial" w:cs="Arial"/>
          <w:sz w:val="24"/>
          <w:szCs w:val="24"/>
        </w:rPr>
        <w:t xml:space="preserve"> Policía tercero.</w:t>
      </w:r>
    </w:p>
    <w:p w14:paraId="1C566FCA" w14:textId="77777777" w:rsidR="00073788" w:rsidRPr="00CB7A2A" w:rsidRDefault="00073788" w:rsidP="004F6B5A">
      <w:pPr>
        <w:ind w:left="708" w:firstLine="708"/>
        <w:jc w:val="both"/>
        <w:rPr>
          <w:rFonts w:ascii="Arial" w:hAnsi="Arial" w:cs="Arial"/>
          <w:sz w:val="24"/>
          <w:szCs w:val="24"/>
        </w:rPr>
      </w:pPr>
    </w:p>
    <w:p w14:paraId="3B0B4BEF"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41. Desarrollo de la organización jerárquica</w:t>
      </w:r>
    </w:p>
    <w:p w14:paraId="3B6CE877"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 xml:space="preserve">El desarrollo de la organización jerárquica de las instituciones policiales del estado será ascendente y comprenderá las jerarquías de policía tercero a comisario general, para las áreas operativas, y de policía tercero a comisario jefe, para las áreas de </w:t>
      </w:r>
      <w:r w:rsidRPr="00CB7A2A">
        <w:rPr>
          <w:rFonts w:ascii="Arial" w:hAnsi="Arial" w:cs="Arial"/>
          <w:sz w:val="24"/>
          <w:szCs w:val="24"/>
        </w:rPr>
        <w:lastRenderedPageBreak/>
        <w:t>servicios.</w:t>
      </w:r>
    </w:p>
    <w:p w14:paraId="5C1EF27F" w14:textId="77777777" w:rsidR="003F21F1" w:rsidRDefault="003F21F1" w:rsidP="007D1E74">
      <w:pPr>
        <w:spacing w:line="360" w:lineRule="auto"/>
        <w:ind w:firstLine="708"/>
        <w:jc w:val="both"/>
        <w:rPr>
          <w:rFonts w:ascii="Arial" w:hAnsi="Arial" w:cs="Arial"/>
          <w:sz w:val="24"/>
          <w:szCs w:val="24"/>
        </w:rPr>
      </w:pPr>
    </w:p>
    <w:p w14:paraId="2A49E71A"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42. Organización jerárquica de la Policía estatal</w:t>
      </w:r>
    </w:p>
    <w:p w14:paraId="703398AC"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 organización jerárquica de la Policía estatal estará conformada por todas las categorías establecidas en el artículo 40 de esta ley.</w:t>
      </w:r>
    </w:p>
    <w:p w14:paraId="06750296" w14:textId="77777777" w:rsidR="00073788" w:rsidRPr="00CB7A2A" w:rsidRDefault="00073788" w:rsidP="007D1E74">
      <w:pPr>
        <w:spacing w:line="360" w:lineRule="auto"/>
        <w:ind w:firstLine="708"/>
        <w:jc w:val="both"/>
        <w:rPr>
          <w:rFonts w:ascii="Arial" w:hAnsi="Arial" w:cs="Arial"/>
          <w:sz w:val="24"/>
          <w:szCs w:val="24"/>
        </w:rPr>
      </w:pPr>
    </w:p>
    <w:p w14:paraId="51F0F0F5"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43. Organización jerárquica de las policías municipales</w:t>
      </w:r>
    </w:p>
    <w:p w14:paraId="2358D740" w14:textId="77777777" w:rsidR="00233534" w:rsidRPr="00CB7A2A"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 xml:space="preserve">La organización jerárquica de las policías municipales dependerá del número de habitantes, de las condiciones de seguridad pública y de la disponibilidad presupuestal de cada municipio, pero en todo caso sus titulares deberán tener, al menos, la jerarquía de oficial, de conformidad con el artículo 40 de esta ley. </w:t>
      </w:r>
    </w:p>
    <w:p w14:paraId="22466979" w14:textId="77777777" w:rsidR="00073788" w:rsidRDefault="00073788" w:rsidP="00EE218A">
      <w:pPr>
        <w:jc w:val="center"/>
        <w:rPr>
          <w:rFonts w:ascii="Arial" w:hAnsi="Arial" w:cs="Arial"/>
          <w:b/>
          <w:sz w:val="24"/>
          <w:szCs w:val="24"/>
        </w:rPr>
      </w:pPr>
    </w:p>
    <w:p w14:paraId="02491BC8"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III</w:t>
      </w:r>
      <w:r w:rsidRPr="00CB7A2A">
        <w:rPr>
          <w:rFonts w:ascii="Arial" w:hAnsi="Arial" w:cs="Arial"/>
          <w:b/>
          <w:sz w:val="24"/>
          <w:szCs w:val="24"/>
        </w:rPr>
        <w:br/>
        <w:t>Servicio de escolta pública</w:t>
      </w:r>
    </w:p>
    <w:p w14:paraId="49BB6C72" w14:textId="77777777" w:rsidR="00073788" w:rsidRPr="00CB7A2A" w:rsidRDefault="00073788" w:rsidP="00EE218A">
      <w:pPr>
        <w:jc w:val="center"/>
        <w:rPr>
          <w:rFonts w:ascii="Arial" w:hAnsi="Arial" w:cs="Arial"/>
          <w:b/>
          <w:sz w:val="24"/>
          <w:szCs w:val="24"/>
        </w:rPr>
      </w:pPr>
    </w:p>
    <w:p w14:paraId="363C3260"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44. Servicio de escolta pública</w:t>
      </w:r>
    </w:p>
    <w:p w14:paraId="3E655901"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 Secretaría de Seguridad Pública prestará el servicio de escolta pública a las siguientes autoridades de las instituciones de seguridad pública:</w:t>
      </w:r>
    </w:p>
    <w:p w14:paraId="511443D1" w14:textId="77777777" w:rsidR="00EE218A" w:rsidRPr="00CB7A2A" w:rsidRDefault="00EE218A" w:rsidP="00EE218A">
      <w:pPr>
        <w:ind w:firstLine="708"/>
        <w:jc w:val="both"/>
        <w:rPr>
          <w:rFonts w:ascii="Arial" w:hAnsi="Arial" w:cs="Arial"/>
          <w:sz w:val="24"/>
          <w:szCs w:val="24"/>
        </w:rPr>
      </w:pPr>
    </w:p>
    <w:p w14:paraId="117A9B92"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w:t>
      </w:r>
      <w:r w:rsidRPr="00CB7A2A">
        <w:rPr>
          <w:rFonts w:ascii="Arial" w:hAnsi="Arial" w:cs="Arial"/>
          <w:sz w:val="24"/>
          <w:szCs w:val="24"/>
        </w:rPr>
        <w:t xml:space="preserve"> El gobernador.</w:t>
      </w:r>
    </w:p>
    <w:p w14:paraId="27AEE012"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II.</w:t>
      </w:r>
      <w:r w:rsidRPr="00CB7A2A">
        <w:rPr>
          <w:rFonts w:ascii="Arial" w:hAnsi="Arial" w:cs="Arial"/>
          <w:sz w:val="24"/>
          <w:szCs w:val="24"/>
        </w:rPr>
        <w:t xml:space="preserve"> El secretario de Seguridad Pública.</w:t>
      </w:r>
    </w:p>
    <w:p w14:paraId="7AD6D692"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III.</w:t>
      </w:r>
      <w:r w:rsidRPr="00CB7A2A">
        <w:rPr>
          <w:rFonts w:ascii="Arial" w:hAnsi="Arial" w:cs="Arial"/>
          <w:sz w:val="24"/>
          <w:szCs w:val="24"/>
        </w:rPr>
        <w:t xml:space="preserve"> El fiscal general.</w:t>
      </w:r>
    </w:p>
    <w:p w14:paraId="1EF29C8C" w14:textId="77777777" w:rsidR="00233534"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IV.</w:t>
      </w:r>
      <w:r w:rsidRPr="00CB7A2A">
        <w:rPr>
          <w:rFonts w:ascii="Arial" w:hAnsi="Arial" w:cs="Arial"/>
          <w:sz w:val="24"/>
          <w:szCs w:val="24"/>
        </w:rPr>
        <w:t xml:space="preserve"> Los directores de los centros de reinserción social y de aplicación de medidas para adolescentes.</w:t>
      </w:r>
    </w:p>
    <w:p w14:paraId="5C6C63ED" w14:textId="77777777" w:rsidR="00073788" w:rsidRDefault="00073788" w:rsidP="007D1E74">
      <w:pPr>
        <w:spacing w:line="360" w:lineRule="auto"/>
        <w:ind w:firstLine="708"/>
        <w:jc w:val="both"/>
        <w:rPr>
          <w:rFonts w:ascii="Arial" w:hAnsi="Arial" w:cs="Arial"/>
          <w:sz w:val="24"/>
          <w:szCs w:val="24"/>
        </w:rPr>
      </w:pPr>
    </w:p>
    <w:p w14:paraId="1CF7EA68"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45. Servicio de escolta pública posterior al desempeño del cargo</w:t>
      </w:r>
    </w:p>
    <w:p w14:paraId="6DE8493B" w14:textId="77777777" w:rsidR="001D242A" w:rsidRDefault="0092208C" w:rsidP="001D242A">
      <w:pPr>
        <w:spacing w:line="360" w:lineRule="auto"/>
        <w:ind w:firstLine="708"/>
        <w:jc w:val="both"/>
        <w:rPr>
          <w:rFonts w:ascii="Arial" w:hAnsi="Arial" w:cs="Arial"/>
          <w:sz w:val="24"/>
          <w:szCs w:val="24"/>
        </w:rPr>
      </w:pPr>
      <w:r w:rsidRPr="0092208C">
        <w:rPr>
          <w:rFonts w:ascii="Arial" w:hAnsi="Arial" w:cs="Arial"/>
          <w:sz w:val="24"/>
          <w:szCs w:val="24"/>
        </w:rPr>
        <w:t xml:space="preserve">El servicio de escolta pública se prestará a las autoridades establecidas en el artículo anterior, previa solicitud, por escrito, a la persona titular del Poder Ejecutivo, por un periodo de tiempo igual al que hayan desempeñado el cargo, siempre que hayan permanecido en él, al menos, un año cumplido. Dicho servicio podrá ser renovado para </w:t>
      </w:r>
      <w:r w:rsidRPr="0092208C">
        <w:rPr>
          <w:rFonts w:ascii="Arial" w:hAnsi="Arial" w:cs="Arial"/>
          <w:sz w:val="24"/>
          <w:szCs w:val="24"/>
        </w:rPr>
        <w:lastRenderedPageBreak/>
        <w:t>periodos posteriores, previa solicitud de parte</w:t>
      </w:r>
      <w:r w:rsidR="00233534" w:rsidRPr="00CB7A2A">
        <w:rPr>
          <w:rFonts w:ascii="Arial" w:hAnsi="Arial" w:cs="Arial"/>
          <w:sz w:val="24"/>
          <w:szCs w:val="24"/>
        </w:rPr>
        <w:t>.</w:t>
      </w:r>
    </w:p>
    <w:p w14:paraId="034E5825" w14:textId="77777777" w:rsidR="0092208C" w:rsidRDefault="0092208C" w:rsidP="0092208C">
      <w:pPr>
        <w:jc w:val="right"/>
        <w:rPr>
          <w:rFonts w:eastAsia="MS Mincho"/>
          <w:i/>
          <w:iCs/>
          <w:color w:val="0000FF"/>
          <w:sz w:val="18"/>
          <w:szCs w:val="18"/>
          <w:lang w:val="es-MX"/>
        </w:rPr>
      </w:pPr>
      <w:r>
        <w:rPr>
          <w:rFonts w:eastAsia="MS Mincho"/>
          <w:i/>
          <w:iCs/>
          <w:color w:val="0000FF"/>
          <w:sz w:val="18"/>
          <w:szCs w:val="18"/>
          <w:lang w:val="es-MX"/>
        </w:rPr>
        <w:t>Párrafo reformado DO</w:t>
      </w:r>
      <w:r w:rsidRPr="004F4379">
        <w:rPr>
          <w:rFonts w:eastAsia="MS Mincho"/>
          <w:i/>
          <w:iCs/>
          <w:color w:val="0000FF"/>
          <w:sz w:val="18"/>
          <w:szCs w:val="18"/>
        </w:rPr>
        <w:t xml:space="preserve"> </w:t>
      </w:r>
      <w:r>
        <w:rPr>
          <w:rFonts w:eastAsia="MS Mincho"/>
          <w:i/>
          <w:iCs/>
          <w:color w:val="0000FF"/>
          <w:sz w:val="18"/>
          <w:szCs w:val="18"/>
        </w:rPr>
        <w:t>05</w:t>
      </w:r>
      <w:r w:rsidRPr="004F4379">
        <w:rPr>
          <w:rFonts w:eastAsia="MS Mincho"/>
          <w:i/>
          <w:iCs/>
          <w:color w:val="0000FF"/>
          <w:sz w:val="18"/>
          <w:szCs w:val="18"/>
        </w:rPr>
        <w:t>-</w:t>
      </w:r>
      <w:r>
        <w:rPr>
          <w:rFonts w:eastAsia="MS Mincho"/>
          <w:i/>
          <w:iCs/>
          <w:color w:val="0000FF"/>
          <w:sz w:val="18"/>
          <w:szCs w:val="18"/>
        </w:rPr>
        <w:t>08</w:t>
      </w:r>
      <w:r w:rsidRPr="004F4379">
        <w:rPr>
          <w:rFonts w:eastAsia="MS Mincho"/>
          <w:i/>
          <w:iCs/>
          <w:color w:val="0000FF"/>
          <w:sz w:val="18"/>
          <w:szCs w:val="18"/>
        </w:rPr>
        <w:t>-20</w:t>
      </w:r>
      <w:r>
        <w:rPr>
          <w:rFonts w:eastAsia="MS Mincho"/>
          <w:i/>
          <w:iCs/>
          <w:color w:val="0000FF"/>
          <w:sz w:val="18"/>
          <w:szCs w:val="18"/>
          <w:lang w:val="es-MX"/>
        </w:rPr>
        <w:t>24</w:t>
      </w:r>
    </w:p>
    <w:p w14:paraId="6F9832B8" w14:textId="77777777" w:rsidR="0092208C" w:rsidRDefault="0092208C" w:rsidP="001D242A">
      <w:pPr>
        <w:spacing w:line="360" w:lineRule="auto"/>
        <w:ind w:firstLine="708"/>
        <w:jc w:val="both"/>
        <w:rPr>
          <w:rFonts w:ascii="Arial" w:hAnsi="Arial" w:cs="Arial"/>
          <w:sz w:val="24"/>
          <w:szCs w:val="24"/>
        </w:rPr>
      </w:pPr>
    </w:p>
    <w:p w14:paraId="3CDEAE4A" w14:textId="77777777" w:rsidR="00233534" w:rsidRDefault="00233534" w:rsidP="001D242A">
      <w:pPr>
        <w:spacing w:line="360" w:lineRule="auto"/>
        <w:ind w:firstLine="708"/>
        <w:jc w:val="both"/>
        <w:rPr>
          <w:rFonts w:ascii="Arial" w:hAnsi="Arial" w:cs="Arial"/>
          <w:sz w:val="24"/>
          <w:szCs w:val="24"/>
        </w:rPr>
      </w:pPr>
      <w:r w:rsidRPr="00CB7A2A">
        <w:rPr>
          <w:rFonts w:ascii="Arial" w:hAnsi="Arial" w:cs="Arial"/>
          <w:sz w:val="24"/>
          <w:szCs w:val="24"/>
        </w:rPr>
        <w:t>Las autoridades de las instituciones de seguridad pública que cuenten con servicio de escolta pública, podrán prescindir, temporal o definitivamente, de él, previo aviso, por escrito, al gobernador.</w:t>
      </w:r>
    </w:p>
    <w:p w14:paraId="45D11796" w14:textId="77777777" w:rsidR="00073788" w:rsidRPr="00CB7A2A" w:rsidRDefault="00073788" w:rsidP="00EE218A">
      <w:pPr>
        <w:spacing w:line="360" w:lineRule="auto"/>
        <w:jc w:val="both"/>
        <w:rPr>
          <w:rFonts w:ascii="Arial" w:hAnsi="Arial" w:cs="Arial"/>
          <w:sz w:val="24"/>
          <w:szCs w:val="24"/>
        </w:rPr>
      </w:pPr>
    </w:p>
    <w:p w14:paraId="0182B302"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46. Negativa al otorgamiento del servicio de escolta pública</w:t>
      </w:r>
    </w:p>
    <w:p w14:paraId="0E19FB38"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servicio de escolta pública no será otorgado cuando la autoridad de la institución de seguridad pública correspondiente desempeñe otro cargo que tenga bajo su mando fuerza pública o cuente con seguridad proporcionada por otra instancia de gobierno.</w:t>
      </w:r>
    </w:p>
    <w:p w14:paraId="15C73C42" w14:textId="77777777" w:rsidR="00073788" w:rsidRPr="00CB7A2A" w:rsidRDefault="00073788" w:rsidP="00EE218A">
      <w:pPr>
        <w:spacing w:line="360" w:lineRule="auto"/>
        <w:ind w:firstLine="708"/>
        <w:jc w:val="both"/>
        <w:rPr>
          <w:rFonts w:ascii="Arial" w:hAnsi="Arial" w:cs="Arial"/>
          <w:sz w:val="24"/>
          <w:szCs w:val="24"/>
        </w:rPr>
      </w:pPr>
    </w:p>
    <w:p w14:paraId="175F75B3"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47. Elementos para la prestación del servicio de escolta pública</w:t>
      </w:r>
    </w:p>
    <w:p w14:paraId="44331B52" w14:textId="77777777" w:rsidR="0092208C" w:rsidRPr="0092208C" w:rsidRDefault="0092208C" w:rsidP="0092208C">
      <w:pPr>
        <w:spacing w:line="360" w:lineRule="auto"/>
        <w:ind w:firstLine="708"/>
        <w:jc w:val="both"/>
        <w:rPr>
          <w:rFonts w:ascii="Arial" w:hAnsi="Arial" w:cs="Arial"/>
          <w:sz w:val="24"/>
          <w:szCs w:val="24"/>
        </w:rPr>
      </w:pPr>
      <w:r w:rsidRPr="0092208C">
        <w:rPr>
          <w:rFonts w:ascii="Arial" w:hAnsi="Arial" w:cs="Arial"/>
          <w:sz w:val="24"/>
          <w:szCs w:val="24"/>
        </w:rPr>
        <w:t>La Secretaría de Seguridad Pública dispondrá, para la prestación del servicio de escolta pública que se otorgue a las autoridades de las instituciones de seguridad pública establecidas en las fracciones I, II, III y IV del artículo 44 de esta ley, de, al menos, ocho integrantes, dos vehículos, sistema de comunicación, armamento, viáticos y demás equipo que les permita el correcto desempeño de sus funciones.</w:t>
      </w:r>
    </w:p>
    <w:p w14:paraId="77ABFF53" w14:textId="77777777" w:rsidR="0092208C" w:rsidRPr="0092208C" w:rsidRDefault="0092208C" w:rsidP="0092208C">
      <w:pPr>
        <w:spacing w:line="360" w:lineRule="auto"/>
        <w:ind w:firstLine="708"/>
        <w:jc w:val="both"/>
        <w:rPr>
          <w:rFonts w:ascii="Arial" w:hAnsi="Arial" w:cs="Arial"/>
          <w:sz w:val="24"/>
          <w:szCs w:val="24"/>
        </w:rPr>
      </w:pPr>
    </w:p>
    <w:p w14:paraId="1C6F1648" w14:textId="77777777" w:rsidR="0092208C" w:rsidRPr="0092208C" w:rsidRDefault="0092208C" w:rsidP="0092208C">
      <w:pPr>
        <w:spacing w:line="360" w:lineRule="auto"/>
        <w:ind w:firstLine="708"/>
        <w:jc w:val="both"/>
        <w:rPr>
          <w:rFonts w:ascii="Arial" w:hAnsi="Arial" w:cs="Arial"/>
          <w:sz w:val="24"/>
          <w:szCs w:val="24"/>
        </w:rPr>
      </w:pPr>
      <w:r w:rsidRPr="0092208C">
        <w:rPr>
          <w:rFonts w:ascii="Arial" w:hAnsi="Arial" w:cs="Arial"/>
          <w:sz w:val="24"/>
          <w:szCs w:val="24"/>
        </w:rPr>
        <w:t>En caso de que alguna de las personas a que se refiere el párrafo anterior, al término de su mandato inmediatamente desempeñaré un cargo público o de elección popular en territorio nacional fuera de Yucatán, contará con cuatro integrantes y dos vehículos adicionales a lo previsto en el párrafo anterior, con sus respectivos sistemas de comunicación, armamento, viáticos y demás equipo que les permita el adecuado desempeño de sus funciones en el lugar del ejercicio del cargo público o de elección popular de que se trate.</w:t>
      </w:r>
    </w:p>
    <w:p w14:paraId="6CB676D6" w14:textId="77777777" w:rsidR="0092208C" w:rsidRPr="0092208C" w:rsidRDefault="0092208C" w:rsidP="0092208C">
      <w:pPr>
        <w:spacing w:line="360" w:lineRule="auto"/>
        <w:ind w:firstLine="708"/>
        <w:jc w:val="both"/>
        <w:rPr>
          <w:rFonts w:ascii="Arial" w:hAnsi="Arial" w:cs="Arial"/>
          <w:sz w:val="24"/>
          <w:szCs w:val="24"/>
        </w:rPr>
      </w:pPr>
    </w:p>
    <w:p w14:paraId="2EF9CFCD" w14:textId="77777777" w:rsidR="0092208C" w:rsidRPr="0092208C" w:rsidRDefault="0092208C" w:rsidP="0092208C">
      <w:pPr>
        <w:spacing w:line="360" w:lineRule="auto"/>
        <w:ind w:firstLine="708"/>
        <w:jc w:val="both"/>
        <w:rPr>
          <w:rFonts w:ascii="Arial" w:hAnsi="Arial" w:cs="Arial"/>
          <w:sz w:val="24"/>
          <w:szCs w:val="24"/>
        </w:rPr>
      </w:pPr>
      <w:r w:rsidRPr="0092208C">
        <w:rPr>
          <w:rFonts w:ascii="Arial" w:hAnsi="Arial" w:cs="Arial"/>
          <w:sz w:val="24"/>
          <w:szCs w:val="24"/>
        </w:rPr>
        <w:t xml:space="preserve">Para efectos del párrafo anterior, la persona titular del Poder Ejecutivo o la persona titular de la Secretaría de Seguridad Pública en su caso, deberá realizar los actos </w:t>
      </w:r>
      <w:r w:rsidRPr="0092208C">
        <w:rPr>
          <w:rFonts w:ascii="Arial" w:hAnsi="Arial" w:cs="Arial"/>
          <w:sz w:val="24"/>
          <w:szCs w:val="24"/>
        </w:rPr>
        <w:lastRenderedPageBreak/>
        <w:t>administrativos, celebrar acuerdos, firmar los convenios, expedir los oficios, realizar las gestiones, los trámites o cualquier otro acto que resulte necesario, ante las autoridades federales, estatales y locales, para la prestación del servicio de escolta pública fuera del territorio estatal, que se requiera.</w:t>
      </w:r>
    </w:p>
    <w:p w14:paraId="40A5C038" w14:textId="77777777" w:rsidR="0092208C" w:rsidRPr="0092208C" w:rsidRDefault="0092208C" w:rsidP="0092208C">
      <w:pPr>
        <w:spacing w:line="360" w:lineRule="auto"/>
        <w:ind w:firstLine="708"/>
        <w:jc w:val="both"/>
        <w:rPr>
          <w:rFonts w:ascii="Arial" w:hAnsi="Arial" w:cs="Arial"/>
          <w:sz w:val="24"/>
          <w:szCs w:val="24"/>
        </w:rPr>
      </w:pPr>
    </w:p>
    <w:p w14:paraId="31CBE888" w14:textId="77777777" w:rsidR="0092208C" w:rsidRPr="0092208C" w:rsidRDefault="0092208C" w:rsidP="0092208C">
      <w:pPr>
        <w:spacing w:line="360" w:lineRule="auto"/>
        <w:ind w:firstLine="708"/>
        <w:jc w:val="both"/>
        <w:rPr>
          <w:rFonts w:ascii="Arial" w:hAnsi="Arial" w:cs="Arial"/>
          <w:sz w:val="24"/>
          <w:szCs w:val="24"/>
        </w:rPr>
      </w:pPr>
      <w:r w:rsidRPr="0092208C">
        <w:rPr>
          <w:rFonts w:ascii="Arial" w:hAnsi="Arial" w:cs="Arial"/>
          <w:sz w:val="24"/>
          <w:szCs w:val="24"/>
        </w:rPr>
        <w:t>A partir de la fecha de inicio de la prestación del servicio de escolta, el personal, vehículos, sistema de comunicación, armamento, viáticos y demás equipo por medio del cual se preste el servicio deberá disminuir, cada sexenio, en un 25%.</w:t>
      </w:r>
    </w:p>
    <w:p w14:paraId="76A4681E" w14:textId="77777777" w:rsidR="0092208C" w:rsidRPr="0092208C" w:rsidRDefault="0092208C" w:rsidP="0092208C">
      <w:pPr>
        <w:spacing w:line="360" w:lineRule="auto"/>
        <w:ind w:firstLine="708"/>
        <w:jc w:val="both"/>
        <w:rPr>
          <w:rFonts w:ascii="Arial" w:hAnsi="Arial" w:cs="Arial"/>
          <w:sz w:val="24"/>
          <w:szCs w:val="24"/>
        </w:rPr>
      </w:pPr>
    </w:p>
    <w:p w14:paraId="1C3B4861" w14:textId="77777777" w:rsidR="0092208C" w:rsidRPr="0092208C" w:rsidRDefault="0092208C" w:rsidP="0092208C">
      <w:pPr>
        <w:spacing w:line="360" w:lineRule="auto"/>
        <w:ind w:firstLine="708"/>
        <w:jc w:val="both"/>
        <w:rPr>
          <w:rFonts w:ascii="Arial" w:hAnsi="Arial" w:cs="Arial"/>
          <w:sz w:val="24"/>
          <w:szCs w:val="24"/>
        </w:rPr>
      </w:pPr>
      <w:r w:rsidRPr="0092208C">
        <w:rPr>
          <w:rFonts w:ascii="Arial" w:hAnsi="Arial" w:cs="Arial"/>
          <w:sz w:val="24"/>
          <w:szCs w:val="24"/>
        </w:rPr>
        <w:t>Independientemente de la disminución a que se refiere el párrafo anterior, el mínimo de personal asignado a las autoridades a que se refiere el primer párrafo de este artículo no podrá ser menor a cuatro integrantes, dos vehículos y los respectivos sistemas de comunicación, armamento, viáticos y demás equipo que les permita el correcto desempeño de sus funciones.</w:t>
      </w:r>
    </w:p>
    <w:p w14:paraId="29545FEC" w14:textId="77777777" w:rsidR="0092208C" w:rsidRPr="0092208C" w:rsidRDefault="0092208C" w:rsidP="0092208C">
      <w:pPr>
        <w:spacing w:line="360" w:lineRule="auto"/>
        <w:ind w:firstLine="708"/>
        <w:jc w:val="both"/>
        <w:rPr>
          <w:rFonts w:ascii="Arial" w:hAnsi="Arial" w:cs="Arial"/>
          <w:sz w:val="24"/>
          <w:szCs w:val="24"/>
        </w:rPr>
      </w:pPr>
    </w:p>
    <w:p w14:paraId="24F09A6E" w14:textId="77777777" w:rsidR="0092208C" w:rsidRPr="0092208C" w:rsidRDefault="0092208C" w:rsidP="0092208C">
      <w:pPr>
        <w:spacing w:line="360" w:lineRule="auto"/>
        <w:ind w:firstLine="708"/>
        <w:jc w:val="both"/>
        <w:rPr>
          <w:rFonts w:ascii="Arial" w:hAnsi="Arial" w:cs="Arial"/>
          <w:sz w:val="24"/>
          <w:szCs w:val="24"/>
        </w:rPr>
      </w:pPr>
      <w:r w:rsidRPr="0092208C">
        <w:rPr>
          <w:rFonts w:ascii="Arial" w:hAnsi="Arial" w:cs="Arial"/>
          <w:sz w:val="24"/>
          <w:szCs w:val="24"/>
        </w:rPr>
        <w:t>La persona titular del Poder Ejecutivo podrá autorizar el aumento del mínimo a que se refiere el párrafo anterior, previa solicitud que justifique la necesidad del incremento del personal, vehículos, viáticos y equipamiento de que se trate.</w:t>
      </w:r>
    </w:p>
    <w:p w14:paraId="3D61428E" w14:textId="77777777" w:rsidR="0092208C" w:rsidRPr="0092208C" w:rsidRDefault="0092208C" w:rsidP="0092208C">
      <w:pPr>
        <w:spacing w:line="360" w:lineRule="auto"/>
        <w:ind w:firstLine="708"/>
        <w:jc w:val="both"/>
        <w:rPr>
          <w:rFonts w:ascii="Arial" w:hAnsi="Arial" w:cs="Arial"/>
          <w:sz w:val="24"/>
          <w:szCs w:val="24"/>
        </w:rPr>
      </w:pPr>
    </w:p>
    <w:p w14:paraId="57431E32" w14:textId="77777777" w:rsidR="00233534" w:rsidRDefault="0092208C" w:rsidP="0092208C">
      <w:pPr>
        <w:spacing w:line="360" w:lineRule="auto"/>
        <w:ind w:firstLine="708"/>
        <w:jc w:val="both"/>
        <w:rPr>
          <w:rFonts w:ascii="Arial" w:hAnsi="Arial" w:cs="Arial"/>
          <w:sz w:val="24"/>
          <w:szCs w:val="24"/>
        </w:rPr>
      </w:pPr>
      <w:r w:rsidRPr="0092208C">
        <w:rPr>
          <w:rFonts w:ascii="Arial" w:hAnsi="Arial" w:cs="Arial"/>
          <w:sz w:val="24"/>
          <w:szCs w:val="24"/>
        </w:rPr>
        <w:t>Para efectos de este artículo, se reputarán como viáticos los gastos de viaje, en el estado o en el país, cuando se destinen al hospedaje, alimentación, transporte, uso o goce temporal de vehículos y pago de kilometraje, suficientes para el desempeño de sus funciones.</w:t>
      </w:r>
    </w:p>
    <w:p w14:paraId="44EA517C" w14:textId="77777777" w:rsidR="0092208C" w:rsidRDefault="0092208C" w:rsidP="0092208C">
      <w:pPr>
        <w:jc w:val="right"/>
        <w:rPr>
          <w:rFonts w:eastAsia="MS Mincho"/>
          <w:i/>
          <w:iCs/>
          <w:color w:val="0000FF"/>
          <w:sz w:val="18"/>
          <w:szCs w:val="18"/>
          <w:lang w:val="es-MX"/>
        </w:rPr>
      </w:pPr>
      <w:r>
        <w:rPr>
          <w:rFonts w:eastAsia="MS Mincho"/>
          <w:i/>
          <w:iCs/>
          <w:color w:val="0000FF"/>
          <w:sz w:val="18"/>
          <w:szCs w:val="18"/>
          <w:lang w:val="es-MX"/>
        </w:rPr>
        <w:t>Artículo reformado DO</w:t>
      </w:r>
      <w:r w:rsidRPr="004F4379">
        <w:rPr>
          <w:rFonts w:eastAsia="MS Mincho"/>
          <w:i/>
          <w:iCs/>
          <w:color w:val="0000FF"/>
          <w:sz w:val="18"/>
          <w:szCs w:val="18"/>
        </w:rPr>
        <w:t xml:space="preserve"> </w:t>
      </w:r>
      <w:r>
        <w:rPr>
          <w:rFonts w:eastAsia="MS Mincho"/>
          <w:i/>
          <w:iCs/>
          <w:color w:val="0000FF"/>
          <w:sz w:val="18"/>
          <w:szCs w:val="18"/>
        </w:rPr>
        <w:t>05</w:t>
      </w:r>
      <w:r w:rsidRPr="004F4379">
        <w:rPr>
          <w:rFonts w:eastAsia="MS Mincho"/>
          <w:i/>
          <w:iCs/>
          <w:color w:val="0000FF"/>
          <w:sz w:val="18"/>
          <w:szCs w:val="18"/>
        </w:rPr>
        <w:t>-</w:t>
      </w:r>
      <w:r>
        <w:rPr>
          <w:rFonts w:eastAsia="MS Mincho"/>
          <w:i/>
          <w:iCs/>
          <w:color w:val="0000FF"/>
          <w:sz w:val="18"/>
          <w:szCs w:val="18"/>
        </w:rPr>
        <w:t>08</w:t>
      </w:r>
      <w:r w:rsidRPr="004F4379">
        <w:rPr>
          <w:rFonts w:eastAsia="MS Mincho"/>
          <w:i/>
          <w:iCs/>
          <w:color w:val="0000FF"/>
          <w:sz w:val="18"/>
          <w:szCs w:val="18"/>
        </w:rPr>
        <w:t>-20</w:t>
      </w:r>
      <w:r>
        <w:rPr>
          <w:rFonts w:eastAsia="MS Mincho"/>
          <w:i/>
          <w:iCs/>
          <w:color w:val="0000FF"/>
          <w:sz w:val="18"/>
          <w:szCs w:val="18"/>
          <w:lang w:val="es-MX"/>
        </w:rPr>
        <w:t>24</w:t>
      </w:r>
    </w:p>
    <w:p w14:paraId="6C44DC68" w14:textId="77777777" w:rsidR="00073788" w:rsidRPr="00CB7A2A" w:rsidRDefault="00073788" w:rsidP="007D1E74">
      <w:pPr>
        <w:spacing w:line="360" w:lineRule="auto"/>
        <w:ind w:firstLine="708"/>
        <w:jc w:val="both"/>
        <w:rPr>
          <w:rFonts w:ascii="Arial" w:hAnsi="Arial" w:cs="Arial"/>
          <w:sz w:val="24"/>
          <w:szCs w:val="24"/>
        </w:rPr>
      </w:pPr>
    </w:p>
    <w:p w14:paraId="28C8843C"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48. Selección de los integrantes para la prestación del servicio de escolta pública</w:t>
      </w:r>
    </w:p>
    <w:p w14:paraId="2F85AE6A"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 xml:space="preserve">Las autoridades de las instituciones de seguridad pública podrán seleccionar a quienes deban conformar su escolta, de entre los integrantes de la Secretaría de </w:t>
      </w:r>
      <w:r w:rsidRPr="00CB7A2A">
        <w:rPr>
          <w:rFonts w:ascii="Arial" w:hAnsi="Arial" w:cs="Arial"/>
          <w:sz w:val="24"/>
          <w:szCs w:val="24"/>
        </w:rPr>
        <w:lastRenderedPageBreak/>
        <w:t>Seguridad Pública que no estén prestando el servicio de escolta pública a otra persona.</w:t>
      </w:r>
    </w:p>
    <w:p w14:paraId="3680F053" w14:textId="77777777" w:rsidR="00073788" w:rsidRPr="00CB7A2A" w:rsidRDefault="00073788" w:rsidP="00EE218A">
      <w:pPr>
        <w:spacing w:line="360" w:lineRule="auto"/>
        <w:ind w:firstLine="708"/>
        <w:jc w:val="both"/>
        <w:rPr>
          <w:rFonts w:ascii="Arial" w:hAnsi="Arial" w:cs="Arial"/>
          <w:sz w:val="24"/>
          <w:szCs w:val="24"/>
        </w:rPr>
      </w:pPr>
    </w:p>
    <w:p w14:paraId="0B907580"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49. Suspensión o cancelación del servicio de escolta pública</w:t>
      </w:r>
    </w:p>
    <w:p w14:paraId="3FF85EB5"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autoridades de las instituciones de seguridad pública solo podrán destinar a los integrantes que presten el servicio de escolta pública, para el desempeño de las funciones propias; en caso contrario, dicho servicio podrá ser suspendido o cancelado, en términos de las disposiciones normativas aplicables.</w:t>
      </w:r>
    </w:p>
    <w:p w14:paraId="365609DD" w14:textId="77777777" w:rsidR="003F21F1" w:rsidRDefault="003F21F1" w:rsidP="007D1E74">
      <w:pPr>
        <w:spacing w:line="360" w:lineRule="auto"/>
        <w:jc w:val="center"/>
        <w:rPr>
          <w:rFonts w:ascii="Arial" w:hAnsi="Arial" w:cs="Arial"/>
          <w:b/>
          <w:sz w:val="24"/>
          <w:szCs w:val="24"/>
        </w:rPr>
      </w:pPr>
    </w:p>
    <w:p w14:paraId="1DC54166" w14:textId="77777777" w:rsidR="00233534" w:rsidRPr="00CB7A2A" w:rsidRDefault="00640849" w:rsidP="007D1E74">
      <w:pPr>
        <w:spacing w:line="360" w:lineRule="auto"/>
        <w:jc w:val="center"/>
        <w:rPr>
          <w:rFonts w:ascii="Arial" w:hAnsi="Arial" w:cs="Arial"/>
          <w:b/>
          <w:sz w:val="24"/>
          <w:szCs w:val="24"/>
        </w:rPr>
      </w:pPr>
      <w:r w:rsidRPr="00CB7A2A">
        <w:rPr>
          <w:rFonts w:ascii="Arial" w:hAnsi="Arial" w:cs="Arial"/>
          <w:b/>
          <w:sz w:val="24"/>
          <w:szCs w:val="24"/>
        </w:rPr>
        <w:t>TÍTULO CUARTO</w:t>
      </w:r>
      <w:r w:rsidR="00233534" w:rsidRPr="00CB7A2A">
        <w:rPr>
          <w:rFonts w:ascii="Arial" w:hAnsi="Arial" w:cs="Arial"/>
          <w:b/>
          <w:sz w:val="24"/>
          <w:szCs w:val="24"/>
        </w:rPr>
        <w:br/>
        <w:t>Servicio</w:t>
      </w:r>
      <w:r>
        <w:rPr>
          <w:rFonts w:ascii="Arial" w:hAnsi="Arial" w:cs="Arial"/>
          <w:b/>
          <w:sz w:val="24"/>
          <w:szCs w:val="24"/>
        </w:rPr>
        <w:t xml:space="preserve"> profesional de carrera en las I</w:t>
      </w:r>
      <w:r w:rsidR="00233534" w:rsidRPr="00CB7A2A">
        <w:rPr>
          <w:rFonts w:ascii="Arial" w:hAnsi="Arial" w:cs="Arial"/>
          <w:b/>
          <w:sz w:val="24"/>
          <w:szCs w:val="24"/>
        </w:rPr>
        <w:t xml:space="preserve">nstituciones de </w:t>
      </w:r>
      <w:r>
        <w:rPr>
          <w:rFonts w:ascii="Arial" w:hAnsi="Arial" w:cs="Arial"/>
          <w:b/>
          <w:sz w:val="24"/>
          <w:szCs w:val="24"/>
        </w:rPr>
        <w:t>S</w:t>
      </w:r>
      <w:r w:rsidR="00233534" w:rsidRPr="00CB7A2A">
        <w:rPr>
          <w:rFonts w:ascii="Arial" w:hAnsi="Arial" w:cs="Arial"/>
          <w:b/>
          <w:sz w:val="24"/>
          <w:szCs w:val="24"/>
        </w:rPr>
        <w:t xml:space="preserve">eguridad </w:t>
      </w:r>
      <w:r>
        <w:rPr>
          <w:rFonts w:ascii="Arial" w:hAnsi="Arial" w:cs="Arial"/>
          <w:b/>
          <w:sz w:val="24"/>
          <w:szCs w:val="24"/>
        </w:rPr>
        <w:t>P</w:t>
      </w:r>
      <w:r w:rsidR="00233534" w:rsidRPr="00CB7A2A">
        <w:rPr>
          <w:rFonts w:ascii="Arial" w:hAnsi="Arial" w:cs="Arial"/>
          <w:b/>
          <w:sz w:val="24"/>
          <w:szCs w:val="24"/>
        </w:rPr>
        <w:t>ública</w:t>
      </w:r>
    </w:p>
    <w:p w14:paraId="336A9EED" w14:textId="77777777" w:rsidR="00D04623" w:rsidRDefault="00D04623" w:rsidP="007D1E74">
      <w:pPr>
        <w:jc w:val="center"/>
        <w:rPr>
          <w:rFonts w:ascii="Arial" w:hAnsi="Arial" w:cs="Arial"/>
          <w:b/>
          <w:sz w:val="24"/>
          <w:szCs w:val="24"/>
        </w:rPr>
      </w:pPr>
    </w:p>
    <w:p w14:paraId="1C5FBEC5"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I</w:t>
      </w:r>
      <w:r w:rsidRPr="00CB7A2A">
        <w:rPr>
          <w:rFonts w:ascii="Arial" w:hAnsi="Arial" w:cs="Arial"/>
          <w:b/>
          <w:sz w:val="24"/>
          <w:szCs w:val="24"/>
        </w:rPr>
        <w:br/>
        <w:t>Disposiciones generales</w:t>
      </w:r>
    </w:p>
    <w:p w14:paraId="202648C9" w14:textId="77777777" w:rsidR="00073788" w:rsidRPr="00CB7A2A" w:rsidRDefault="00073788" w:rsidP="007D1E74">
      <w:pPr>
        <w:jc w:val="center"/>
        <w:rPr>
          <w:rFonts w:ascii="Arial" w:hAnsi="Arial" w:cs="Arial"/>
          <w:b/>
          <w:sz w:val="24"/>
          <w:szCs w:val="24"/>
        </w:rPr>
      </w:pPr>
    </w:p>
    <w:p w14:paraId="77C309DA"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50. Autoridades responsables</w:t>
      </w:r>
    </w:p>
    <w:p w14:paraId="105DF14D"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 planeación, implementación, supervisión y evaluación del servicio profesional de carrera estará a cargo de las siguientes autoridades:</w:t>
      </w:r>
    </w:p>
    <w:p w14:paraId="7EFEC93F" w14:textId="77777777" w:rsidR="00073788" w:rsidRPr="00CB7A2A" w:rsidRDefault="00073788" w:rsidP="001D242A">
      <w:pPr>
        <w:ind w:firstLine="708"/>
        <w:jc w:val="both"/>
        <w:rPr>
          <w:rFonts w:ascii="Arial" w:hAnsi="Arial" w:cs="Arial"/>
          <w:sz w:val="24"/>
          <w:szCs w:val="24"/>
        </w:rPr>
      </w:pPr>
    </w:p>
    <w:p w14:paraId="0F7B7186"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w:t>
      </w:r>
      <w:r w:rsidRPr="00CB7A2A">
        <w:rPr>
          <w:rFonts w:ascii="Arial" w:hAnsi="Arial" w:cs="Arial"/>
          <w:sz w:val="24"/>
          <w:szCs w:val="24"/>
        </w:rPr>
        <w:t xml:space="preserve"> La Secretaría de Seguridad Pública, para sus integrantes y los de los cuerpos de seguridad y custodia de los centros de reinserción social y de aplicación de medidas para adolescentes, y de vigilancia de las audiencias judiciales.</w:t>
      </w:r>
    </w:p>
    <w:p w14:paraId="0DBECA12"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II.</w:t>
      </w:r>
      <w:r w:rsidRPr="00CB7A2A">
        <w:rPr>
          <w:rFonts w:ascii="Arial" w:hAnsi="Arial" w:cs="Arial"/>
          <w:sz w:val="24"/>
          <w:szCs w:val="24"/>
        </w:rPr>
        <w:t xml:space="preserve"> Las direcciones de seguridad pública o sus equivalentes, para los integrantes de las policías municipales.</w:t>
      </w:r>
    </w:p>
    <w:p w14:paraId="6B5AC457" w14:textId="77777777" w:rsidR="00153B3B" w:rsidRPr="00153B3B" w:rsidRDefault="00153B3B" w:rsidP="00153B3B">
      <w:pPr>
        <w:ind w:firstLine="708"/>
        <w:jc w:val="both"/>
        <w:rPr>
          <w:rFonts w:ascii="Arial" w:hAnsi="Arial" w:cs="Arial"/>
          <w:sz w:val="24"/>
          <w:szCs w:val="24"/>
        </w:rPr>
      </w:pPr>
      <w:r w:rsidRPr="00153B3B">
        <w:rPr>
          <w:rFonts w:ascii="Arial" w:hAnsi="Arial" w:cs="Arial"/>
          <w:b/>
          <w:sz w:val="24"/>
          <w:szCs w:val="24"/>
        </w:rPr>
        <w:t xml:space="preserve">III. </w:t>
      </w:r>
      <w:r w:rsidRPr="00153B3B">
        <w:rPr>
          <w:rFonts w:ascii="Arial" w:hAnsi="Arial" w:cs="Arial"/>
          <w:sz w:val="24"/>
          <w:szCs w:val="24"/>
        </w:rPr>
        <w:t>La Fiscalía General del Estado, para los fiscales, peritos y policías investigadoras.</w:t>
      </w:r>
    </w:p>
    <w:p w14:paraId="142B3977" w14:textId="77777777" w:rsidR="00153B3B" w:rsidRDefault="00153B3B" w:rsidP="00153B3B">
      <w:pPr>
        <w:jc w:val="right"/>
        <w:rPr>
          <w:rFonts w:eastAsia="MS Mincho"/>
          <w:i/>
          <w:iCs/>
          <w:color w:val="0000FF"/>
          <w:sz w:val="18"/>
          <w:szCs w:val="18"/>
          <w:lang w:val="es-MX"/>
        </w:rPr>
      </w:pPr>
      <w:r>
        <w:rPr>
          <w:rFonts w:eastAsia="MS Mincho"/>
          <w:i/>
          <w:iCs/>
          <w:color w:val="0000FF"/>
          <w:sz w:val="18"/>
          <w:szCs w:val="18"/>
          <w:lang w:val="es-MX"/>
        </w:rPr>
        <w:t>Fracción reformada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59484772" w14:textId="139D60DC" w:rsidR="00073788" w:rsidRPr="002F0623" w:rsidRDefault="002F0623" w:rsidP="002F0623">
      <w:pPr>
        <w:spacing w:line="360" w:lineRule="auto"/>
        <w:ind w:firstLine="708"/>
        <w:jc w:val="both"/>
        <w:rPr>
          <w:rFonts w:ascii="Arial" w:hAnsi="Arial" w:cs="Arial"/>
          <w:sz w:val="24"/>
          <w:szCs w:val="24"/>
        </w:rPr>
      </w:pPr>
      <w:r w:rsidRPr="002F0623">
        <w:rPr>
          <w:rFonts w:ascii="Arial" w:hAnsi="Arial" w:cs="Arial"/>
          <w:b/>
          <w:sz w:val="24"/>
          <w:szCs w:val="24"/>
        </w:rPr>
        <w:t>IV.</w:t>
      </w:r>
      <w:r w:rsidRPr="002F0623">
        <w:rPr>
          <w:rFonts w:ascii="Arial" w:hAnsi="Arial" w:cs="Arial"/>
          <w:sz w:val="24"/>
          <w:szCs w:val="24"/>
        </w:rPr>
        <w:t xml:space="preserve"> La Fiscalía Especializada en Combate a la Corrupción del Estado de Yucatán, para las y los fiscales y peritos a su cargo.</w:t>
      </w:r>
    </w:p>
    <w:p w14:paraId="4A21F413" w14:textId="4DB0F3AE" w:rsidR="002F0623" w:rsidRDefault="002F0623" w:rsidP="002F0623">
      <w:pPr>
        <w:ind w:firstLine="708"/>
        <w:jc w:val="right"/>
        <w:rPr>
          <w:rFonts w:ascii="Arial" w:hAnsi="Arial" w:cs="Arial"/>
          <w:sz w:val="24"/>
          <w:szCs w:val="24"/>
        </w:rPr>
      </w:pPr>
      <w:r>
        <w:rPr>
          <w:rFonts w:eastAsia="MS Mincho"/>
          <w:i/>
          <w:iCs/>
          <w:color w:val="0000FF"/>
          <w:sz w:val="18"/>
          <w:szCs w:val="18"/>
          <w:lang w:val="es-MX"/>
        </w:rPr>
        <w:t xml:space="preserve">Fracción </w:t>
      </w:r>
      <w:r>
        <w:rPr>
          <w:rFonts w:eastAsia="MS Mincho"/>
          <w:i/>
          <w:iCs/>
          <w:color w:val="0000FF"/>
          <w:sz w:val="18"/>
          <w:szCs w:val="18"/>
          <w:lang w:val="es-MX"/>
        </w:rPr>
        <w:t>adicionada</w:t>
      </w:r>
      <w:r>
        <w:rPr>
          <w:rFonts w:eastAsia="MS Mincho"/>
          <w:i/>
          <w:iCs/>
          <w:color w:val="0000FF"/>
          <w:sz w:val="18"/>
          <w:szCs w:val="18"/>
          <w:lang w:val="es-MX"/>
        </w:rPr>
        <w:t xml:space="preserve"> DO</w:t>
      </w:r>
      <w:r w:rsidRPr="004F4379">
        <w:rPr>
          <w:rFonts w:eastAsia="MS Mincho"/>
          <w:i/>
          <w:iCs/>
          <w:color w:val="0000FF"/>
          <w:sz w:val="18"/>
          <w:szCs w:val="18"/>
        </w:rPr>
        <w:t xml:space="preserve"> </w:t>
      </w:r>
      <w:r>
        <w:rPr>
          <w:rFonts w:eastAsia="MS Mincho"/>
          <w:i/>
          <w:iCs/>
          <w:color w:val="0000FF"/>
          <w:sz w:val="18"/>
          <w:szCs w:val="18"/>
          <w:lang w:val="es-MX"/>
        </w:rPr>
        <w:t>05</w:t>
      </w:r>
      <w:r w:rsidRPr="004F4379">
        <w:rPr>
          <w:rFonts w:eastAsia="MS Mincho"/>
          <w:i/>
          <w:iCs/>
          <w:color w:val="0000FF"/>
          <w:sz w:val="18"/>
          <w:szCs w:val="18"/>
        </w:rPr>
        <w:t>-</w:t>
      </w:r>
      <w:r>
        <w:rPr>
          <w:rFonts w:eastAsia="MS Mincho"/>
          <w:i/>
          <w:iCs/>
          <w:color w:val="0000FF"/>
          <w:sz w:val="18"/>
          <w:szCs w:val="18"/>
        </w:rPr>
        <w:t>08</w:t>
      </w:r>
      <w:r w:rsidRPr="004F4379">
        <w:rPr>
          <w:rFonts w:eastAsia="MS Mincho"/>
          <w:i/>
          <w:iCs/>
          <w:color w:val="0000FF"/>
          <w:sz w:val="18"/>
          <w:szCs w:val="18"/>
        </w:rPr>
        <w:t>-20</w:t>
      </w:r>
      <w:r>
        <w:rPr>
          <w:rFonts w:eastAsia="MS Mincho"/>
          <w:i/>
          <w:iCs/>
          <w:color w:val="0000FF"/>
          <w:sz w:val="18"/>
          <w:szCs w:val="18"/>
          <w:lang w:val="es-MX"/>
        </w:rPr>
        <w:t>2</w:t>
      </w:r>
      <w:r>
        <w:rPr>
          <w:rFonts w:eastAsia="MS Mincho"/>
          <w:i/>
          <w:iCs/>
          <w:color w:val="0000FF"/>
          <w:sz w:val="18"/>
          <w:szCs w:val="18"/>
          <w:lang w:val="es-MX"/>
        </w:rPr>
        <w:t>4</w:t>
      </w:r>
    </w:p>
    <w:p w14:paraId="358E6364" w14:textId="77777777" w:rsidR="002F0623" w:rsidRPr="002F0623" w:rsidRDefault="002F0623" w:rsidP="007D1E74">
      <w:pPr>
        <w:ind w:firstLine="708"/>
        <w:jc w:val="both"/>
        <w:rPr>
          <w:rFonts w:ascii="Arial" w:hAnsi="Arial" w:cs="Arial"/>
          <w:sz w:val="24"/>
          <w:szCs w:val="24"/>
        </w:rPr>
      </w:pPr>
    </w:p>
    <w:p w14:paraId="664FF9B2" w14:textId="77777777" w:rsidR="002F0623" w:rsidRPr="002F0623" w:rsidRDefault="002F0623" w:rsidP="002F0623">
      <w:pPr>
        <w:spacing w:line="360" w:lineRule="auto"/>
        <w:ind w:firstLine="708"/>
        <w:jc w:val="both"/>
        <w:rPr>
          <w:rFonts w:ascii="Arial" w:hAnsi="Arial" w:cs="Arial"/>
          <w:sz w:val="24"/>
          <w:szCs w:val="24"/>
        </w:rPr>
      </w:pPr>
      <w:r w:rsidRPr="002F0623">
        <w:rPr>
          <w:rFonts w:ascii="Arial" w:hAnsi="Arial" w:cs="Arial"/>
          <w:sz w:val="24"/>
          <w:szCs w:val="24"/>
        </w:rPr>
        <w:t xml:space="preserve">El reglamento de esta ley en materia de servicio profesional de carrera establecerá las disposiciones específicas que regulen su organización y funcionamiento para las </w:t>
      </w:r>
      <w:r w:rsidRPr="002F0623">
        <w:rPr>
          <w:rFonts w:ascii="Arial" w:hAnsi="Arial" w:cs="Arial"/>
          <w:sz w:val="24"/>
          <w:szCs w:val="24"/>
        </w:rPr>
        <w:lastRenderedPageBreak/>
        <w:t xml:space="preserve">instituciones de seguridad pública mencionadas en las fracciones I de este artículo. Con respecto a las policías municipales, los ayuntamientos emitirán la regulación respectiva y respecto al personal a que se refieren las fracciones III y IV de este artículo, la Fiscalía General del Estado, así como la Fiscalía Especializada en Combate a la corrupción del Estado de Yucatán, regularán mediante acuerdos la organización y funcionamiento de su servicio profesional de carrera. </w:t>
      </w:r>
    </w:p>
    <w:p w14:paraId="57E866C6" w14:textId="395D8992" w:rsidR="00153B3B" w:rsidRDefault="00153B3B" w:rsidP="00153B3B">
      <w:pPr>
        <w:jc w:val="right"/>
        <w:rPr>
          <w:rFonts w:eastAsia="MS Mincho"/>
          <w:i/>
          <w:iCs/>
          <w:color w:val="0000FF"/>
          <w:sz w:val="18"/>
          <w:szCs w:val="18"/>
          <w:lang w:val="es-MX"/>
        </w:rPr>
      </w:pPr>
      <w:r>
        <w:rPr>
          <w:rFonts w:eastAsia="MS Mincho"/>
          <w:i/>
          <w:iCs/>
          <w:color w:val="0000FF"/>
          <w:sz w:val="18"/>
          <w:szCs w:val="18"/>
          <w:lang w:val="es-MX"/>
        </w:rPr>
        <w:t>Párrafo reformado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r w:rsidR="002F0623">
        <w:rPr>
          <w:rFonts w:eastAsia="MS Mincho"/>
          <w:i/>
          <w:iCs/>
          <w:color w:val="0000FF"/>
          <w:sz w:val="18"/>
          <w:szCs w:val="18"/>
          <w:lang w:val="es-MX"/>
        </w:rPr>
        <w:t xml:space="preserve"> / Párrafo reformado DO. 05-08-2024</w:t>
      </w:r>
    </w:p>
    <w:p w14:paraId="09BB9280" w14:textId="77777777" w:rsidR="00073788" w:rsidRPr="00CB7A2A" w:rsidRDefault="00073788" w:rsidP="007D1E74">
      <w:pPr>
        <w:spacing w:line="360" w:lineRule="auto"/>
        <w:jc w:val="both"/>
        <w:rPr>
          <w:rFonts w:ascii="Arial" w:hAnsi="Arial" w:cs="Arial"/>
          <w:sz w:val="24"/>
          <w:szCs w:val="24"/>
        </w:rPr>
      </w:pPr>
    </w:p>
    <w:p w14:paraId="7BEFE06F"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51. Etapas</w:t>
      </w:r>
    </w:p>
    <w:p w14:paraId="3C81FB69"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servicio profesional de carrera en las instituciones de seguridad pública está conformado por las siguientes etapas:</w:t>
      </w:r>
    </w:p>
    <w:p w14:paraId="6196B300" w14:textId="77777777" w:rsidR="00073788" w:rsidRPr="00CB7A2A" w:rsidRDefault="00073788" w:rsidP="007D1E74">
      <w:pPr>
        <w:ind w:firstLine="708"/>
        <w:jc w:val="both"/>
        <w:rPr>
          <w:rFonts w:ascii="Arial" w:hAnsi="Arial" w:cs="Arial"/>
          <w:sz w:val="24"/>
          <w:szCs w:val="24"/>
        </w:rPr>
      </w:pPr>
    </w:p>
    <w:p w14:paraId="6D5DE841"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w:t>
      </w:r>
      <w:r w:rsidRPr="00CB7A2A">
        <w:rPr>
          <w:rFonts w:ascii="Arial" w:hAnsi="Arial" w:cs="Arial"/>
          <w:sz w:val="24"/>
          <w:szCs w:val="24"/>
        </w:rPr>
        <w:t xml:space="preserve"> El ingreso, que comprende los requisitos y procedimientos para el reclutamiento, la selección, la certificación y la formación iniciales, y el registro.</w:t>
      </w:r>
    </w:p>
    <w:p w14:paraId="46A3FCF9"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II.</w:t>
      </w:r>
      <w:r w:rsidRPr="00CB7A2A">
        <w:rPr>
          <w:rFonts w:ascii="Arial" w:hAnsi="Arial" w:cs="Arial"/>
          <w:sz w:val="24"/>
          <w:szCs w:val="24"/>
        </w:rPr>
        <w:t xml:space="preserve"> La permanencia, que comprende los requisitos y procedimientos para la profesionalización, certificación, promoción, estímulos y reingreso, así como el régimen disciplinario y las sanciones por el incumplimiento de las disposiciones legales y normativas aplicables.</w:t>
      </w:r>
    </w:p>
    <w:p w14:paraId="1C2CC3EF" w14:textId="77777777" w:rsidR="00233534"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III.</w:t>
      </w:r>
      <w:r w:rsidRPr="00CB7A2A">
        <w:rPr>
          <w:rFonts w:ascii="Arial" w:hAnsi="Arial" w:cs="Arial"/>
          <w:sz w:val="24"/>
          <w:szCs w:val="24"/>
        </w:rPr>
        <w:t xml:space="preserve"> La terminación, que comprende las causas ordinarias y extraordinarias de separación o baja del servicio profesional de carrera, así como los recursos de inconformidad existentes y sus procedimientos. </w:t>
      </w:r>
    </w:p>
    <w:p w14:paraId="7C657BBE" w14:textId="77777777" w:rsidR="00073788" w:rsidRPr="00CB7A2A" w:rsidRDefault="00073788" w:rsidP="007D1E74">
      <w:pPr>
        <w:spacing w:line="360" w:lineRule="auto"/>
        <w:ind w:firstLine="708"/>
        <w:jc w:val="both"/>
        <w:rPr>
          <w:rFonts w:ascii="Arial" w:hAnsi="Arial" w:cs="Arial"/>
          <w:sz w:val="24"/>
          <w:szCs w:val="24"/>
        </w:rPr>
      </w:pPr>
    </w:p>
    <w:p w14:paraId="5C4912A5"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52. Bases</w:t>
      </w:r>
    </w:p>
    <w:p w14:paraId="7A5D300F"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servicio profesional de carrera en las instituciones de seguridad pública se organizará y funcionará de conformidad con las bases establecidas en los artículos 51 y 79 de la ley general.</w:t>
      </w:r>
    </w:p>
    <w:p w14:paraId="6409B3C5" w14:textId="77777777" w:rsidR="00073788" w:rsidRPr="00CB7A2A" w:rsidRDefault="00073788" w:rsidP="007D1E74">
      <w:pPr>
        <w:spacing w:line="360" w:lineRule="auto"/>
        <w:ind w:firstLine="708"/>
        <w:jc w:val="both"/>
        <w:rPr>
          <w:rFonts w:ascii="Arial" w:hAnsi="Arial" w:cs="Arial"/>
          <w:sz w:val="24"/>
          <w:szCs w:val="24"/>
        </w:rPr>
      </w:pPr>
    </w:p>
    <w:p w14:paraId="63428460"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53. Relaciones jurídicas</w:t>
      </w:r>
    </w:p>
    <w:p w14:paraId="09DD41BA"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 xml:space="preserve">Las relaciones jurídicas entre las instituciones de seguridad pública y sus </w:t>
      </w:r>
      <w:r w:rsidRPr="00CB7A2A">
        <w:rPr>
          <w:rFonts w:ascii="Arial" w:hAnsi="Arial" w:cs="Arial"/>
          <w:sz w:val="24"/>
          <w:szCs w:val="24"/>
        </w:rPr>
        <w:lastRenderedPageBreak/>
        <w:t>integrantes se rigen por el artículo 123, apartado B, fracción XIII, de la Constitución Política de los Estados Unidos Mexicanos, esta ley y las demás disposiciones legales y normativas aplicables.</w:t>
      </w:r>
    </w:p>
    <w:p w14:paraId="082F30CD" w14:textId="77777777" w:rsidR="00073788" w:rsidRPr="00CB7A2A" w:rsidRDefault="00073788" w:rsidP="007D1E74">
      <w:pPr>
        <w:spacing w:line="360" w:lineRule="auto"/>
        <w:jc w:val="both"/>
        <w:rPr>
          <w:rFonts w:ascii="Arial" w:hAnsi="Arial" w:cs="Arial"/>
          <w:sz w:val="24"/>
          <w:szCs w:val="24"/>
        </w:rPr>
      </w:pPr>
    </w:p>
    <w:p w14:paraId="156FCCBE"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54. Servidores públicos de confianza</w:t>
      </w:r>
    </w:p>
    <w:p w14:paraId="7D0E4533"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Los servidores públicos que tengan bajo su mando a integrantes de las instituciones de seguridad pública no formarán parte del servicio profesional de carrera; por lo tanto, serán considerados trabajadores de confianza y podrán ser nombrados y removidos libremente por las autoridades competentes.</w:t>
      </w:r>
    </w:p>
    <w:p w14:paraId="2781ADDD" w14:textId="77777777" w:rsidR="00640849" w:rsidRPr="00CB7A2A" w:rsidRDefault="00640849" w:rsidP="007D1E74">
      <w:pPr>
        <w:spacing w:line="360" w:lineRule="auto"/>
        <w:ind w:firstLine="708"/>
        <w:jc w:val="both"/>
        <w:rPr>
          <w:rFonts w:ascii="Arial" w:hAnsi="Arial" w:cs="Arial"/>
          <w:sz w:val="24"/>
          <w:szCs w:val="24"/>
        </w:rPr>
      </w:pPr>
    </w:p>
    <w:p w14:paraId="34F7C656" w14:textId="77777777" w:rsidR="00233534" w:rsidRDefault="00233534" w:rsidP="00EE218A">
      <w:pPr>
        <w:spacing w:line="360" w:lineRule="auto"/>
        <w:ind w:firstLine="709"/>
        <w:jc w:val="both"/>
        <w:rPr>
          <w:rFonts w:ascii="Arial" w:hAnsi="Arial" w:cs="Arial"/>
          <w:sz w:val="24"/>
          <w:szCs w:val="24"/>
        </w:rPr>
      </w:pPr>
      <w:r w:rsidRPr="00CB7A2A">
        <w:rPr>
          <w:rFonts w:ascii="Arial" w:hAnsi="Arial" w:cs="Arial"/>
          <w:sz w:val="24"/>
          <w:szCs w:val="24"/>
        </w:rPr>
        <w:t>Los trabajadores de confianza de las instituciones de seguridad pública, incluso sus titulares, del secretariado ejecutivo y de los centros estatales que presten asesoría jurídica, operativa o técnica, a las instancias del sistema estatal, serán considerados personal de seguridad pública; por lo tanto, deberán aprobar el procedimiento de certificación correspondiente.</w:t>
      </w:r>
    </w:p>
    <w:p w14:paraId="20809CEC" w14:textId="77777777" w:rsidR="00073788" w:rsidRPr="00CB7A2A" w:rsidRDefault="00073788" w:rsidP="007D1E74">
      <w:pPr>
        <w:jc w:val="both"/>
        <w:rPr>
          <w:rFonts w:ascii="Arial" w:hAnsi="Arial" w:cs="Arial"/>
          <w:sz w:val="24"/>
          <w:szCs w:val="24"/>
        </w:rPr>
      </w:pPr>
    </w:p>
    <w:p w14:paraId="0110CEBF"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II</w:t>
      </w:r>
      <w:r w:rsidRPr="00CB7A2A">
        <w:rPr>
          <w:rFonts w:ascii="Arial" w:hAnsi="Arial" w:cs="Arial"/>
          <w:b/>
          <w:sz w:val="24"/>
          <w:szCs w:val="24"/>
        </w:rPr>
        <w:br/>
        <w:t>Ingreso</w:t>
      </w:r>
    </w:p>
    <w:p w14:paraId="7CD83406" w14:textId="77777777" w:rsidR="00073788" w:rsidRPr="00CB7A2A" w:rsidRDefault="00073788" w:rsidP="007D1E74">
      <w:pPr>
        <w:jc w:val="center"/>
        <w:rPr>
          <w:rFonts w:ascii="Arial" w:hAnsi="Arial" w:cs="Arial"/>
          <w:b/>
          <w:sz w:val="24"/>
          <w:szCs w:val="24"/>
        </w:rPr>
      </w:pPr>
    </w:p>
    <w:p w14:paraId="0D50C4B1"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55. Reclutamiento</w:t>
      </w:r>
    </w:p>
    <w:p w14:paraId="6E9678B7"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 xml:space="preserve">El reclutamiento de aspirantes a ingresar a las instituciones de seguridad pública será efectuado mediante convocatoria pública por las academias o los institutos, según corresponda, cuando existan plazas vacantes o de nueva creación. </w:t>
      </w:r>
    </w:p>
    <w:p w14:paraId="1DA1EA16" w14:textId="77777777" w:rsidR="00073788" w:rsidRDefault="00073788" w:rsidP="007D1E74">
      <w:pPr>
        <w:spacing w:line="360" w:lineRule="auto"/>
        <w:ind w:firstLine="708"/>
        <w:jc w:val="both"/>
        <w:rPr>
          <w:rFonts w:ascii="Arial" w:hAnsi="Arial" w:cs="Arial"/>
          <w:sz w:val="24"/>
          <w:szCs w:val="24"/>
        </w:rPr>
      </w:pPr>
    </w:p>
    <w:p w14:paraId="679E0D28" w14:textId="77777777" w:rsidR="00233534" w:rsidRDefault="00233534" w:rsidP="00EE218A">
      <w:pPr>
        <w:spacing w:line="360" w:lineRule="auto"/>
        <w:ind w:firstLine="709"/>
        <w:jc w:val="both"/>
        <w:rPr>
          <w:rFonts w:ascii="Arial" w:hAnsi="Arial" w:cs="Arial"/>
          <w:sz w:val="24"/>
          <w:szCs w:val="24"/>
        </w:rPr>
      </w:pPr>
      <w:r w:rsidRPr="00CB7A2A">
        <w:rPr>
          <w:rFonts w:ascii="Arial" w:hAnsi="Arial" w:cs="Arial"/>
          <w:sz w:val="24"/>
          <w:szCs w:val="24"/>
        </w:rPr>
        <w:t>El reclutamiento dependerá de las necesidades institucionales y de la disponibilidad presupuestal.</w:t>
      </w:r>
    </w:p>
    <w:p w14:paraId="356B9617" w14:textId="77777777" w:rsidR="00073788" w:rsidRPr="00CB7A2A" w:rsidRDefault="00073788" w:rsidP="007D1E74">
      <w:pPr>
        <w:spacing w:line="360" w:lineRule="auto"/>
        <w:jc w:val="both"/>
        <w:rPr>
          <w:rFonts w:ascii="Arial" w:hAnsi="Arial" w:cs="Arial"/>
          <w:sz w:val="24"/>
          <w:szCs w:val="24"/>
        </w:rPr>
      </w:pPr>
    </w:p>
    <w:p w14:paraId="7B69D308"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56. Convocatorias</w:t>
      </w:r>
    </w:p>
    <w:p w14:paraId="25D1E294"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 xml:space="preserve">Las convocatorias para el reclutamiento de aspirantes a ingresar a las instituciones </w:t>
      </w:r>
      <w:r w:rsidRPr="00CB7A2A">
        <w:rPr>
          <w:rFonts w:ascii="Arial" w:hAnsi="Arial" w:cs="Arial"/>
          <w:sz w:val="24"/>
          <w:szCs w:val="24"/>
        </w:rPr>
        <w:lastRenderedPageBreak/>
        <w:t>de seguridad pública deberán contener, por lo menos, los siguientes elementos:</w:t>
      </w:r>
    </w:p>
    <w:p w14:paraId="7FEE073A" w14:textId="77777777" w:rsidR="00EE218A" w:rsidRPr="00CB7A2A" w:rsidRDefault="00EE218A" w:rsidP="007D1E74">
      <w:pPr>
        <w:spacing w:line="360" w:lineRule="auto"/>
        <w:ind w:firstLine="708"/>
        <w:jc w:val="both"/>
        <w:rPr>
          <w:rFonts w:ascii="Arial" w:hAnsi="Arial" w:cs="Arial"/>
          <w:sz w:val="24"/>
          <w:szCs w:val="24"/>
        </w:rPr>
      </w:pPr>
    </w:p>
    <w:p w14:paraId="69983680"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w:t>
      </w:r>
      <w:r w:rsidRPr="00CB7A2A">
        <w:rPr>
          <w:rFonts w:ascii="Arial" w:hAnsi="Arial" w:cs="Arial"/>
          <w:sz w:val="24"/>
          <w:szCs w:val="24"/>
        </w:rPr>
        <w:t xml:space="preserve"> El número y la naturaleza de las plazas disponibles.</w:t>
      </w:r>
    </w:p>
    <w:p w14:paraId="0F6FC536"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II.</w:t>
      </w:r>
      <w:r w:rsidRPr="00CB7A2A">
        <w:rPr>
          <w:rFonts w:ascii="Arial" w:hAnsi="Arial" w:cs="Arial"/>
          <w:sz w:val="24"/>
          <w:szCs w:val="24"/>
        </w:rPr>
        <w:t xml:space="preserve"> Los requisitos y la documentación a presentar.</w:t>
      </w:r>
    </w:p>
    <w:p w14:paraId="4DED73FF"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III.</w:t>
      </w:r>
      <w:r w:rsidRPr="00CB7A2A">
        <w:rPr>
          <w:rFonts w:ascii="Arial" w:hAnsi="Arial" w:cs="Arial"/>
          <w:sz w:val="24"/>
          <w:szCs w:val="24"/>
        </w:rPr>
        <w:t xml:space="preserve"> El lugar, la fecha, la hora y la unidad administrativa responsable de la recepción de la documentación solicitada.</w:t>
      </w:r>
    </w:p>
    <w:p w14:paraId="2987CD23" w14:textId="77777777" w:rsidR="00233534"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IV.</w:t>
      </w:r>
      <w:r w:rsidRPr="00CB7A2A">
        <w:rPr>
          <w:rFonts w:ascii="Arial" w:hAnsi="Arial" w:cs="Arial"/>
          <w:sz w:val="24"/>
          <w:szCs w:val="24"/>
        </w:rPr>
        <w:t xml:space="preserve"> Los demás que determinen las academias o los institutos, según corresponda.</w:t>
      </w:r>
    </w:p>
    <w:p w14:paraId="59D586D6" w14:textId="77777777" w:rsidR="00073788" w:rsidRPr="00CB7A2A" w:rsidRDefault="00073788" w:rsidP="007D1E74">
      <w:pPr>
        <w:spacing w:line="360" w:lineRule="auto"/>
        <w:ind w:firstLine="708"/>
        <w:jc w:val="both"/>
        <w:rPr>
          <w:rFonts w:ascii="Arial" w:hAnsi="Arial" w:cs="Arial"/>
          <w:sz w:val="24"/>
          <w:szCs w:val="24"/>
        </w:rPr>
      </w:pPr>
    </w:p>
    <w:p w14:paraId="6FA2B8C0"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57. Requisitos</w:t>
      </w:r>
    </w:p>
    <w:p w14:paraId="50968500"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Para el ingreso a las instituciones de seguridad pública, los aspirantes deberán cumplir los siguientes requisitos:</w:t>
      </w:r>
    </w:p>
    <w:p w14:paraId="39793687" w14:textId="77777777" w:rsidR="00EE218A" w:rsidRPr="00CB7A2A" w:rsidRDefault="00EE218A" w:rsidP="007D1E74">
      <w:pPr>
        <w:spacing w:line="360" w:lineRule="auto"/>
        <w:ind w:firstLine="708"/>
        <w:jc w:val="both"/>
        <w:rPr>
          <w:rFonts w:ascii="Arial" w:hAnsi="Arial" w:cs="Arial"/>
          <w:sz w:val="24"/>
          <w:szCs w:val="24"/>
        </w:rPr>
      </w:pPr>
    </w:p>
    <w:p w14:paraId="7A2DB799"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w:t>
      </w:r>
      <w:r w:rsidRPr="00CB7A2A">
        <w:rPr>
          <w:rFonts w:ascii="Arial" w:hAnsi="Arial" w:cs="Arial"/>
          <w:sz w:val="24"/>
          <w:szCs w:val="24"/>
        </w:rPr>
        <w:t xml:space="preserve"> Ser mexicano.</w:t>
      </w:r>
    </w:p>
    <w:p w14:paraId="46E971A0"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II.</w:t>
      </w:r>
      <w:r w:rsidRPr="00CB7A2A">
        <w:rPr>
          <w:rFonts w:ascii="Arial" w:hAnsi="Arial" w:cs="Arial"/>
          <w:sz w:val="24"/>
          <w:szCs w:val="24"/>
        </w:rPr>
        <w:t xml:space="preserve"> Estar en plena capacidad de goce y ejercicio de sus derechos civiles y políticos.</w:t>
      </w:r>
    </w:p>
    <w:p w14:paraId="04B8E983"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III.</w:t>
      </w:r>
      <w:r w:rsidRPr="00CB7A2A">
        <w:rPr>
          <w:rFonts w:ascii="Arial" w:hAnsi="Arial" w:cs="Arial"/>
          <w:sz w:val="24"/>
          <w:szCs w:val="24"/>
        </w:rPr>
        <w:t xml:space="preserve"> Contar con la edad y los requisitos físicos, médicos y psicológicos que establezcan las convocatorias correspondientes.</w:t>
      </w:r>
    </w:p>
    <w:p w14:paraId="44E2E6A9"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IV.</w:t>
      </w:r>
      <w:r w:rsidRPr="00CB7A2A">
        <w:rPr>
          <w:rFonts w:ascii="Arial" w:hAnsi="Arial" w:cs="Arial"/>
          <w:sz w:val="24"/>
          <w:szCs w:val="24"/>
        </w:rPr>
        <w:t xml:space="preserve"> Acreditar el cumplimiento de los siguientes estudios:</w:t>
      </w:r>
    </w:p>
    <w:p w14:paraId="4FB7B158" w14:textId="77777777" w:rsidR="00233534" w:rsidRPr="00CB7A2A" w:rsidRDefault="00233534" w:rsidP="007D1E74">
      <w:pPr>
        <w:spacing w:line="360" w:lineRule="auto"/>
        <w:ind w:left="708" w:firstLine="708"/>
        <w:jc w:val="both"/>
        <w:rPr>
          <w:rFonts w:ascii="Arial" w:hAnsi="Arial" w:cs="Arial"/>
          <w:sz w:val="24"/>
          <w:szCs w:val="24"/>
        </w:rPr>
      </w:pPr>
      <w:r w:rsidRPr="00073788">
        <w:rPr>
          <w:rFonts w:ascii="Arial" w:hAnsi="Arial" w:cs="Arial"/>
          <w:b/>
          <w:sz w:val="24"/>
          <w:szCs w:val="24"/>
        </w:rPr>
        <w:t>a)</w:t>
      </w:r>
      <w:r w:rsidRPr="00CB7A2A">
        <w:rPr>
          <w:rFonts w:ascii="Arial" w:hAnsi="Arial" w:cs="Arial"/>
          <w:sz w:val="24"/>
          <w:szCs w:val="24"/>
        </w:rPr>
        <w:t xml:space="preserve"> Para los aspirantes a policía:</w:t>
      </w:r>
    </w:p>
    <w:p w14:paraId="551B4F8A" w14:textId="77777777" w:rsidR="00233534" w:rsidRPr="00CB7A2A" w:rsidRDefault="00233534" w:rsidP="007D1E74">
      <w:pPr>
        <w:spacing w:line="360" w:lineRule="auto"/>
        <w:ind w:left="1416" w:firstLine="708"/>
        <w:jc w:val="both"/>
        <w:rPr>
          <w:rFonts w:ascii="Arial" w:hAnsi="Arial" w:cs="Arial"/>
          <w:sz w:val="24"/>
          <w:szCs w:val="24"/>
        </w:rPr>
      </w:pPr>
      <w:r w:rsidRPr="00073788">
        <w:rPr>
          <w:rFonts w:ascii="Arial" w:hAnsi="Arial" w:cs="Arial"/>
          <w:b/>
          <w:sz w:val="24"/>
          <w:szCs w:val="24"/>
        </w:rPr>
        <w:t>1.</w:t>
      </w:r>
      <w:r w:rsidRPr="00CB7A2A">
        <w:rPr>
          <w:rFonts w:ascii="Arial" w:hAnsi="Arial" w:cs="Arial"/>
          <w:sz w:val="24"/>
          <w:szCs w:val="24"/>
        </w:rPr>
        <w:t xml:space="preserve"> Del área de reacción: educación básica.</w:t>
      </w:r>
    </w:p>
    <w:p w14:paraId="13C7416B" w14:textId="77777777" w:rsidR="00233534" w:rsidRPr="00CB7A2A" w:rsidRDefault="00233534" w:rsidP="001D242A">
      <w:pPr>
        <w:spacing w:line="360" w:lineRule="auto"/>
        <w:ind w:left="2127"/>
        <w:jc w:val="both"/>
        <w:rPr>
          <w:rFonts w:ascii="Arial" w:hAnsi="Arial" w:cs="Arial"/>
          <w:sz w:val="24"/>
          <w:szCs w:val="24"/>
        </w:rPr>
      </w:pPr>
      <w:r w:rsidRPr="00073788">
        <w:rPr>
          <w:rFonts w:ascii="Arial" w:hAnsi="Arial" w:cs="Arial"/>
          <w:b/>
          <w:sz w:val="24"/>
          <w:szCs w:val="24"/>
        </w:rPr>
        <w:t>2.</w:t>
      </w:r>
      <w:r w:rsidRPr="00CB7A2A">
        <w:rPr>
          <w:rFonts w:ascii="Arial" w:hAnsi="Arial" w:cs="Arial"/>
          <w:sz w:val="24"/>
          <w:szCs w:val="24"/>
        </w:rPr>
        <w:t xml:space="preserve"> Del área de prevención: educación media superior o su equivalente.</w:t>
      </w:r>
    </w:p>
    <w:p w14:paraId="5E256901" w14:textId="77777777" w:rsidR="00233534" w:rsidRPr="00CB7A2A" w:rsidRDefault="00233534" w:rsidP="001D242A">
      <w:pPr>
        <w:spacing w:line="360" w:lineRule="auto"/>
        <w:ind w:left="2127"/>
        <w:jc w:val="both"/>
        <w:rPr>
          <w:rFonts w:ascii="Arial" w:hAnsi="Arial" w:cs="Arial"/>
          <w:sz w:val="24"/>
          <w:szCs w:val="24"/>
        </w:rPr>
      </w:pPr>
      <w:r w:rsidRPr="00073788">
        <w:rPr>
          <w:rFonts w:ascii="Arial" w:hAnsi="Arial" w:cs="Arial"/>
          <w:b/>
          <w:sz w:val="24"/>
          <w:szCs w:val="24"/>
        </w:rPr>
        <w:t>3.</w:t>
      </w:r>
      <w:r w:rsidRPr="00CB7A2A">
        <w:rPr>
          <w:rFonts w:ascii="Arial" w:hAnsi="Arial" w:cs="Arial"/>
          <w:sz w:val="24"/>
          <w:szCs w:val="24"/>
        </w:rPr>
        <w:t xml:space="preserve"> Del área de investigación: educación superior o su equivalente.</w:t>
      </w:r>
    </w:p>
    <w:p w14:paraId="5C3A41F9" w14:textId="77777777" w:rsidR="00233534" w:rsidRPr="00CB7A2A" w:rsidRDefault="00233534" w:rsidP="007D1E74">
      <w:pPr>
        <w:spacing w:line="360" w:lineRule="auto"/>
        <w:ind w:left="708" w:firstLine="708"/>
        <w:jc w:val="both"/>
        <w:rPr>
          <w:rFonts w:ascii="Arial" w:hAnsi="Arial" w:cs="Arial"/>
          <w:sz w:val="24"/>
          <w:szCs w:val="24"/>
        </w:rPr>
      </w:pPr>
      <w:r w:rsidRPr="00073788">
        <w:rPr>
          <w:rFonts w:ascii="Arial" w:hAnsi="Arial" w:cs="Arial"/>
          <w:b/>
          <w:sz w:val="24"/>
          <w:szCs w:val="24"/>
        </w:rPr>
        <w:t>b)</w:t>
      </w:r>
      <w:r w:rsidRPr="00CB7A2A">
        <w:rPr>
          <w:rFonts w:ascii="Arial" w:hAnsi="Arial" w:cs="Arial"/>
          <w:sz w:val="24"/>
          <w:szCs w:val="24"/>
        </w:rPr>
        <w:t xml:space="preserve"> Para los aspirantes a perito:</w:t>
      </w:r>
    </w:p>
    <w:p w14:paraId="4201DBE7" w14:textId="77777777" w:rsidR="00233534" w:rsidRPr="00CB7A2A" w:rsidRDefault="00233534" w:rsidP="007D1E74">
      <w:pPr>
        <w:spacing w:line="360" w:lineRule="auto"/>
        <w:ind w:left="1416" w:firstLine="708"/>
        <w:jc w:val="both"/>
        <w:rPr>
          <w:rFonts w:ascii="Arial" w:hAnsi="Arial" w:cs="Arial"/>
          <w:sz w:val="24"/>
          <w:szCs w:val="24"/>
        </w:rPr>
      </w:pPr>
      <w:r w:rsidRPr="00073788">
        <w:rPr>
          <w:rFonts w:ascii="Arial" w:hAnsi="Arial" w:cs="Arial"/>
          <w:b/>
          <w:sz w:val="24"/>
          <w:szCs w:val="24"/>
        </w:rPr>
        <w:t>1.</w:t>
      </w:r>
      <w:r w:rsidRPr="00CB7A2A">
        <w:rPr>
          <w:rFonts w:ascii="Arial" w:hAnsi="Arial" w:cs="Arial"/>
          <w:sz w:val="24"/>
          <w:szCs w:val="24"/>
        </w:rPr>
        <w:t xml:space="preserve"> Educación media superior o su equivalente.</w:t>
      </w:r>
    </w:p>
    <w:p w14:paraId="5C5DFCB7" w14:textId="77777777" w:rsidR="00233534" w:rsidRPr="00CB7A2A" w:rsidRDefault="00233534" w:rsidP="001D242A">
      <w:pPr>
        <w:spacing w:line="360" w:lineRule="auto"/>
        <w:ind w:left="2268" w:hanging="141"/>
        <w:jc w:val="both"/>
        <w:rPr>
          <w:rFonts w:ascii="Arial" w:hAnsi="Arial" w:cs="Arial"/>
          <w:sz w:val="24"/>
          <w:szCs w:val="24"/>
        </w:rPr>
      </w:pPr>
      <w:r w:rsidRPr="00073788">
        <w:rPr>
          <w:rFonts w:ascii="Arial" w:hAnsi="Arial" w:cs="Arial"/>
          <w:b/>
          <w:sz w:val="24"/>
          <w:szCs w:val="24"/>
        </w:rPr>
        <w:t>2.</w:t>
      </w:r>
      <w:r w:rsidRPr="00CB7A2A">
        <w:rPr>
          <w:rFonts w:ascii="Arial" w:hAnsi="Arial" w:cs="Arial"/>
          <w:sz w:val="24"/>
          <w:szCs w:val="24"/>
        </w:rPr>
        <w:t xml:space="preserve"> Especialidad en la disciplina que pretenda desempeñar debidamente avalada con el título legalmente expedido y registrado por la autoridad competente. En caso de no contar con este, se deberán acreditar plenamente los conocimientos, siempre y cuando las disposiciones legales y normativas aplicables lo permitan.</w:t>
      </w:r>
    </w:p>
    <w:p w14:paraId="1CB4E37B" w14:textId="77777777" w:rsidR="00233534" w:rsidRPr="00CB7A2A" w:rsidRDefault="00233534" w:rsidP="001D242A">
      <w:pPr>
        <w:spacing w:line="360" w:lineRule="auto"/>
        <w:ind w:left="1560"/>
        <w:jc w:val="both"/>
        <w:rPr>
          <w:rFonts w:ascii="Arial" w:hAnsi="Arial" w:cs="Arial"/>
          <w:sz w:val="24"/>
          <w:szCs w:val="24"/>
        </w:rPr>
      </w:pPr>
      <w:r w:rsidRPr="00073788">
        <w:rPr>
          <w:rFonts w:ascii="Arial" w:hAnsi="Arial" w:cs="Arial"/>
          <w:b/>
          <w:sz w:val="24"/>
          <w:szCs w:val="24"/>
        </w:rPr>
        <w:lastRenderedPageBreak/>
        <w:t>c)</w:t>
      </w:r>
      <w:r w:rsidRPr="00CB7A2A">
        <w:rPr>
          <w:rFonts w:ascii="Arial" w:hAnsi="Arial" w:cs="Arial"/>
          <w:sz w:val="24"/>
          <w:szCs w:val="24"/>
        </w:rPr>
        <w:t xml:space="preserve"> Para los aspirantes a fiscal: licenciatura en Derecho debidamente avalada con el título y la cédula profesional correspondientes, legalmente expedidos y registrados por la autoridad competente.</w:t>
      </w:r>
    </w:p>
    <w:p w14:paraId="6287A7D8"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V.</w:t>
      </w:r>
      <w:r w:rsidRPr="00CB7A2A">
        <w:rPr>
          <w:rFonts w:ascii="Arial" w:hAnsi="Arial" w:cs="Arial"/>
          <w:sz w:val="24"/>
          <w:szCs w:val="24"/>
        </w:rPr>
        <w:t xml:space="preserve"> Acreditar, en su caso, el cumplimiento del Servicio Militar Nacional.</w:t>
      </w:r>
    </w:p>
    <w:p w14:paraId="093EF239"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VI.</w:t>
      </w:r>
      <w:r w:rsidRPr="00CB7A2A">
        <w:rPr>
          <w:rFonts w:ascii="Arial" w:hAnsi="Arial" w:cs="Arial"/>
          <w:sz w:val="24"/>
          <w:szCs w:val="24"/>
        </w:rPr>
        <w:t xml:space="preserve"> Tener notoria buena conducta, no estar sujeto a proceso penal ni haber sido condenado por sentencia irrevocable como responsable de delito doloso. </w:t>
      </w:r>
    </w:p>
    <w:p w14:paraId="4EDF25A2"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VII.</w:t>
      </w:r>
      <w:r w:rsidRPr="00CB7A2A">
        <w:rPr>
          <w:rFonts w:ascii="Arial" w:hAnsi="Arial" w:cs="Arial"/>
          <w:sz w:val="24"/>
          <w:szCs w:val="24"/>
        </w:rPr>
        <w:t xml:space="preserve"> No estar sujeto a procedimiento de responsabilidad administrativa, estar suspendido o inhabilitado ni haber sido destituido por resolución firme como servidor público.</w:t>
      </w:r>
    </w:p>
    <w:p w14:paraId="61B3A924"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VIII.</w:t>
      </w:r>
      <w:r w:rsidRPr="00CB7A2A">
        <w:rPr>
          <w:rFonts w:ascii="Arial" w:hAnsi="Arial" w:cs="Arial"/>
          <w:sz w:val="24"/>
          <w:szCs w:val="24"/>
        </w:rPr>
        <w:t xml:space="preserve"> No consumir sustancias psicotrópicas, estupefacientes o que produzcan efectos similares ni padecer alcoholismo.</w:t>
      </w:r>
    </w:p>
    <w:p w14:paraId="446CBC7E"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IX.</w:t>
      </w:r>
      <w:r w:rsidRPr="00CB7A2A">
        <w:rPr>
          <w:rFonts w:ascii="Arial" w:hAnsi="Arial" w:cs="Arial"/>
          <w:sz w:val="24"/>
          <w:szCs w:val="24"/>
        </w:rPr>
        <w:t xml:space="preserve"> Aprobar la certificación inicial.</w:t>
      </w:r>
    </w:p>
    <w:p w14:paraId="1A8815A0" w14:textId="77777777" w:rsidR="00233534" w:rsidRPr="00CB7A2A"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X.</w:t>
      </w:r>
      <w:r w:rsidRPr="00CB7A2A">
        <w:rPr>
          <w:rFonts w:ascii="Arial" w:hAnsi="Arial" w:cs="Arial"/>
          <w:sz w:val="24"/>
          <w:szCs w:val="24"/>
        </w:rPr>
        <w:t xml:space="preserve"> Aprobar la formación inicial.</w:t>
      </w:r>
    </w:p>
    <w:p w14:paraId="71B26B85" w14:textId="77777777" w:rsidR="00233534" w:rsidRDefault="00233534" w:rsidP="007D1E74">
      <w:pPr>
        <w:spacing w:line="360" w:lineRule="auto"/>
        <w:ind w:firstLine="708"/>
        <w:jc w:val="both"/>
        <w:rPr>
          <w:rFonts w:ascii="Arial" w:hAnsi="Arial" w:cs="Arial"/>
          <w:sz w:val="24"/>
          <w:szCs w:val="24"/>
        </w:rPr>
      </w:pPr>
      <w:r w:rsidRPr="00073788">
        <w:rPr>
          <w:rFonts w:ascii="Arial" w:hAnsi="Arial" w:cs="Arial"/>
          <w:b/>
          <w:sz w:val="24"/>
          <w:szCs w:val="24"/>
        </w:rPr>
        <w:t>XI.</w:t>
      </w:r>
      <w:r w:rsidRPr="00CB7A2A">
        <w:rPr>
          <w:rFonts w:ascii="Arial" w:hAnsi="Arial" w:cs="Arial"/>
          <w:sz w:val="24"/>
          <w:szCs w:val="24"/>
        </w:rPr>
        <w:t xml:space="preserve"> Los demás que establezcan la ley general y otras disposiciones legales y normativas aplicables.</w:t>
      </w:r>
    </w:p>
    <w:p w14:paraId="64D3C9B2" w14:textId="77777777" w:rsidR="00073788" w:rsidRPr="00CB7A2A" w:rsidRDefault="00073788" w:rsidP="007D1E74">
      <w:pPr>
        <w:ind w:firstLine="708"/>
        <w:jc w:val="both"/>
        <w:rPr>
          <w:rFonts w:ascii="Arial" w:hAnsi="Arial" w:cs="Arial"/>
          <w:sz w:val="24"/>
          <w:szCs w:val="24"/>
        </w:rPr>
      </w:pPr>
    </w:p>
    <w:p w14:paraId="2BED9F96"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58. Consulta de antecedentes</w:t>
      </w:r>
    </w:p>
    <w:p w14:paraId="561002E0"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Antes de ingresar al procedimiento de selección, las academias o los institutos, según corresponda, deberán consultar en el registro nacional los antecedentes de los aspirantes que hayan cumplido con los requisitos establecidos en la convocatoria correspondiente, así como verificar la autenticidad de la documentación que hayan presentado.</w:t>
      </w:r>
    </w:p>
    <w:p w14:paraId="3F4B2CDB" w14:textId="77777777" w:rsidR="00073788" w:rsidRPr="00CB7A2A" w:rsidRDefault="00073788" w:rsidP="002F0623">
      <w:pPr>
        <w:ind w:firstLine="708"/>
        <w:jc w:val="both"/>
        <w:rPr>
          <w:rFonts w:ascii="Arial" w:hAnsi="Arial" w:cs="Arial"/>
          <w:sz w:val="24"/>
          <w:szCs w:val="24"/>
        </w:rPr>
      </w:pPr>
    </w:p>
    <w:p w14:paraId="4204B376" w14:textId="77777777" w:rsidR="00233534" w:rsidRDefault="00233534" w:rsidP="00EE218A">
      <w:pPr>
        <w:spacing w:line="360" w:lineRule="auto"/>
        <w:ind w:firstLine="709"/>
        <w:jc w:val="both"/>
        <w:rPr>
          <w:rFonts w:ascii="Arial" w:hAnsi="Arial" w:cs="Arial"/>
          <w:sz w:val="24"/>
          <w:szCs w:val="24"/>
        </w:rPr>
      </w:pPr>
      <w:r w:rsidRPr="00CB7A2A">
        <w:rPr>
          <w:rFonts w:ascii="Arial" w:hAnsi="Arial" w:cs="Arial"/>
          <w:sz w:val="24"/>
          <w:szCs w:val="24"/>
        </w:rPr>
        <w:t>Los aspirantes que tengan algún antecedente negativo en el registro nacional o presenten documentos falsos serán expulsados del procedimiento de selección y no podrán volver a participar en otro proceso de ingreso a las instituciones de seguridad pública.</w:t>
      </w:r>
    </w:p>
    <w:p w14:paraId="496590E8" w14:textId="77777777" w:rsidR="00073788" w:rsidRPr="00515090" w:rsidRDefault="00073788" w:rsidP="007D1E74">
      <w:pPr>
        <w:jc w:val="both"/>
        <w:rPr>
          <w:rFonts w:ascii="Arial" w:hAnsi="Arial" w:cs="Arial"/>
        </w:rPr>
      </w:pPr>
    </w:p>
    <w:p w14:paraId="5874E25B"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59. Selección</w:t>
      </w:r>
    </w:p>
    <w:p w14:paraId="171CA13E"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 xml:space="preserve">El procedimiento de selección comprende la certificación y la formación iniciales, </w:t>
      </w:r>
      <w:r w:rsidRPr="00CB7A2A">
        <w:rPr>
          <w:rFonts w:ascii="Arial" w:hAnsi="Arial" w:cs="Arial"/>
          <w:sz w:val="24"/>
          <w:szCs w:val="24"/>
        </w:rPr>
        <w:lastRenderedPageBreak/>
        <w:t>y concluye con la resolución de las academias o los institutos, según corresponda, sobre el ingreso o no de los aspirantes a la institución de seguridad pública en cuestión.</w:t>
      </w:r>
    </w:p>
    <w:p w14:paraId="40627561" w14:textId="77777777" w:rsidR="002C2D56" w:rsidRPr="00CB7A2A" w:rsidRDefault="002C2D56" w:rsidP="007D1E74">
      <w:pPr>
        <w:ind w:firstLine="708"/>
        <w:jc w:val="both"/>
        <w:rPr>
          <w:rFonts w:ascii="Arial" w:hAnsi="Arial" w:cs="Arial"/>
          <w:sz w:val="24"/>
          <w:szCs w:val="24"/>
        </w:rPr>
      </w:pPr>
    </w:p>
    <w:p w14:paraId="1C3DEA60" w14:textId="77777777" w:rsidR="00233534" w:rsidRDefault="00233534" w:rsidP="00EE218A">
      <w:pPr>
        <w:spacing w:line="360" w:lineRule="auto"/>
        <w:ind w:firstLine="709"/>
        <w:jc w:val="both"/>
        <w:rPr>
          <w:rFonts w:ascii="Arial" w:hAnsi="Arial" w:cs="Arial"/>
          <w:sz w:val="24"/>
          <w:szCs w:val="24"/>
        </w:rPr>
      </w:pPr>
      <w:r w:rsidRPr="00CB7A2A">
        <w:rPr>
          <w:rFonts w:ascii="Arial" w:hAnsi="Arial" w:cs="Arial"/>
          <w:sz w:val="24"/>
          <w:szCs w:val="24"/>
        </w:rPr>
        <w:t>Las academias y los institutos elegirán, de entre los aspirantes que hayan cumplido con los requisitos establecidos en la convocatoria correspondiente, a quienes, con base en las plazas disponibles, hayan aprobado con mejores resultados la certificación y la formación iniciales.</w:t>
      </w:r>
    </w:p>
    <w:p w14:paraId="0E551A14" w14:textId="77777777" w:rsidR="001D242A" w:rsidRDefault="001D242A" w:rsidP="00EE218A">
      <w:pPr>
        <w:spacing w:line="360" w:lineRule="auto"/>
        <w:ind w:firstLine="709"/>
        <w:jc w:val="both"/>
        <w:rPr>
          <w:rFonts w:ascii="Arial" w:hAnsi="Arial" w:cs="Arial"/>
          <w:sz w:val="24"/>
          <w:szCs w:val="24"/>
        </w:rPr>
      </w:pPr>
    </w:p>
    <w:p w14:paraId="71D62364" w14:textId="77777777" w:rsidR="00233534" w:rsidRDefault="00233534" w:rsidP="00EE218A">
      <w:pPr>
        <w:spacing w:line="360" w:lineRule="auto"/>
        <w:ind w:firstLine="709"/>
        <w:jc w:val="both"/>
        <w:rPr>
          <w:rFonts w:ascii="Arial" w:hAnsi="Arial" w:cs="Arial"/>
          <w:sz w:val="24"/>
          <w:szCs w:val="24"/>
        </w:rPr>
      </w:pPr>
      <w:r w:rsidRPr="00CB7A2A">
        <w:rPr>
          <w:rFonts w:ascii="Arial" w:hAnsi="Arial" w:cs="Arial"/>
          <w:sz w:val="24"/>
          <w:szCs w:val="24"/>
        </w:rPr>
        <w:t>Los resultados que deriven de la certificación y la formación iniciales, y los expedientes que se formen con ellos serán confidenciales, salvo en caso de que deban presentarse en procedimientos administrativos o judiciales, y se mantendrán en reserva, en términos de las disposiciones legales y normativas aplicables.</w:t>
      </w:r>
    </w:p>
    <w:p w14:paraId="3F18A106" w14:textId="77777777" w:rsidR="00153B3B" w:rsidRPr="00153B3B" w:rsidRDefault="00153B3B" w:rsidP="00153B3B">
      <w:pPr>
        <w:spacing w:line="360" w:lineRule="auto"/>
        <w:jc w:val="both"/>
        <w:rPr>
          <w:rFonts w:ascii="Arial" w:hAnsi="Arial" w:cs="Arial"/>
          <w:b/>
          <w:sz w:val="24"/>
          <w:szCs w:val="24"/>
        </w:rPr>
      </w:pPr>
      <w:r w:rsidRPr="00153B3B">
        <w:rPr>
          <w:rFonts w:ascii="Arial" w:hAnsi="Arial" w:cs="Arial"/>
          <w:b/>
          <w:sz w:val="24"/>
          <w:szCs w:val="24"/>
        </w:rPr>
        <w:t>Artículo 60. Certificación inicial</w:t>
      </w:r>
    </w:p>
    <w:p w14:paraId="2EE63A06" w14:textId="77777777" w:rsidR="00153B3B" w:rsidRPr="00153B3B" w:rsidRDefault="00153B3B" w:rsidP="00EE218A">
      <w:pPr>
        <w:spacing w:line="360" w:lineRule="auto"/>
        <w:ind w:firstLine="709"/>
        <w:jc w:val="both"/>
        <w:rPr>
          <w:rFonts w:ascii="Arial" w:hAnsi="Arial" w:cs="Arial"/>
          <w:sz w:val="24"/>
          <w:szCs w:val="24"/>
        </w:rPr>
      </w:pPr>
      <w:r w:rsidRPr="00153B3B">
        <w:rPr>
          <w:rFonts w:ascii="Arial" w:hAnsi="Arial" w:cs="Arial"/>
          <w:sz w:val="24"/>
          <w:szCs w:val="24"/>
        </w:rPr>
        <w:t>La certificación inicial comprende la aplicación de los estudios y exámenes físicos, médicos, psicológicos, de control de confianza y de cualquier otra índole que determine el reglamento o el acuerdo del servicio profesional de carrera correspondiente para el ingreso a la institución de seguridad pública en cuestión, y concluye con la resolución del Centro Estatal de Evaluación y Control de Confianza, en el caso de las instituciones policiales y la autoridad estatal encargada de la supervisión de las medidas cautelares y de la suspensión condicional del proceso; o del instituto o academia que corresponda, en el caso de la Fiscalía General del Estado sobre la aprobación o no de este procedimiento, y, en su caso, el otorgamiento del certificado correspondiente al aspirante seleccionado y su inscripción en el registro nacional.</w:t>
      </w:r>
    </w:p>
    <w:p w14:paraId="514CBFA9" w14:textId="77777777" w:rsidR="00153B3B" w:rsidRDefault="00153B3B" w:rsidP="00EE218A">
      <w:pPr>
        <w:ind w:firstLine="709"/>
        <w:jc w:val="right"/>
        <w:rPr>
          <w:rFonts w:eastAsia="MS Mincho"/>
          <w:i/>
          <w:iCs/>
          <w:color w:val="0000FF"/>
          <w:sz w:val="18"/>
          <w:szCs w:val="18"/>
          <w:lang w:val="es-MX"/>
        </w:rPr>
      </w:pPr>
      <w:r>
        <w:rPr>
          <w:rFonts w:eastAsia="MS Mincho"/>
          <w:i/>
          <w:iCs/>
          <w:color w:val="0000FF"/>
          <w:sz w:val="18"/>
          <w:szCs w:val="18"/>
          <w:lang w:val="es-MX"/>
        </w:rPr>
        <w:t>Párrafo reformado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08619B2D" w14:textId="77777777" w:rsidR="00153B3B" w:rsidRPr="00153B3B" w:rsidRDefault="00153B3B" w:rsidP="00EE218A">
      <w:pPr>
        <w:ind w:firstLine="709"/>
        <w:jc w:val="both"/>
        <w:rPr>
          <w:rFonts w:ascii="Arial" w:hAnsi="Arial" w:cs="Arial"/>
          <w:sz w:val="24"/>
          <w:szCs w:val="24"/>
        </w:rPr>
      </w:pPr>
    </w:p>
    <w:p w14:paraId="238ACC97" w14:textId="77777777" w:rsidR="00153B3B" w:rsidRPr="00153B3B" w:rsidRDefault="00153B3B" w:rsidP="00EE218A">
      <w:pPr>
        <w:spacing w:line="360" w:lineRule="auto"/>
        <w:ind w:firstLine="709"/>
        <w:jc w:val="both"/>
        <w:rPr>
          <w:rFonts w:ascii="Arial" w:hAnsi="Arial" w:cs="Arial"/>
          <w:sz w:val="24"/>
          <w:szCs w:val="24"/>
        </w:rPr>
      </w:pPr>
      <w:r w:rsidRPr="00153B3B">
        <w:rPr>
          <w:rFonts w:ascii="Arial" w:hAnsi="Arial" w:cs="Arial"/>
          <w:sz w:val="24"/>
          <w:szCs w:val="24"/>
        </w:rPr>
        <w:t xml:space="preserve">El Centro Estatal de Evaluación y Control de Confianza, en el caso de las instituciones policiales y la autoridad estatal encargada de la supervisión de las medidas cautelares y de la suspensión condicional del proceso, o el instituto o academia que corresponda, en el caso de la Fiscalía General del Estado gestionará la aplicación de la certificación inicial a los aspirantes que hayan cumplido con los requisitos de la </w:t>
      </w:r>
      <w:r w:rsidRPr="00153B3B">
        <w:rPr>
          <w:rFonts w:ascii="Arial" w:hAnsi="Arial" w:cs="Arial"/>
          <w:sz w:val="24"/>
          <w:szCs w:val="24"/>
        </w:rPr>
        <w:lastRenderedPageBreak/>
        <w:t>convocatoria correspondiente y no hayan presentado antecedentes negativos en el registro nacional ni inconsistencias en la documentación presentada.</w:t>
      </w:r>
    </w:p>
    <w:p w14:paraId="1ED77C06" w14:textId="77777777" w:rsidR="00153B3B" w:rsidRDefault="00153B3B" w:rsidP="002F0623">
      <w:pPr>
        <w:jc w:val="right"/>
        <w:rPr>
          <w:rFonts w:eastAsia="MS Mincho"/>
          <w:i/>
          <w:iCs/>
          <w:color w:val="0000FF"/>
          <w:sz w:val="18"/>
          <w:szCs w:val="18"/>
          <w:lang w:val="es-MX"/>
        </w:rPr>
      </w:pPr>
      <w:r>
        <w:rPr>
          <w:rFonts w:eastAsia="MS Mincho"/>
          <w:i/>
          <w:iCs/>
          <w:color w:val="0000FF"/>
          <w:sz w:val="18"/>
          <w:szCs w:val="18"/>
          <w:lang w:val="es-MX"/>
        </w:rPr>
        <w:t>Párrafo reformado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4BBDAA60" w14:textId="77777777" w:rsidR="00153B3B" w:rsidRDefault="00153B3B" w:rsidP="002F0623">
      <w:pPr>
        <w:jc w:val="both"/>
        <w:rPr>
          <w:rFonts w:ascii="Arial" w:hAnsi="Arial" w:cs="Arial"/>
          <w:sz w:val="24"/>
          <w:szCs w:val="24"/>
        </w:rPr>
      </w:pPr>
    </w:p>
    <w:p w14:paraId="463E078E" w14:textId="77777777" w:rsidR="00233534" w:rsidRDefault="00233534" w:rsidP="00EE218A">
      <w:pPr>
        <w:spacing w:line="360" w:lineRule="auto"/>
        <w:ind w:firstLine="709"/>
        <w:jc w:val="both"/>
        <w:rPr>
          <w:rFonts w:ascii="Arial" w:hAnsi="Arial" w:cs="Arial"/>
          <w:sz w:val="24"/>
          <w:szCs w:val="24"/>
        </w:rPr>
      </w:pPr>
      <w:r w:rsidRPr="00CB7A2A">
        <w:rPr>
          <w:rFonts w:ascii="Arial" w:hAnsi="Arial" w:cs="Arial"/>
          <w:sz w:val="24"/>
          <w:szCs w:val="24"/>
        </w:rPr>
        <w:t>La certificación inicial se considerará aprobada cuando el aspirante haya concluido satisfactoriamente todos los estudios y exámenes que la conformen.</w:t>
      </w:r>
    </w:p>
    <w:p w14:paraId="54B4B4E4" w14:textId="77777777" w:rsidR="00153B3B" w:rsidRPr="00CB7A2A" w:rsidRDefault="00153B3B" w:rsidP="00EE218A">
      <w:pPr>
        <w:ind w:firstLine="709"/>
        <w:jc w:val="both"/>
        <w:rPr>
          <w:rFonts w:ascii="Arial" w:hAnsi="Arial" w:cs="Arial"/>
          <w:sz w:val="24"/>
          <w:szCs w:val="24"/>
        </w:rPr>
      </w:pPr>
    </w:p>
    <w:p w14:paraId="338C74A8" w14:textId="77777777" w:rsidR="00930E2D" w:rsidRDefault="00233534" w:rsidP="00EE218A">
      <w:pPr>
        <w:tabs>
          <w:tab w:val="left" w:pos="3828"/>
        </w:tabs>
        <w:spacing w:line="360" w:lineRule="auto"/>
        <w:ind w:firstLine="709"/>
        <w:jc w:val="both"/>
        <w:rPr>
          <w:rFonts w:ascii="Arial" w:hAnsi="Arial" w:cs="Arial"/>
          <w:sz w:val="24"/>
          <w:szCs w:val="24"/>
        </w:rPr>
      </w:pPr>
      <w:r w:rsidRPr="00CB7A2A">
        <w:rPr>
          <w:rFonts w:ascii="Arial" w:hAnsi="Arial" w:cs="Arial"/>
          <w:sz w:val="24"/>
          <w:szCs w:val="24"/>
        </w:rPr>
        <w:t>Ninguna persona podrá ingresar a las instituciones de seguridad pública sin contar con su certificado y registro vigentes.</w:t>
      </w:r>
    </w:p>
    <w:p w14:paraId="2E64251A" w14:textId="77777777" w:rsidR="00930E2D" w:rsidRPr="00515090" w:rsidRDefault="00930E2D" w:rsidP="00E4430E">
      <w:pPr>
        <w:tabs>
          <w:tab w:val="left" w:pos="3828"/>
        </w:tabs>
        <w:jc w:val="both"/>
        <w:rPr>
          <w:rFonts w:ascii="Arial" w:hAnsi="Arial" w:cs="Arial"/>
        </w:rPr>
      </w:pPr>
    </w:p>
    <w:p w14:paraId="52F028A4"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61. Formación inicial</w:t>
      </w:r>
    </w:p>
    <w:p w14:paraId="6253FF61"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academias y los institutos, según corresponda, impartirán la formación inicial a los aspirantes que hayan aprobado la certificación inicial.</w:t>
      </w:r>
    </w:p>
    <w:p w14:paraId="4B792A58" w14:textId="77777777" w:rsidR="002C2D56" w:rsidRPr="00515090" w:rsidRDefault="002C2D56" w:rsidP="007D1E74">
      <w:pPr>
        <w:ind w:firstLine="708"/>
        <w:jc w:val="both"/>
        <w:rPr>
          <w:rFonts w:ascii="Arial" w:hAnsi="Arial" w:cs="Arial"/>
        </w:rPr>
      </w:pPr>
    </w:p>
    <w:p w14:paraId="025A4059" w14:textId="77777777" w:rsidR="00233534" w:rsidRDefault="00233534" w:rsidP="00E4430E">
      <w:pPr>
        <w:spacing w:line="360" w:lineRule="auto"/>
        <w:ind w:firstLine="709"/>
        <w:jc w:val="both"/>
        <w:rPr>
          <w:rFonts w:ascii="Arial" w:hAnsi="Arial" w:cs="Arial"/>
          <w:sz w:val="24"/>
          <w:szCs w:val="24"/>
        </w:rPr>
      </w:pPr>
      <w:r w:rsidRPr="00CB7A2A">
        <w:rPr>
          <w:rFonts w:ascii="Arial" w:hAnsi="Arial" w:cs="Arial"/>
          <w:sz w:val="24"/>
          <w:szCs w:val="24"/>
        </w:rPr>
        <w:t>Asimismo, determinarán, en términos de las disposiciones legales y normativas aplicables, los programas de estudio que conformen el procedimiento de formación inicial que les corresponda impartir, cuya duración no podrá ser menor a quinientas horas clase.</w:t>
      </w:r>
    </w:p>
    <w:p w14:paraId="5B6349A8" w14:textId="77777777" w:rsidR="00741FCC" w:rsidRPr="00515090" w:rsidRDefault="00741FCC" w:rsidP="00E4430E">
      <w:pPr>
        <w:spacing w:line="360" w:lineRule="auto"/>
        <w:ind w:firstLine="709"/>
        <w:jc w:val="both"/>
        <w:rPr>
          <w:rFonts w:ascii="Arial" w:hAnsi="Arial" w:cs="Arial"/>
        </w:rPr>
      </w:pPr>
    </w:p>
    <w:p w14:paraId="0B0D9C23" w14:textId="77777777" w:rsidR="00233534" w:rsidRDefault="00233534" w:rsidP="00E4430E">
      <w:pPr>
        <w:spacing w:line="360" w:lineRule="auto"/>
        <w:ind w:firstLine="709"/>
        <w:jc w:val="both"/>
        <w:rPr>
          <w:rFonts w:ascii="Arial" w:hAnsi="Arial" w:cs="Arial"/>
          <w:sz w:val="24"/>
          <w:szCs w:val="24"/>
        </w:rPr>
      </w:pPr>
      <w:r w:rsidRPr="00CB7A2A">
        <w:rPr>
          <w:rFonts w:ascii="Arial" w:hAnsi="Arial" w:cs="Arial"/>
          <w:sz w:val="24"/>
          <w:szCs w:val="24"/>
        </w:rPr>
        <w:t>La formación inicial concluirá con la resolución, por parte de las academias o los institutos, sobre la aprobación o no de este procedimiento. Se considerará aprobada cuando el aspirante haya concluido satisfactoriamente todas las asignaturas que conformen el programa de estudio de que se trate y se hará oficial mediante la entrega de la constancia correspondiente.</w:t>
      </w:r>
    </w:p>
    <w:p w14:paraId="242B96A0" w14:textId="77777777" w:rsidR="002C2D56" w:rsidRPr="00515090" w:rsidRDefault="002C2D56" w:rsidP="00E4430E">
      <w:pPr>
        <w:jc w:val="both"/>
        <w:rPr>
          <w:rFonts w:ascii="Arial" w:hAnsi="Arial" w:cs="Arial"/>
        </w:rPr>
      </w:pPr>
    </w:p>
    <w:p w14:paraId="373E3C89"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62. Ingreso a las instituciones de seguridad pública</w:t>
      </w:r>
    </w:p>
    <w:p w14:paraId="69A52763"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instituciones de seguridad pública ingresarán formalmente a sus respectivas estructuras orgánicas a los aspirantes seleccionados y realizarán los trámites administrativos para tal efecto.</w:t>
      </w:r>
    </w:p>
    <w:p w14:paraId="7FE4F613" w14:textId="77777777" w:rsidR="002C2D56" w:rsidRPr="00515090" w:rsidRDefault="002C2D56" w:rsidP="00E4430E">
      <w:pPr>
        <w:ind w:firstLine="708"/>
        <w:jc w:val="both"/>
        <w:rPr>
          <w:rFonts w:ascii="Arial" w:hAnsi="Arial" w:cs="Arial"/>
        </w:rPr>
      </w:pPr>
    </w:p>
    <w:p w14:paraId="0DC13370" w14:textId="77777777" w:rsidR="00233534" w:rsidRDefault="00233534" w:rsidP="00E4430E">
      <w:pPr>
        <w:spacing w:line="360" w:lineRule="auto"/>
        <w:ind w:firstLine="709"/>
        <w:jc w:val="both"/>
        <w:rPr>
          <w:rFonts w:ascii="Arial" w:hAnsi="Arial" w:cs="Arial"/>
          <w:sz w:val="24"/>
          <w:szCs w:val="24"/>
        </w:rPr>
      </w:pPr>
      <w:r w:rsidRPr="00CB7A2A">
        <w:rPr>
          <w:rFonts w:ascii="Arial" w:hAnsi="Arial" w:cs="Arial"/>
          <w:sz w:val="24"/>
          <w:szCs w:val="24"/>
        </w:rPr>
        <w:t>El ingreso se hará oficial mediante la expedición del nombramiento correspondiente, el cual tendrá la categoría y la jerarquía del nuevo integrante y los demás elementos que determinen las instituciones de seguridad pública.</w:t>
      </w:r>
    </w:p>
    <w:p w14:paraId="47DEFEF8" w14:textId="5F457C21" w:rsidR="00640849" w:rsidRPr="00CB7A2A" w:rsidRDefault="00B51176" w:rsidP="00E4430E">
      <w:pPr>
        <w:jc w:val="both"/>
        <w:rPr>
          <w:rFonts w:ascii="Arial" w:hAnsi="Arial" w:cs="Arial"/>
          <w:sz w:val="24"/>
          <w:szCs w:val="24"/>
        </w:rPr>
      </w:pPr>
      <w:r>
        <w:rPr>
          <w:rFonts w:ascii="Arial" w:hAnsi="Arial" w:cs="Arial"/>
          <w:sz w:val="24"/>
          <w:szCs w:val="24"/>
        </w:rPr>
        <w:br w:type="column"/>
      </w:r>
    </w:p>
    <w:p w14:paraId="50E83B2C"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III</w:t>
      </w:r>
      <w:r w:rsidRPr="00CB7A2A">
        <w:rPr>
          <w:rFonts w:ascii="Arial" w:hAnsi="Arial" w:cs="Arial"/>
          <w:b/>
          <w:sz w:val="24"/>
          <w:szCs w:val="24"/>
        </w:rPr>
        <w:br/>
        <w:t>Permanencia</w:t>
      </w:r>
    </w:p>
    <w:p w14:paraId="7832E0F8" w14:textId="77777777" w:rsidR="002C2D56" w:rsidRPr="00CB7A2A" w:rsidRDefault="002C2D56" w:rsidP="007D1E74">
      <w:pPr>
        <w:jc w:val="center"/>
        <w:rPr>
          <w:rFonts w:ascii="Arial" w:hAnsi="Arial" w:cs="Arial"/>
          <w:b/>
          <w:sz w:val="24"/>
          <w:szCs w:val="24"/>
        </w:rPr>
      </w:pPr>
    </w:p>
    <w:p w14:paraId="52ED9011"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63. Requisitos</w:t>
      </w:r>
    </w:p>
    <w:p w14:paraId="7EBCAD52"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Para permanecer en las instituciones de seguridad pública, los integrantes deberán cumplir los siguientes requisitos:</w:t>
      </w:r>
    </w:p>
    <w:p w14:paraId="27521821" w14:textId="77777777" w:rsidR="00E4430E" w:rsidRPr="00CB7A2A" w:rsidRDefault="00E4430E" w:rsidP="00E4430E">
      <w:pPr>
        <w:ind w:firstLine="708"/>
        <w:jc w:val="both"/>
        <w:rPr>
          <w:rFonts w:ascii="Arial" w:hAnsi="Arial" w:cs="Arial"/>
          <w:sz w:val="24"/>
          <w:szCs w:val="24"/>
        </w:rPr>
      </w:pPr>
    </w:p>
    <w:p w14:paraId="13746EDA" w14:textId="77777777" w:rsidR="00233534" w:rsidRPr="00CB7A2A" w:rsidRDefault="00233534" w:rsidP="007D1E74">
      <w:pPr>
        <w:spacing w:line="360" w:lineRule="auto"/>
        <w:ind w:firstLine="708"/>
        <w:jc w:val="both"/>
        <w:rPr>
          <w:rFonts w:ascii="Arial" w:hAnsi="Arial" w:cs="Arial"/>
          <w:sz w:val="24"/>
          <w:szCs w:val="24"/>
        </w:rPr>
      </w:pPr>
      <w:r w:rsidRPr="00D04623">
        <w:rPr>
          <w:rFonts w:ascii="Arial" w:hAnsi="Arial" w:cs="Arial"/>
          <w:b/>
          <w:sz w:val="24"/>
          <w:szCs w:val="24"/>
        </w:rPr>
        <w:t>I.</w:t>
      </w:r>
      <w:r w:rsidRPr="00CB7A2A">
        <w:rPr>
          <w:rFonts w:ascii="Arial" w:hAnsi="Arial" w:cs="Arial"/>
          <w:sz w:val="24"/>
          <w:szCs w:val="24"/>
        </w:rPr>
        <w:t xml:space="preserve"> Los establecidos en las fracciones IV, VI y VIII del artículo 57 de esta ley.</w:t>
      </w:r>
    </w:p>
    <w:p w14:paraId="74CD51E5" w14:textId="77777777" w:rsidR="00930E2D" w:rsidRDefault="00930E2D" w:rsidP="00930E2D">
      <w:pPr>
        <w:spacing w:line="360" w:lineRule="auto"/>
        <w:ind w:firstLine="709"/>
        <w:jc w:val="both"/>
        <w:rPr>
          <w:rFonts w:ascii="Arial" w:hAnsi="Arial" w:cs="Arial"/>
          <w:sz w:val="24"/>
          <w:szCs w:val="24"/>
        </w:rPr>
      </w:pPr>
      <w:r w:rsidRPr="00930E2D">
        <w:rPr>
          <w:rFonts w:ascii="Arial" w:hAnsi="Arial" w:cs="Arial"/>
          <w:b/>
          <w:sz w:val="24"/>
          <w:szCs w:val="24"/>
        </w:rPr>
        <w:t xml:space="preserve">II. </w:t>
      </w:r>
      <w:r w:rsidRPr="00930E2D">
        <w:rPr>
          <w:rFonts w:ascii="Arial" w:hAnsi="Arial" w:cs="Arial"/>
          <w:sz w:val="24"/>
          <w:szCs w:val="24"/>
        </w:rPr>
        <w:t>No superar la edad máxima de retiro que establezca el reglamento del servicio profesional de carrera o el acuerdo correspondiente para el cargo de que se trate.</w:t>
      </w:r>
    </w:p>
    <w:p w14:paraId="03CBC0F2" w14:textId="77777777" w:rsidR="00930E2D" w:rsidRDefault="00930E2D" w:rsidP="002C5B1B">
      <w:pPr>
        <w:jc w:val="right"/>
        <w:rPr>
          <w:rFonts w:eastAsia="MS Mincho"/>
          <w:i/>
          <w:iCs/>
          <w:color w:val="0000FF"/>
          <w:sz w:val="18"/>
          <w:szCs w:val="18"/>
          <w:lang w:val="es-MX"/>
        </w:rPr>
      </w:pPr>
      <w:r>
        <w:rPr>
          <w:rFonts w:eastAsia="MS Mincho"/>
          <w:i/>
          <w:iCs/>
          <w:color w:val="0000FF"/>
          <w:sz w:val="18"/>
          <w:szCs w:val="18"/>
          <w:lang w:val="es-MX"/>
        </w:rPr>
        <w:t>Fracción reformada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3AB5B60B" w14:textId="77777777" w:rsidR="002C5B1B" w:rsidRPr="002C5B1B" w:rsidRDefault="002C5B1B" w:rsidP="002C5B1B">
      <w:pPr>
        <w:jc w:val="right"/>
        <w:rPr>
          <w:rFonts w:eastAsia="MS Mincho"/>
          <w:i/>
          <w:iCs/>
          <w:color w:val="0000FF"/>
          <w:sz w:val="18"/>
          <w:szCs w:val="18"/>
          <w:lang w:val="es-MX"/>
        </w:rPr>
      </w:pPr>
    </w:p>
    <w:p w14:paraId="68158B53" w14:textId="77777777" w:rsidR="00233534" w:rsidRPr="00CB7A2A" w:rsidRDefault="00233534" w:rsidP="007D1E74">
      <w:pPr>
        <w:spacing w:line="360" w:lineRule="auto"/>
        <w:ind w:firstLine="708"/>
        <w:jc w:val="both"/>
        <w:rPr>
          <w:rFonts w:ascii="Arial" w:hAnsi="Arial" w:cs="Arial"/>
          <w:sz w:val="24"/>
          <w:szCs w:val="24"/>
        </w:rPr>
      </w:pPr>
      <w:r w:rsidRPr="00D04623">
        <w:rPr>
          <w:rFonts w:ascii="Arial" w:hAnsi="Arial" w:cs="Arial"/>
          <w:b/>
          <w:sz w:val="24"/>
          <w:szCs w:val="24"/>
        </w:rPr>
        <w:t>III.</w:t>
      </w:r>
      <w:r w:rsidRPr="00CB7A2A">
        <w:rPr>
          <w:rFonts w:ascii="Arial" w:hAnsi="Arial" w:cs="Arial"/>
          <w:sz w:val="24"/>
          <w:szCs w:val="24"/>
        </w:rPr>
        <w:t xml:space="preserve"> No estar suspendido o inhabilitado ni haber sido destituido por resolución firme como servidor público.</w:t>
      </w:r>
    </w:p>
    <w:p w14:paraId="1D8EEC5C" w14:textId="77777777" w:rsidR="00233534" w:rsidRPr="00CB7A2A" w:rsidRDefault="00233534" w:rsidP="007D1E74">
      <w:pPr>
        <w:spacing w:line="360" w:lineRule="auto"/>
        <w:ind w:firstLine="708"/>
        <w:jc w:val="both"/>
        <w:rPr>
          <w:rFonts w:ascii="Arial" w:hAnsi="Arial" w:cs="Arial"/>
          <w:sz w:val="24"/>
          <w:szCs w:val="24"/>
        </w:rPr>
      </w:pPr>
      <w:r w:rsidRPr="00D04623">
        <w:rPr>
          <w:rFonts w:ascii="Arial" w:hAnsi="Arial" w:cs="Arial"/>
          <w:b/>
          <w:sz w:val="24"/>
          <w:szCs w:val="24"/>
        </w:rPr>
        <w:t>IV.</w:t>
      </w:r>
      <w:r w:rsidRPr="00CB7A2A">
        <w:rPr>
          <w:rFonts w:ascii="Arial" w:hAnsi="Arial" w:cs="Arial"/>
          <w:sz w:val="24"/>
          <w:szCs w:val="24"/>
        </w:rPr>
        <w:t xml:space="preserve"> No ausentarse del servicio, sin causa justificada, por tres días consecutivos o cinco días dentro de un periodo de treinta días.</w:t>
      </w:r>
    </w:p>
    <w:p w14:paraId="0F0E4CE8" w14:textId="77777777" w:rsidR="00233534" w:rsidRPr="00CB7A2A" w:rsidRDefault="00233534" w:rsidP="007D1E74">
      <w:pPr>
        <w:spacing w:line="360" w:lineRule="auto"/>
        <w:ind w:firstLine="708"/>
        <w:jc w:val="both"/>
        <w:rPr>
          <w:rFonts w:ascii="Arial" w:hAnsi="Arial" w:cs="Arial"/>
          <w:sz w:val="24"/>
          <w:szCs w:val="24"/>
        </w:rPr>
      </w:pPr>
      <w:r w:rsidRPr="00D04623">
        <w:rPr>
          <w:rFonts w:ascii="Arial" w:hAnsi="Arial" w:cs="Arial"/>
          <w:b/>
          <w:sz w:val="24"/>
          <w:szCs w:val="24"/>
        </w:rPr>
        <w:t>V.</w:t>
      </w:r>
      <w:r w:rsidRPr="00CB7A2A">
        <w:rPr>
          <w:rFonts w:ascii="Arial" w:hAnsi="Arial" w:cs="Arial"/>
          <w:sz w:val="24"/>
          <w:szCs w:val="24"/>
        </w:rPr>
        <w:t xml:space="preserve"> Participar y aprobar los programas de profesionalización que determinen las conferencias nacionales de secretarios de seguridad pública o de procuración de justicia, y las academias o institutos, según corresponda.</w:t>
      </w:r>
    </w:p>
    <w:p w14:paraId="32A91EB3" w14:textId="77777777" w:rsidR="00233534" w:rsidRPr="00CB7A2A" w:rsidRDefault="00233534" w:rsidP="007D1E74">
      <w:pPr>
        <w:spacing w:line="360" w:lineRule="auto"/>
        <w:ind w:firstLine="708"/>
        <w:jc w:val="both"/>
        <w:rPr>
          <w:rFonts w:ascii="Arial" w:hAnsi="Arial" w:cs="Arial"/>
          <w:sz w:val="24"/>
          <w:szCs w:val="24"/>
        </w:rPr>
      </w:pPr>
      <w:r w:rsidRPr="00D04623">
        <w:rPr>
          <w:rFonts w:ascii="Arial" w:hAnsi="Arial" w:cs="Arial"/>
          <w:b/>
          <w:sz w:val="24"/>
          <w:szCs w:val="24"/>
        </w:rPr>
        <w:t>VI</w:t>
      </w:r>
      <w:r w:rsidRPr="00CB7A2A">
        <w:rPr>
          <w:rFonts w:ascii="Arial" w:hAnsi="Arial" w:cs="Arial"/>
          <w:sz w:val="24"/>
          <w:szCs w:val="24"/>
        </w:rPr>
        <w:t>. Participar en los procedimientos de promoción a que sean convocados, de conformidad con las disposiciones legales y normativas aplicables.</w:t>
      </w:r>
    </w:p>
    <w:p w14:paraId="1D0B7845" w14:textId="77777777" w:rsidR="00930E2D" w:rsidRDefault="00930E2D" w:rsidP="00930E2D">
      <w:pPr>
        <w:spacing w:line="360" w:lineRule="auto"/>
        <w:ind w:firstLine="709"/>
        <w:jc w:val="both"/>
        <w:rPr>
          <w:rFonts w:ascii="Arial" w:hAnsi="Arial" w:cs="Arial"/>
          <w:sz w:val="24"/>
          <w:szCs w:val="24"/>
        </w:rPr>
      </w:pPr>
      <w:r w:rsidRPr="00930E2D">
        <w:rPr>
          <w:rFonts w:ascii="Arial" w:hAnsi="Arial" w:cs="Arial"/>
          <w:b/>
          <w:sz w:val="24"/>
          <w:szCs w:val="24"/>
        </w:rPr>
        <w:t xml:space="preserve">VII. </w:t>
      </w:r>
      <w:r w:rsidRPr="00930E2D">
        <w:rPr>
          <w:rFonts w:ascii="Arial" w:hAnsi="Arial" w:cs="Arial"/>
          <w:sz w:val="24"/>
          <w:szCs w:val="24"/>
        </w:rPr>
        <w:t>Aprobar las evaluaciones que determine el reglamento del servicio profesional de carrera o el acuerdo correspondiente.</w:t>
      </w:r>
    </w:p>
    <w:p w14:paraId="5C11AE3B" w14:textId="77777777" w:rsidR="00930E2D" w:rsidRDefault="00930E2D" w:rsidP="002C5B1B">
      <w:pPr>
        <w:jc w:val="right"/>
        <w:rPr>
          <w:rFonts w:eastAsia="MS Mincho"/>
          <w:i/>
          <w:iCs/>
          <w:color w:val="0000FF"/>
          <w:sz w:val="18"/>
          <w:szCs w:val="18"/>
          <w:lang w:val="es-MX"/>
        </w:rPr>
      </w:pPr>
      <w:r>
        <w:rPr>
          <w:rFonts w:eastAsia="MS Mincho"/>
          <w:i/>
          <w:iCs/>
          <w:color w:val="0000FF"/>
          <w:sz w:val="18"/>
          <w:szCs w:val="18"/>
          <w:lang w:val="es-MX"/>
        </w:rPr>
        <w:t>Fracción reformada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2D55EBFF" w14:textId="77777777" w:rsidR="002C5B1B" w:rsidRPr="002C5B1B" w:rsidRDefault="002C5B1B" w:rsidP="002C5B1B">
      <w:pPr>
        <w:jc w:val="right"/>
        <w:rPr>
          <w:rFonts w:eastAsia="MS Mincho"/>
          <w:i/>
          <w:iCs/>
          <w:color w:val="0000FF"/>
          <w:sz w:val="18"/>
          <w:szCs w:val="18"/>
          <w:lang w:val="es-MX"/>
        </w:rPr>
      </w:pPr>
    </w:p>
    <w:p w14:paraId="544B51F4" w14:textId="77777777" w:rsidR="00233534" w:rsidRPr="00CB7A2A" w:rsidRDefault="00233534" w:rsidP="007D1E74">
      <w:pPr>
        <w:spacing w:line="360" w:lineRule="auto"/>
        <w:ind w:firstLine="708"/>
        <w:jc w:val="both"/>
        <w:rPr>
          <w:rFonts w:ascii="Arial" w:hAnsi="Arial" w:cs="Arial"/>
          <w:sz w:val="24"/>
          <w:szCs w:val="24"/>
        </w:rPr>
      </w:pPr>
      <w:r w:rsidRPr="00D04623">
        <w:rPr>
          <w:rFonts w:ascii="Arial" w:hAnsi="Arial" w:cs="Arial"/>
          <w:b/>
          <w:sz w:val="24"/>
          <w:szCs w:val="24"/>
        </w:rPr>
        <w:t>VIII.</w:t>
      </w:r>
      <w:r w:rsidRPr="00CB7A2A">
        <w:rPr>
          <w:rFonts w:ascii="Arial" w:hAnsi="Arial" w:cs="Arial"/>
          <w:sz w:val="24"/>
          <w:szCs w:val="24"/>
        </w:rPr>
        <w:t xml:space="preserve"> Contar con el certificado y registro correspondientes a su cargo, y verificar que se mantengan actualizados.</w:t>
      </w:r>
    </w:p>
    <w:p w14:paraId="6893DFF2" w14:textId="77777777" w:rsidR="00233534" w:rsidRPr="00CB7A2A" w:rsidRDefault="00233534" w:rsidP="007D1E74">
      <w:pPr>
        <w:spacing w:line="360" w:lineRule="auto"/>
        <w:ind w:firstLine="708"/>
        <w:jc w:val="both"/>
        <w:rPr>
          <w:rFonts w:ascii="Arial" w:hAnsi="Arial" w:cs="Arial"/>
          <w:sz w:val="24"/>
          <w:szCs w:val="24"/>
        </w:rPr>
      </w:pPr>
      <w:r w:rsidRPr="00D04623">
        <w:rPr>
          <w:rFonts w:ascii="Arial" w:hAnsi="Arial" w:cs="Arial"/>
          <w:b/>
          <w:sz w:val="24"/>
          <w:szCs w:val="24"/>
        </w:rPr>
        <w:t>IX.</w:t>
      </w:r>
      <w:r w:rsidRPr="00CB7A2A">
        <w:rPr>
          <w:rFonts w:ascii="Arial" w:hAnsi="Arial" w:cs="Arial"/>
          <w:sz w:val="24"/>
          <w:szCs w:val="24"/>
        </w:rPr>
        <w:t xml:space="preserve"> Cumplir las órdenes de rotación.</w:t>
      </w:r>
    </w:p>
    <w:p w14:paraId="0C032CBF" w14:textId="77777777" w:rsidR="00233534" w:rsidRDefault="00233534" w:rsidP="007D1E74">
      <w:pPr>
        <w:spacing w:line="360" w:lineRule="auto"/>
        <w:ind w:firstLine="708"/>
        <w:jc w:val="both"/>
        <w:rPr>
          <w:rFonts w:ascii="Arial" w:hAnsi="Arial" w:cs="Arial"/>
          <w:sz w:val="24"/>
          <w:szCs w:val="24"/>
        </w:rPr>
      </w:pPr>
      <w:r w:rsidRPr="00D04623">
        <w:rPr>
          <w:rFonts w:ascii="Arial" w:hAnsi="Arial" w:cs="Arial"/>
          <w:b/>
          <w:sz w:val="24"/>
          <w:szCs w:val="24"/>
        </w:rPr>
        <w:t>X.</w:t>
      </w:r>
      <w:r w:rsidRPr="00CB7A2A">
        <w:rPr>
          <w:rFonts w:ascii="Arial" w:hAnsi="Arial" w:cs="Arial"/>
          <w:sz w:val="24"/>
          <w:szCs w:val="24"/>
        </w:rPr>
        <w:t xml:space="preserve"> Los demás que establezcan la ley general y otras disposiciones legales y normativas aplicables.</w:t>
      </w:r>
    </w:p>
    <w:p w14:paraId="70D84917" w14:textId="77777777" w:rsidR="00640849" w:rsidRPr="00CB7A2A" w:rsidRDefault="00640849" w:rsidP="00E4430E">
      <w:pPr>
        <w:spacing w:line="360" w:lineRule="auto"/>
        <w:ind w:firstLine="708"/>
        <w:jc w:val="both"/>
        <w:rPr>
          <w:rFonts w:ascii="Arial" w:hAnsi="Arial" w:cs="Arial"/>
          <w:sz w:val="24"/>
          <w:szCs w:val="24"/>
        </w:rPr>
      </w:pPr>
    </w:p>
    <w:p w14:paraId="3478EFEB"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lastRenderedPageBreak/>
        <w:t>Artículo 64. Antigüedad</w:t>
      </w:r>
    </w:p>
    <w:p w14:paraId="1E98C7E4"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 antigüedad de los integrantes de las instituciones de seguridad pública se clasificará y computará de la siguiente forma:</w:t>
      </w:r>
    </w:p>
    <w:p w14:paraId="66392E2C" w14:textId="77777777" w:rsidR="00E4430E" w:rsidRPr="00CB7A2A" w:rsidRDefault="00E4430E" w:rsidP="00E4430E">
      <w:pPr>
        <w:ind w:firstLine="708"/>
        <w:jc w:val="both"/>
        <w:rPr>
          <w:rFonts w:ascii="Arial" w:hAnsi="Arial" w:cs="Arial"/>
          <w:sz w:val="24"/>
          <w:szCs w:val="24"/>
        </w:rPr>
      </w:pPr>
    </w:p>
    <w:p w14:paraId="3AAD3E9A" w14:textId="77777777" w:rsidR="00233534" w:rsidRPr="00CB7A2A" w:rsidRDefault="00233534" w:rsidP="007D1E74">
      <w:pPr>
        <w:spacing w:line="360" w:lineRule="auto"/>
        <w:ind w:firstLine="708"/>
        <w:jc w:val="both"/>
        <w:rPr>
          <w:rFonts w:ascii="Arial" w:hAnsi="Arial" w:cs="Arial"/>
          <w:sz w:val="24"/>
          <w:szCs w:val="24"/>
        </w:rPr>
      </w:pPr>
      <w:r w:rsidRPr="00D04623">
        <w:rPr>
          <w:rFonts w:ascii="Arial" w:hAnsi="Arial" w:cs="Arial"/>
          <w:b/>
          <w:sz w:val="24"/>
          <w:szCs w:val="24"/>
        </w:rPr>
        <w:t>I.</w:t>
      </w:r>
      <w:r w:rsidRPr="00CB7A2A">
        <w:rPr>
          <w:rFonts w:ascii="Arial" w:hAnsi="Arial" w:cs="Arial"/>
          <w:sz w:val="24"/>
          <w:szCs w:val="24"/>
        </w:rPr>
        <w:t xml:space="preserve"> Antigüedad en el servicio profesional de carrera, la cual se contará a partir de la fecha de ingreso a alguna institución de seguridad pública del estado.</w:t>
      </w:r>
    </w:p>
    <w:p w14:paraId="23477403" w14:textId="77777777" w:rsidR="00233534" w:rsidRDefault="00233534" w:rsidP="007D1E74">
      <w:pPr>
        <w:spacing w:line="360" w:lineRule="auto"/>
        <w:ind w:firstLine="708"/>
        <w:jc w:val="both"/>
        <w:rPr>
          <w:rFonts w:ascii="Arial" w:hAnsi="Arial" w:cs="Arial"/>
          <w:sz w:val="24"/>
          <w:szCs w:val="24"/>
        </w:rPr>
      </w:pPr>
      <w:r w:rsidRPr="00D04623">
        <w:rPr>
          <w:rFonts w:ascii="Arial" w:hAnsi="Arial" w:cs="Arial"/>
          <w:b/>
          <w:sz w:val="24"/>
          <w:szCs w:val="24"/>
        </w:rPr>
        <w:t>II</w:t>
      </w:r>
      <w:r w:rsidRPr="00CB7A2A">
        <w:rPr>
          <w:rFonts w:ascii="Arial" w:hAnsi="Arial" w:cs="Arial"/>
          <w:sz w:val="24"/>
          <w:szCs w:val="24"/>
        </w:rPr>
        <w:t>. Antigüedad en el grado, la cual se contará a partir de la fecha señalada en la constancia de grado correspondiente.</w:t>
      </w:r>
    </w:p>
    <w:p w14:paraId="073A574F" w14:textId="77777777" w:rsidR="00E4430E" w:rsidRPr="00CB7A2A" w:rsidRDefault="00E4430E" w:rsidP="00E4430E">
      <w:pPr>
        <w:ind w:firstLine="708"/>
        <w:jc w:val="both"/>
        <w:rPr>
          <w:rFonts w:ascii="Arial" w:hAnsi="Arial" w:cs="Arial"/>
          <w:sz w:val="24"/>
          <w:szCs w:val="24"/>
        </w:rPr>
      </w:pPr>
    </w:p>
    <w:p w14:paraId="6434185C" w14:textId="77777777" w:rsidR="00233534" w:rsidRPr="00CB7A2A" w:rsidRDefault="00233534" w:rsidP="004F6B5A">
      <w:pPr>
        <w:spacing w:line="360" w:lineRule="auto"/>
        <w:ind w:firstLine="709"/>
        <w:jc w:val="both"/>
        <w:rPr>
          <w:rFonts w:ascii="Arial" w:hAnsi="Arial" w:cs="Arial"/>
          <w:sz w:val="24"/>
          <w:szCs w:val="24"/>
        </w:rPr>
      </w:pPr>
      <w:r w:rsidRPr="00CB7A2A">
        <w:rPr>
          <w:rFonts w:ascii="Arial" w:hAnsi="Arial" w:cs="Arial"/>
          <w:sz w:val="24"/>
          <w:szCs w:val="24"/>
        </w:rPr>
        <w:t>La antigüedad se contará hasta el momento en que deba determinarse para los efectos del servicio profesional de carrera.</w:t>
      </w:r>
    </w:p>
    <w:p w14:paraId="3D977722" w14:textId="77777777" w:rsidR="00D16906" w:rsidRPr="00CB7A2A" w:rsidRDefault="00D16906" w:rsidP="00E4430E">
      <w:pPr>
        <w:jc w:val="center"/>
        <w:rPr>
          <w:rFonts w:ascii="Arial" w:hAnsi="Arial" w:cs="Arial"/>
          <w:b/>
          <w:sz w:val="24"/>
          <w:szCs w:val="24"/>
        </w:rPr>
      </w:pPr>
    </w:p>
    <w:p w14:paraId="76C23AE6"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IV</w:t>
      </w:r>
      <w:r w:rsidRPr="00CB7A2A">
        <w:rPr>
          <w:rFonts w:ascii="Arial" w:hAnsi="Arial" w:cs="Arial"/>
          <w:b/>
          <w:sz w:val="24"/>
          <w:szCs w:val="24"/>
        </w:rPr>
        <w:br/>
        <w:t>Profesionalización</w:t>
      </w:r>
    </w:p>
    <w:p w14:paraId="145A8ACF" w14:textId="77777777" w:rsidR="002C2D56" w:rsidRPr="00CB7A2A" w:rsidRDefault="002C2D56" w:rsidP="00E4430E">
      <w:pPr>
        <w:spacing w:line="360" w:lineRule="auto"/>
        <w:jc w:val="center"/>
        <w:rPr>
          <w:rFonts w:ascii="Arial" w:hAnsi="Arial" w:cs="Arial"/>
          <w:b/>
          <w:sz w:val="24"/>
          <w:szCs w:val="24"/>
        </w:rPr>
      </w:pPr>
    </w:p>
    <w:p w14:paraId="708BE769"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65. Programas de estudio</w:t>
      </w:r>
    </w:p>
    <w:p w14:paraId="42399A89"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Los programas de estudio que diseñen y apliquen las academias o los institutos, según corresponda, estarán integrados por el conjunto estructurado de unidades didácticas, teóricas y prácticas, que determinen, pero siempre deberán ajustarse al Programa Rector de Profesionalización.</w:t>
      </w:r>
    </w:p>
    <w:p w14:paraId="36EA491F" w14:textId="77777777" w:rsidR="00741FCC" w:rsidRDefault="00741FCC" w:rsidP="00B51176">
      <w:pPr>
        <w:ind w:firstLine="708"/>
        <w:jc w:val="both"/>
        <w:rPr>
          <w:rFonts w:ascii="Arial" w:hAnsi="Arial" w:cs="Arial"/>
          <w:sz w:val="24"/>
          <w:szCs w:val="24"/>
        </w:rPr>
      </w:pPr>
    </w:p>
    <w:p w14:paraId="5503EB73"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66. Profesionalización anual mínima</w:t>
      </w:r>
    </w:p>
    <w:p w14:paraId="126C75AB" w14:textId="77777777" w:rsidR="00233534" w:rsidRPr="00CB7A2A"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Los servidores públicos de las instituciones de seguridad pública están obligados a participar en las actividades de profesionalización que determine la institución correspondiente y deberán cubrir un mínimo de sesenta horas clase anuales.</w:t>
      </w:r>
    </w:p>
    <w:p w14:paraId="65EAE142" w14:textId="77777777" w:rsidR="00640849" w:rsidRDefault="00640849" w:rsidP="00B51176">
      <w:pPr>
        <w:jc w:val="center"/>
        <w:rPr>
          <w:rFonts w:ascii="Arial" w:hAnsi="Arial" w:cs="Arial"/>
          <w:b/>
          <w:sz w:val="24"/>
          <w:szCs w:val="24"/>
        </w:rPr>
      </w:pPr>
    </w:p>
    <w:p w14:paraId="7ED08D65" w14:textId="77777777" w:rsidR="00233534" w:rsidRDefault="00233534" w:rsidP="00B51176">
      <w:pPr>
        <w:jc w:val="center"/>
        <w:rPr>
          <w:rFonts w:ascii="Arial" w:hAnsi="Arial" w:cs="Arial"/>
          <w:b/>
          <w:sz w:val="24"/>
          <w:szCs w:val="24"/>
        </w:rPr>
      </w:pPr>
      <w:r w:rsidRPr="00CB7A2A">
        <w:rPr>
          <w:rFonts w:ascii="Arial" w:hAnsi="Arial" w:cs="Arial"/>
          <w:b/>
          <w:sz w:val="24"/>
          <w:szCs w:val="24"/>
        </w:rPr>
        <w:t>Capítulo V</w:t>
      </w:r>
      <w:r w:rsidRPr="00CB7A2A">
        <w:rPr>
          <w:rFonts w:ascii="Arial" w:hAnsi="Arial" w:cs="Arial"/>
          <w:b/>
          <w:sz w:val="24"/>
          <w:szCs w:val="24"/>
        </w:rPr>
        <w:br/>
        <w:t>Certificación</w:t>
      </w:r>
    </w:p>
    <w:p w14:paraId="21CD5587" w14:textId="77777777" w:rsidR="002C2D56" w:rsidRPr="00CB7A2A" w:rsidRDefault="002C2D56" w:rsidP="00B51176">
      <w:pPr>
        <w:jc w:val="center"/>
        <w:rPr>
          <w:rFonts w:ascii="Arial" w:hAnsi="Arial" w:cs="Arial"/>
          <w:b/>
          <w:sz w:val="24"/>
          <w:szCs w:val="24"/>
        </w:rPr>
      </w:pPr>
    </w:p>
    <w:p w14:paraId="5D56DD01" w14:textId="77777777" w:rsidR="00930E2D" w:rsidRPr="00930E2D" w:rsidRDefault="00930E2D" w:rsidP="00930E2D">
      <w:pPr>
        <w:spacing w:line="360" w:lineRule="auto"/>
        <w:jc w:val="both"/>
        <w:rPr>
          <w:rFonts w:ascii="Arial" w:hAnsi="Arial" w:cs="Arial"/>
          <w:b/>
          <w:sz w:val="24"/>
          <w:szCs w:val="24"/>
        </w:rPr>
      </w:pPr>
      <w:r w:rsidRPr="00930E2D">
        <w:rPr>
          <w:rFonts w:ascii="Arial" w:hAnsi="Arial" w:cs="Arial"/>
          <w:b/>
          <w:sz w:val="24"/>
          <w:szCs w:val="24"/>
        </w:rPr>
        <w:t>Artículo 67. Objeto</w:t>
      </w:r>
    </w:p>
    <w:p w14:paraId="68695BB5" w14:textId="77777777" w:rsidR="00930E2D" w:rsidRPr="00930E2D" w:rsidRDefault="00930E2D" w:rsidP="00930E2D">
      <w:pPr>
        <w:spacing w:line="360" w:lineRule="auto"/>
        <w:ind w:firstLine="708"/>
        <w:jc w:val="both"/>
        <w:rPr>
          <w:rFonts w:ascii="Arial" w:hAnsi="Arial" w:cs="Arial"/>
          <w:sz w:val="24"/>
          <w:szCs w:val="24"/>
        </w:rPr>
      </w:pPr>
      <w:r w:rsidRPr="00930E2D">
        <w:rPr>
          <w:rFonts w:ascii="Arial" w:hAnsi="Arial" w:cs="Arial"/>
          <w:sz w:val="24"/>
          <w:szCs w:val="24"/>
        </w:rPr>
        <w:t xml:space="preserve">La certificación es el procedimiento que tiene por objeto acreditar que los </w:t>
      </w:r>
      <w:r w:rsidRPr="00930E2D">
        <w:rPr>
          <w:rFonts w:ascii="Arial" w:hAnsi="Arial" w:cs="Arial"/>
          <w:sz w:val="24"/>
          <w:szCs w:val="24"/>
        </w:rPr>
        <w:lastRenderedPageBreak/>
        <w:t>integrantes cumplen con el perfil, las aptitudes, los conocimientos y los demás requisitos necesarios para el ingreso o la permanencia en las instituciones de seguridad pública, mediante la aplicación de las evaluaciones que determine el reglamento del servicio profesional de carrera o el acuerdo correspondiente.</w:t>
      </w:r>
    </w:p>
    <w:p w14:paraId="2CF0219F" w14:textId="77777777" w:rsidR="00930E2D" w:rsidRDefault="00930E2D" w:rsidP="00930E2D">
      <w:pPr>
        <w:jc w:val="right"/>
        <w:rPr>
          <w:rFonts w:eastAsia="MS Mincho"/>
          <w:i/>
          <w:iCs/>
          <w:color w:val="0000FF"/>
          <w:sz w:val="18"/>
          <w:szCs w:val="18"/>
          <w:lang w:val="es-MX"/>
        </w:rPr>
      </w:pPr>
      <w:r>
        <w:rPr>
          <w:rFonts w:eastAsia="MS Mincho"/>
          <w:i/>
          <w:iCs/>
          <w:color w:val="0000FF"/>
          <w:sz w:val="18"/>
          <w:szCs w:val="18"/>
          <w:lang w:val="es-MX"/>
        </w:rPr>
        <w:t>Párrafo reformado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134695B3" w14:textId="77777777" w:rsidR="002C2D56" w:rsidRDefault="002C2D56" w:rsidP="00E4430E">
      <w:pPr>
        <w:spacing w:line="360" w:lineRule="auto"/>
        <w:ind w:firstLine="708"/>
        <w:jc w:val="both"/>
        <w:rPr>
          <w:rFonts w:ascii="Arial" w:hAnsi="Arial" w:cs="Arial"/>
          <w:sz w:val="24"/>
          <w:szCs w:val="24"/>
        </w:rPr>
      </w:pPr>
    </w:p>
    <w:p w14:paraId="15E9ABB4" w14:textId="77777777" w:rsidR="00233534" w:rsidRDefault="00233534" w:rsidP="00E4430E">
      <w:pPr>
        <w:spacing w:line="360" w:lineRule="auto"/>
        <w:ind w:firstLine="709"/>
        <w:jc w:val="both"/>
        <w:rPr>
          <w:rFonts w:ascii="Arial" w:hAnsi="Arial" w:cs="Arial"/>
          <w:sz w:val="24"/>
          <w:szCs w:val="24"/>
        </w:rPr>
      </w:pPr>
      <w:r w:rsidRPr="00CB7A2A">
        <w:rPr>
          <w:rFonts w:ascii="Arial" w:hAnsi="Arial" w:cs="Arial"/>
          <w:sz w:val="24"/>
          <w:szCs w:val="24"/>
        </w:rPr>
        <w:t>Ninguna persona podrá permanecer en las instituciones de seguridad pública sin contar con su certificado y registro vigentes.</w:t>
      </w:r>
    </w:p>
    <w:p w14:paraId="406CCA4B" w14:textId="77777777" w:rsidR="002C2D56" w:rsidRDefault="002C2D56" w:rsidP="00E4430E">
      <w:pPr>
        <w:spacing w:line="360" w:lineRule="auto"/>
        <w:jc w:val="both"/>
        <w:rPr>
          <w:rFonts w:ascii="Arial" w:hAnsi="Arial" w:cs="Arial"/>
          <w:sz w:val="24"/>
          <w:szCs w:val="24"/>
        </w:rPr>
      </w:pPr>
    </w:p>
    <w:p w14:paraId="2899780A" w14:textId="77777777" w:rsidR="00E27B1D" w:rsidRPr="00E27B1D" w:rsidRDefault="00E27B1D" w:rsidP="00E27B1D">
      <w:pPr>
        <w:spacing w:line="360" w:lineRule="auto"/>
        <w:jc w:val="both"/>
        <w:rPr>
          <w:rFonts w:ascii="Arial" w:hAnsi="Arial" w:cs="Arial"/>
          <w:b/>
          <w:sz w:val="24"/>
          <w:szCs w:val="24"/>
        </w:rPr>
      </w:pPr>
      <w:r w:rsidRPr="00E27B1D">
        <w:rPr>
          <w:rFonts w:ascii="Arial" w:hAnsi="Arial" w:cs="Arial"/>
          <w:b/>
          <w:sz w:val="24"/>
          <w:szCs w:val="24"/>
        </w:rPr>
        <w:t>Artículo 68. Emisión del certificado</w:t>
      </w:r>
    </w:p>
    <w:p w14:paraId="229ED47A" w14:textId="77777777" w:rsidR="00E27B1D" w:rsidRPr="00E27B1D" w:rsidRDefault="00E27B1D" w:rsidP="002C5B1B">
      <w:pPr>
        <w:spacing w:line="360" w:lineRule="auto"/>
        <w:ind w:firstLine="709"/>
        <w:jc w:val="both"/>
        <w:rPr>
          <w:rFonts w:ascii="Arial" w:hAnsi="Arial" w:cs="Arial"/>
          <w:sz w:val="24"/>
          <w:szCs w:val="24"/>
        </w:rPr>
      </w:pPr>
      <w:r w:rsidRPr="00E27B1D">
        <w:rPr>
          <w:rFonts w:ascii="Arial" w:hAnsi="Arial" w:cs="Arial"/>
          <w:sz w:val="24"/>
          <w:szCs w:val="24"/>
        </w:rPr>
        <w:t>El Centro Estatal de Evaluación y Control de Confianza aplicará a las instituciones policiales y a la autoridad estatal encargada de la supervisión de las medidas cautelares y de la suspensión condicional del proceso el procedimiento de certificación y emitirá e inscribirá, en los registros nacional y estatal correspondientes, los certificados a quienes lo hayan aprobado.</w:t>
      </w:r>
    </w:p>
    <w:p w14:paraId="424A12AE" w14:textId="77777777" w:rsidR="002C5B1B" w:rsidRDefault="002C5B1B" w:rsidP="002C5B1B">
      <w:pPr>
        <w:spacing w:line="360" w:lineRule="auto"/>
        <w:jc w:val="both"/>
        <w:rPr>
          <w:rFonts w:ascii="Arial" w:hAnsi="Arial" w:cs="Arial"/>
          <w:sz w:val="24"/>
          <w:szCs w:val="24"/>
        </w:rPr>
      </w:pPr>
    </w:p>
    <w:p w14:paraId="2EBB6631" w14:textId="77777777" w:rsidR="00E27B1D" w:rsidRPr="00E27B1D" w:rsidRDefault="00E27B1D" w:rsidP="00E4430E">
      <w:pPr>
        <w:spacing w:line="360" w:lineRule="auto"/>
        <w:ind w:firstLine="709"/>
        <w:jc w:val="both"/>
        <w:rPr>
          <w:rFonts w:ascii="Arial" w:hAnsi="Arial" w:cs="Arial"/>
          <w:sz w:val="24"/>
          <w:szCs w:val="24"/>
        </w:rPr>
      </w:pPr>
      <w:r w:rsidRPr="00E27B1D">
        <w:rPr>
          <w:rFonts w:ascii="Arial" w:hAnsi="Arial" w:cs="Arial"/>
          <w:sz w:val="24"/>
          <w:szCs w:val="24"/>
        </w:rPr>
        <w:t>La Fiscalía General del Estado aplicará a sus fiscales, peritos y policías investigadoras el procedimiento de certificación y emitirá e inscribirá, en los registros nacional y estatal correspondientes, los certificados a quienes lo hayan aprobado.</w:t>
      </w:r>
    </w:p>
    <w:p w14:paraId="664C3C7E" w14:textId="77777777" w:rsidR="00E27B1D" w:rsidRDefault="00E27B1D" w:rsidP="00E27B1D">
      <w:pPr>
        <w:jc w:val="right"/>
        <w:rPr>
          <w:rFonts w:eastAsia="MS Mincho"/>
          <w:i/>
          <w:iCs/>
          <w:color w:val="0000FF"/>
          <w:sz w:val="18"/>
          <w:szCs w:val="18"/>
          <w:lang w:val="es-MX"/>
        </w:rPr>
      </w:pPr>
      <w:r>
        <w:rPr>
          <w:rFonts w:eastAsia="MS Mincho"/>
          <w:i/>
          <w:iCs/>
          <w:color w:val="0000FF"/>
          <w:sz w:val="18"/>
          <w:szCs w:val="18"/>
          <w:lang w:val="es-MX"/>
        </w:rPr>
        <w:t>Artículo reformado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15B98DAF" w14:textId="77777777" w:rsidR="002C2D56" w:rsidRDefault="002C2D56" w:rsidP="007D1E74">
      <w:pPr>
        <w:spacing w:line="360" w:lineRule="auto"/>
        <w:ind w:firstLine="708"/>
        <w:jc w:val="both"/>
        <w:rPr>
          <w:rFonts w:ascii="Arial" w:hAnsi="Arial" w:cs="Arial"/>
          <w:sz w:val="24"/>
          <w:szCs w:val="24"/>
        </w:rPr>
      </w:pPr>
    </w:p>
    <w:p w14:paraId="0A7D393C" w14:textId="77777777" w:rsidR="00874F6B" w:rsidRPr="00874F6B" w:rsidRDefault="00874F6B" w:rsidP="00874F6B">
      <w:pPr>
        <w:spacing w:line="360" w:lineRule="auto"/>
        <w:jc w:val="both"/>
        <w:rPr>
          <w:rFonts w:ascii="Arial" w:hAnsi="Arial" w:cs="Arial"/>
          <w:b/>
          <w:sz w:val="24"/>
          <w:szCs w:val="24"/>
        </w:rPr>
      </w:pPr>
      <w:r w:rsidRPr="00874F6B">
        <w:rPr>
          <w:rFonts w:ascii="Arial" w:hAnsi="Arial" w:cs="Arial"/>
          <w:b/>
          <w:sz w:val="24"/>
          <w:szCs w:val="24"/>
        </w:rPr>
        <w:t>Artículo 69. Elementos y medidas de seguridad</w:t>
      </w:r>
    </w:p>
    <w:p w14:paraId="0109714B" w14:textId="77777777" w:rsidR="00874F6B" w:rsidRPr="00874F6B" w:rsidRDefault="00874F6B" w:rsidP="00E4430E">
      <w:pPr>
        <w:spacing w:line="360" w:lineRule="auto"/>
        <w:ind w:firstLine="709"/>
        <w:jc w:val="both"/>
        <w:rPr>
          <w:rFonts w:ascii="Arial" w:hAnsi="Arial" w:cs="Arial"/>
          <w:sz w:val="24"/>
          <w:szCs w:val="24"/>
        </w:rPr>
      </w:pPr>
      <w:r w:rsidRPr="00874F6B">
        <w:rPr>
          <w:rFonts w:ascii="Arial" w:hAnsi="Arial" w:cs="Arial"/>
          <w:sz w:val="24"/>
          <w:szCs w:val="24"/>
        </w:rPr>
        <w:t>Los certificados que emitan el Centro Estatal de Evaluación y Control de Confianza y la Fiscalía General del Estado deberán contener los elementos y las medidas de seguridad que determine el Centro Nacional de Certificación y Acreditación.</w:t>
      </w:r>
    </w:p>
    <w:p w14:paraId="624BEA17" w14:textId="77777777" w:rsidR="00874F6B" w:rsidRDefault="00874F6B" w:rsidP="00874F6B">
      <w:pPr>
        <w:jc w:val="right"/>
        <w:rPr>
          <w:rFonts w:eastAsia="MS Mincho"/>
          <w:i/>
          <w:iCs/>
          <w:color w:val="0000FF"/>
          <w:sz w:val="18"/>
          <w:szCs w:val="18"/>
          <w:lang w:val="es-MX"/>
        </w:rPr>
      </w:pPr>
      <w:r>
        <w:rPr>
          <w:rFonts w:eastAsia="MS Mincho"/>
          <w:i/>
          <w:iCs/>
          <w:color w:val="0000FF"/>
          <w:sz w:val="18"/>
          <w:szCs w:val="18"/>
          <w:lang w:val="es-MX"/>
        </w:rPr>
        <w:t>Artículo reformado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156055C4" w14:textId="77777777" w:rsidR="00D16906" w:rsidRPr="00CB7A2A" w:rsidRDefault="00D16906" w:rsidP="00874F6B">
      <w:pPr>
        <w:jc w:val="both"/>
        <w:rPr>
          <w:rFonts w:ascii="Arial" w:hAnsi="Arial" w:cs="Arial"/>
          <w:sz w:val="24"/>
          <w:szCs w:val="24"/>
        </w:rPr>
      </w:pPr>
    </w:p>
    <w:p w14:paraId="2BC7043D" w14:textId="77777777" w:rsidR="00874F6B" w:rsidRPr="00874F6B" w:rsidRDefault="00874F6B" w:rsidP="00874F6B">
      <w:pPr>
        <w:spacing w:line="360" w:lineRule="auto"/>
        <w:jc w:val="both"/>
        <w:rPr>
          <w:rFonts w:ascii="Arial" w:hAnsi="Arial" w:cs="Arial"/>
          <w:b/>
          <w:sz w:val="24"/>
          <w:szCs w:val="24"/>
        </w:rPr>
      </w:pPr>
      <w:r w:rsidRPr="00874F6B">
        <w:rPr>
          <w:rFonts w:ascii="Arial" w:hAnsi="Arial" w:cs="Arial"/>
          <w:b/>
          <w:sz w:val="24"/>
          <w:szCs w:val="24"/>
        </w:rPr>
        <w:t>Artículo 70. Plazo para el otorgamiento</w:t>
      </w:r>
    </w:p>
    <w:p w14:paraId="0CFA6F4E" w14:textId="77777777" w:rsidR="00874F6B" w:rsidRPr="00874F6B" w:rsidRDefault="00874F6B" w:rsidP="00E4430E">
      <w:pPr>
        <w:spacing w:line="360" w:lineRule="auto"/>
        <w:ind w:firstLine="709"/>
        <w:jc w:val="both"/>
        <w:rPr>
          <w:rFonts w:ascii="Arial" w:hAnsi="Arial" w:cs="Arial"/>
          <w:sz w:val="24"/>
          <w:szCs w:val="24"/>
        </w:rPr>
      </w:pPr>
      <w:r w:rsidRPr="00874F6B">
        <w:rPr>
          <w:rFonts w:ascii="Arial" w:hAnsi="Arial" w:cs="Arial"/>
          <w:sz w:val="24"/>
          <w:szCs w:val="24"/>
        </w:rPr>
        <w:t xml:space="preserve">El Centro Estatal de Evaluación y Control de Confianza y la Fiscalía General del Estado, para que sean válidos, deberán emitir e inscribir los certificados en un plazo no </w:t>
      </w:r>
      <w:r w:rsidRPr="00874F6B">
        <w:rPr>
          <w:rFonts w:ascii="Arial" w:hAnsi="Arial" w:cs="Arial"/>
          <w:sz w:val="24"/>
          <w:szCs w:val="24"/>
        </w:rPr>
        <w:lastRenderedPageBreak/>
        <w:t>mayor a sesenta días naturales contados a partir de la conclusión del procedimiento de certificación correspondiente.</w:t>
      </w:r>
    </w:p>
    <w:p w14:paraId="7E8CC053" w14:textId="77777777" w:rsidR="00874F6B" w:rsidRDefault="00874F6B" w:rsidP="00874F6B">
      <w:pPr>
        <w:jc w:val="right"/>
        <w:rPr>
          <w:rFonts w:eastAsia="MS Mincho"/>
          <w:i/>
          <w:iCs/>
          <w:color w:val="0000FF"/>
          <w:sz w:val="18"/>
          <w:szCs w:val="18"/>
          <w:lang w:val="es-MX"/>
        </w:rPr>
      </w:pPr>
      <w:r>
        <w:rPr>
          <w:rFonts w:eastAsia="MS Mincho"/>
          <w:i/>
          <w:iCs/>
          <w:color w:val="0000FF"/>
          <w:sz w:val="18"/>
          <w:szCs w:val="18"/>
          <w:lang w:val="es-MX"/>
        </w:rPr>
        <w:t>Artículo reformado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78BB2ACF" w14:textId="77777777" w:rsidR="002C2D56" w:rsidRPr="00CB7A2A" w:rsidRDefault="002C2D56" w:rsidP="002C5B1B">
      <w:pPr>
        <w:spacing w:line="360" w:lineRule="auto"/>
        <w:ind w:firstLine="708"/>
        <w:jc w:val="both"/>
        <w:rPr>
          <w:rFonts w:ascii="Arial" w:hAnsi="Arial" w:cs="Arial"/>
          <w:sz w:val="24"/>
          <w:szCs w:val="24"/>
        </w:rPr>
      </w:pPr>
    </w:p>
    <w:p w14:paraId="3F662E60"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71. Vigencia y revalidación</w:t>
      </w:r>
    </w:p>
    <w:p w14:paraId="4E0DF75C"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certificado y su registro tendrán una vigencia de tres años.</w:t>
      </w:r>
    </w:p>
    <w:p w14:paraId="08D76023" w14:textId="77777777" w:rsidR="002C2D56" w:rsidRPr="00CB7A2A" w:rsidRDefault="002C2D56" w:rsidP="007D1E74">
      <w:pPr>
        <w:ind w:firstLine="708"/>
        <w:jc w:val="both"/>
        <w:rPr>
          <w:rFonts w:ascii="Arial" w:hAnsi="Arial" w:cs="Arial"/>
          <w:sz w:val="24"/>
          <w:szCs w:val="24"/>
        </w:rPr>
      </w:pPr>
    </w:p>
    <w:p w14:paraId="498FDEC7" w14:textId="77777777" w:rsidR="00233534" w:rsidRDefault="00233534" w:rsidP="00E4430E">
      <w:pPr>
        <w:spacing w:line="360" w:lineRule="auto"/>
        <w:ind w:firstLine="709"/>
        <w:jc w:val="both"/>
        <w:rPr>
          <w:rFonts w:ascii="Arial" w:hAnsi="Arial" w:cs="Arial"/>
          <w:sz w:val="24"/>
          <w:szCs w:val="24"/>
        </w:rPr>
      </w:pPr>
      <w:r w:rsidRPr="00CB7A2A">
        <w:rPr>
          <w:rFonts w:ascii="Arial" w:hAnsi="Arial" w:cs="Arial"/>
          <w:sz w:val="24"/>
          <w:szCs w:val="24"/>
        </w:rPr>
        <w:t>Los integrantes de las instituciones de seguridad pública deberán someterse a los procedimientos de certificación con seis meses de anticipación a la fecha de expiración de la validez de su certificado, a efecto de revalidarlo.</w:t>
      </w:r>
    </w:p>
    <w:p w14:paraId="2F625DBF" w14:textId="77777777" w:rsidR="002C2D56" w:rsidRPr="00CB7A2A" w:rsidRDefault="002C2D56" w:rsidP="007D1E74">
      <w:pPr>
        <w:jc w:val="both"/>
        <w:rPr>
          <w:rFonts w:ascii="Arial" w:hAnsi="Arial" w:cs="Arial"/>
          <w:sz w:val="24"/>
          <w:szCs w:val="24"/>
        </w:rPr>
      </w:pPr>
    </w:p>
    <w:p w14:paraId="6BB33FFA"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72. Cancelación</w:t>
      </w:r>
    </w:p>
    <w:p w14:paraId="56AA409F"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 cancelación del certificado de los integrantes de las instituciones de seguridad pública procederá cuando incurran en alguno de los siguientes casos:</w:t>
      </w:r>
    </w:p>
    <w:p w14:paraId="5C7DF5B1" w14:textId="77777777" w:rsidR="00E4430E" w:rsidRPr="00CB7A2A" w:rsidRDefault="00E4430E" w:rsidP="007D1E74">
      <w:pPr>
        <w:spacing w:line="360" w:lineRule="auto"/>
        <w:ind w:firstLine="708"/>
        <w:jc w:val="both"/>
        <w:rPr>
          <w:rFonts w:ascii="Arial" w:hAnsi="Arial" w:cs="Arial"/>
          <w:sz w:val="24"/>
          <w:szCs w:val="24"/>
        </w:rPr>
      </w:pPr>
    </w:p>
    <w:p w14:paraId="674770A6" w14:textId="77777777" w:rsidR="00233534" w:rsidRPr="00CB7A2A" w:rsidRDefault="00233534" w:rsidP="007D1E74">
      <w:pPr>
        <w:spacing w:line="360" w:lineRule="auto"/>
        <w:ind w:firstLine="708"/>
        <w:jc w:val="both"/>
        <w:rPr>
          <w:rFonts w:ascii="Arial" w:hAnsi="Arial" w:cs="Arial"/>
          <w:sz w:val="24"/>
          <w:szCs w:val="24"/>
        </w:rPr>
      </w:pPr>
      <w:r w:rsidRPr="002C2D56">
        <w:rPr>
          <w:rFonts w:ascii="Arial" w:hAnsi="Arial" w:cs="Arial"/>
          <w:b/>
          <w:sz w:val="24"/>
          <w:szCs w:val="24"/>
        </w:rPr>
        <w:t>I.</w:t>
      </w:r>
      <w:r w:rsidRPr="00CB7A2A">
        <w:rPr>
          <w:rFonts w:ascii="Arial" w:hAnsi="Arial" w:cs="Arial"/>
          <w:sz w:val="24"/>
          <w:szCs w:val="24"/>
        </w:rPr>
        <w:t xml:space="preserve"> Sean separados de su cargo por incumplir alguno de los requisitos para la permanencia establecidos en el artículo 63 de esta ley.</w:t>
      </w:r>
    </w:p>
    <w:p w14:paraId="3AB978FB" w14:textId="77777777" w:rsidR="00233534" w:rsidRPr="00CB7A2A" w:rsidRDefault="00233534" w:rsidP="007D1E74">
      <w:pPr>
        <w:spacing w:line="360" w:lineRule="auto"/>
        <w:ind w:firstLine="708"/>
        <w:jc w:val="both"/>
        <w:rPr>
          <w:rFonts w:ascii="Arial" w:hAnsi="Arial" w:cs="Arial"/>
          <w:sz w:val="24"/>
          <w:szCs w:val="24"/>
        </w:rPr>
      </w:pPr>
      <w:r w:rsidRPr="002C2D56">
        <w:rPr>
          <w:rFonts w:ascii="Arial" w:hAnsi="Arial" w:cs="Arial"/>
          <w:b/>
          <w:sz w:val="24"/>
          <w:szCs w:val="24"/>
        </w:rPr>
        <w:t>II.</w:t>
      </w:r>
      <w:r w:rsidRPr="00CB7A2A">
        <w:rPr>
          <w:rFonts w:ascii="Arial" w:hAnsi="Arial" w:cs="Arial"/>
          <w:sz w:val="24"/>
          <w:szCs w:val="24"/>
        </w:rPr>
        <w:t xml:space="preserve"> Sean removidos de su cargo.</w:t>
      </w:r>
    </w:p>
    <w:p w14:paraId="78630581" w14:textId="77777777" w:rsidR="00233534" w:rsidRPr="00CB7A2A" w:rsidRDefault="00233534" w:rsidP="007D1E74">
      <w:pPr>
        <w:spacing w:line="360" w:lineRule="auto"/>
        <w:ind w:firstLine="708"/>
        <w:jc w:val="both"/>
        <w:rPr>
          <w:rFonts w:ascii="Arial" w:hAnsi="Arial" w:cs="Arial"/>
          <w:sz w:val="24"/>
          <w:szCs w:val="24"/>
        </w:rPr>
      </w:pPr>
      <w:r w:rsidRPr="002C2D56">
        <w:rPr>
          <w:rFonts w:ascii="Arial" w:hAnsi="Arial" w:cs="Arial"/>
          <w:b/>
          <w:sz w:val="24"/>
          <w:szCs w:val="24"/>
        </w:rPr>
        <w:t>III.</w:t>
      </w:r>
      <w:r w:rsidRPr="00CB7A2A">
        <w:rPr>
          <w:rFonts w:ascii="Arial" w:hAnsi="Arial" w:cs="Arial"/>
          <w:sz w:val="24"/>
          <w:szCs w:val="24"/>
        </w:rPr>
        <w:t xml:space="preserve"> No obtengan la revalidación del certificado correspondiente.</w:t>
      </w:r>
    </w:p>
    <w:p w14:paraId="09D71B48" w14:textId="77777777" w:rsidR="00874F6B" w:rsidRDefault="00874F6B" w:rsidP="00B51176">
      <w:pPr>
        <w:ind w:firstLine="709"/>
        <w:jc w:val="both"/>
        <w:rPr>
          <w:rFonts w:ascii="Arial" w:hAnsi="Arial" w:cs="Arial"/>
          <w:sz w:val="24"/>
          <w:szCs w:val="24"/>
        </w:rPr>
      </w:pPr>
    </w:p>
    <w:p w14:paraId="1C3E3E8C" w14:textId="77777777" w:rsidR="00874F6B" w:rsidRDefault="00874F6B" w:rsidP="00874F6B">
      <w:pPr>
        <w:spacing w:line="360" w:lineRule="auto"/>
        <w:ind w:firstLine="709"/>
        <w:jc w:val="both"/>
        <w:rPr>
          <w:rFonts w:ascii="Arial" w:hAnsi="Arial" w:cs="Arial"/>
          <w:sz w:val="24"/>
          <w:szCs w:val="24"/>
        </w:rPr>
      </w:pPr>
      <w:r w:rsidRPr="00874F6B">
        <w:rPr>
          <w:rFonts w:ascii="Arial" w:hAnsi="Arial" w:cs="Arial"/>
          <w:sz w:val="24"/>
          <w:szCs w:val="24"/>
        </w:rPr>
        <w:t>Las instituciones policiales y la autoridad estatal encargada de la supervisión de las medidas cautelares y de la suspensión condicional del proceso que, en su caso, cancelen algún certificado, deberán informarlo al Centro Estatal de Evaluación y Control de Confianza para que efectúe la anotación respectiva en los registros correspondientes.</w:t>
      </w:r>
    </w:p>
    <w:p w14:paraId="1AF24CD7" w14:textId="77777777" w:rsidR="00874F6B" w:rsidRDefault="00874F6B" w:rsidP="00874F6B">
      <w:pPr>
        <w:jc w:val="right"/>
        <w:rPr>
          <w:rFonts w:eastAsia="MS Mincho"/>
          <w:i/>
          <w:iCs/>
          <w:color w:val="0000FF"/>
          <w:sz w:val="18"/>
          <w:szCs w:val="18"/>
          <w:lang w:val="es-MX"/>
        </w:rPr>
      </w:pPr>
      <w:r>
        <w:rPr>
          <w:rFonts w:eastAsia="MS Mincho"/>
          <w:i/>
          <w:iCs/>
          <w:color w:val="0000FF"/>
          <w:sz w:val="18"/>
          <w:szCs w:val="18"/>
          <w:lang w:val="es-MX"/>
        </w:rPr>
        <w:t>Párrafo reformado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5C7A8EA0" w14:textId="77777777" w:rsidR="00D04623" w:rsidRDefault="00D04623" w:rsidP="00B51176">
      <w:pPr>
        <w:jc w:val="center"/>
        <w:rPr>
          <w:rFonts w:ascii="Arial" w:hAnsi="Arial" w:cs="Arial"/>
          <w:b/>
          <w:sz w:val="24"/>
          <w:szCs w:val="24"/>
        </w:rPr>
      </w:pPr>
    </w:p>
    <w:p w14:paraId="64BE64A4"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VI</w:t>
      </w:r>
      <w:r w:rsidRPr="00CB7A2A">
        <w:rPr>
          <w:rFonts w:ascii="Arial" w:hAnsi="Arial" w:cs="Arial"/>
          <w:b/>
          <w:sz w:val="24"/>
          <w:szCs w:val="24"/>
        </w:rPr>
        <w:br/>
        <w:t>Régimen de estímulos</w:t>
      </w:r>
    </w:p>
    <w:p w14:paraId="7727E395" w14:textId="77777777" w:rsidR="002C2D56" w:rsidRPr="00CB7A2A" w:rsidRDefault="002C2D56" w:rsidP="002C5B1B">
      <w:pPr>
        <w:spacing w:line="360" w:lineRule="auto"/>
        <w:jc w:val="center"/>
        <w:rPr>
          <w:rFonts w:ascii="Arial" w:hAnsi="Arial" w:cs="Arial"/>
          <w:b/>
          <w:sz w:val="24"/>
          <w:szCs w:val="24"/>
        </w:rPr>
      </w:pPr>
    </w:p>
    <w:p w14:paraId="5052BC92"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73. Establecimiento del régimen</w:t>
      </w:r>
    </w:p>
    <w:p w14:paraId="1119072E"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 xml:space="preserve">Las instituciones de seguridad pública deberán establecer un régimen de </w:t>
      </w:r>
      <w:r w:rsidRPr="00CB7A2A">
        <w:rPr>
          <w:rFonts w:ascii="Arial" w:hAnsi="Arial" w:cs="Arial"/>
          <w:sz w:val="24"/>
          <w:szCs w:val="24"/>
        </w:rPr>
        <w:lastRenderedPageBreak/>
        <w:t>estímulos cuyo propósito sea reconocer a sus integrantes por actos meritorios o por una trayectoria ejemplar, a efecto de mejorar su desempeño, incrementar sus posibilidades de promoción y desarrollo, y fortalecer su sentido de identidad institucional.</w:t>
      </w:r>
    </w:p>
    <w:p w14:paraId="083536E6" w14:textId="77777777" w:rsidR="00874F6B" w:rsidRPr="00CB7A2A" w:rsidRDefault="00874F6B" w:rsidP="002C5B1B">
      <w:pPr>
        <w:spacing w:line="360" w:lineRule="auto"/>
        <w:jc w:val="both"/>
        <w:rPr>
          <w:rFonts w:ascii="Arial" w:hAnsi="Arial" w:cs="Arial"/>
          <w:sz w:val="24"/>
          <w:szCs w:val="24"/>
        </w:rPr>
      </w:pPr>
    </w:p>
    <w:p w14:paraId="7C87B818"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74. Determinación del recipiendario y del estímulo</w:t>
      </w:r>
    </w:p>
    <w:p w14:paraId="7DAE66CD"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comisiones de honor y justicia determinarán a los integrantes de las instituciones de seguridad pública que deban ser reconocidos y los estímulos que les correspondan.</w:t>
      </w:r>
    </w:p>
    <w:p w14:paraId="26AAD0DE" w14:textId="77777777" w:rsidR="002C2D56" w:rsidRPr="00CB7A2A" w:rsidRDefault="002C2D56" w:rsidP="002C5B1B">
      <w:pPr>
        <w:spacing w:line="360" w:lineRule="auto"/>
        <w:ind w:firstLine="708"/>
        <w:jc w:val="both"/>
        <w:rPr>
          <w:rFonts w:ascii="Arial" w:hAnsi="Arial" w:cs="Arial"/>
          <w:sz w:val="24"/>
          <w:szCs w:val="24"/>
        </w:rPr>
      </w:pPr>
    </w:p>
    <w:p w14:paraId="021B9B03" w14:textId="77777777" w:rsidR="005B213C" w:rsidRPr="00CB7A2A" w:rsidRDefault="005B213C" w:rsidP="007D1E74">
      <w:pPr>
        <w:spacing w:line="360" w:lineRule="auto"/>
        <w:jc w:val="both"/>
        <w:rPr>
          <w:rFonts w:ascii="Arial" w:hAnsi="Arial" w:cs="Arial"/>
          <w:b/>
          <w:sz w:val="24"/>
          <w:szCs w:val="24"/>
        </w:rPr>
      </w:pPr>
      <w:r w:rsidRPr="00CB7A2A">
        <w:rPr>
          <w:rFonts w:ascii="Arial" w:hAnsi="Arial" w:cs="Arial"/>
          <w:b/>
          <w:sz w:val="24"/>
          <w:szCs w:val="24"/>
        </w:rPr>
        <w:t>Artículo 75. Constancia</w:t>
      </w:r>
    </w:p>
    <w:p w14:paraId="781664B4" w14:textId="77777777" w:rsidR="005B213C" w:rsidRDefault="005B213C" w:rsidP="007D1E74">
      <w:pPr>
        <w:spacing w:line="360" w:lineRule="auto"/>
        <w:ind w:firstLine="708"/>
        <w:jc w:val="both"/>
        <w:rPr>
          <w:rFonts w:ascii="Arial" w:hAnsi="Arial" w:cs="Arial"/>
          <w:sz w:val="24"/>
          <w:szCs w:val="24"/>
        </w:rPr>
      </w:pPr>
      <w:r w:rsidRPr="00CB7A2A">
        <w:rPr>
          <w:rFonts w:ascii="Arial" w:hAnsi="Arial" w:cs="Arial"/>
          <w:sz w:val="24"/>
          <w:szCs w:val="24"/>
        </w:rPr>
        <w:t>Los estímulos otorgados estarán acompañados de una constancia que acredite su entrega, la cual será incorporada al expediente del integrante reconocido y contará, en su caso, con la autorización para portar la condecoración o el distintivo correspondiente.</w:t>
      </w:r>
    </w:p>
    <w:p w14:paraId="0E224A74" w14:textId="77777777" w:rsidR="00296F03" w:rsidRDefault="00296F03" w:rsidP="00E4430E">
      <w:pPr>
        <w:jc w:val="center"/>
        <w:rPr>
          <w:rFonts w:ascii="Arial" w:hAnsi="Arial" w:cs="Arial"/>
          <w:b/>
          <w:sz w:val="24"/>
          <w:szCs w:val="24"/>
        </w:rPr>
      </w:pPr>
    </w:p>
    <w:p w14:paraId="548EEE53"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VII</w:t>
      </w:r>
      <w:r w:rsidRPr="00CB7A2A">
        <w:rPr>
          <w:rFonts w:ascii="Arial" w:hAnsi="Arial" w:cs="Arial"/>
          <w:b/>
          <w:sz w:val="24"/>
          <w:szCs w:val="24"/>
        </w:rPr>
        <w:br/>
        <w:t>Promoción</w:t>
      </w:r>
    </w:p>
    <w:p w14:paraId="0A59CA1C" w14:textId="77777777" w:rsidR="002C2D56" w:rsidRPr="00CB7A2A" w:rsidRDefault="002C2D56" w:rsidP="007D1E74">
      <w:pPr>
        <w:jc w:val="center"/>
        <w:rPr>
          <w:rFonts w:ascii="Arial" w:hAnsi="Arial" w:cs="Arial"/>
          <w:b/>
          <w:sz w:val="24"/>
          <w:szCs w:val="24"/>
        </w:rPr>
      </w:pPr>
    </w:p>
    <w:p w14:paraId="31AB537D"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76. Medio de promoción</w:t>
      </w:r>
    </w:p>
    <w:p w14:paraId="14AEA88C"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Los integrantes de las instituciones policiales podrán ascender, dentro del orden jerárquico establecido en el artículo 40 de esta ley, al grado inmediato superior al que ostenten, mediante la aprobación del concurso de promoción correspondiente.</w:t>
      </w:r>
    </w:p>
    <w:p w14:paraId="0B84B6F0" w14:textId="77777777" w:rsidR="00D04623" w:rsidRPr="00CB7A2A" w:rsidRDefault="00D04623" w:rsidP="00E4430E">
      <w:pPr>
        <w:ind w:firstLine="708"/>
        <w:jc w:val="both"/>
        <w:rPr>
          <w:rFonts w:ascii="Arial" w:hAnsi="Arial" w:cs="Arial"/>
          <w:sz w:val="24"/>
          <w:szCs w:val="24"/>
        </w:rPr>
      </w:pPr>
    </w:p>
    <w:p w14:paraId="7D6AD1E0" w14:textId="77777777" w:rsidR="00874F6B" w:rsidRPr="00874F6B" w:rsidRDefault="00874F6B" w:rsidP="00E4430E">
      <w:pPr>
        <w:spacing w:line="360" w:lineRule="auto"/>
        <w:ind w:firstLine="709"/>
        <w:jc w:val="both"/>
        <w:rPr>
          <w:rFonts w:ascii="Arial" w:hAnsi="Arial" w:cs="Arial"/>
          <w:sz w:val="24"/>
          <w:szCs w:val="24"/>
        </w:rPr>
      </w:pPr>
      <w:r w:rsidRPr="00874F6B">
        <w:rPr>
          <w:rFonts w:ascii="Arial" w:hAnsi="Arial" w:cs="Arial"/>
          <w:sz w:val="24"/>
          <w:szCs w:val="24"/>
        </w:rPr>
        <w:t>Asimismo, los fiscales y peritos podrán ascender, dentro del orden jerárquico que establezca el acuerdo que regule el servicio profesional de carrera correspondiente, al grado inmediato superior al que ostenten, mediante la aprobación del concurso de promoción correspondiente.</w:t>
      </w:r>
    </w:p>
    <w:p w14:paraId="06028387" w14:textId="77777777" w:rsidR="00874F6B" w:rsidRDefault="00874F6B" w:rsidP="00E4430E">
      <w:pPr>
        <w:ind w:firstLine="709"/>
        <w:jc w:val="right"/>
        <w:rPr>
          <w:rFonts w:eastAsia="MS Mincho"/>
          <w:i/>
          <w:iCs/>
          <w:color w:val="0000FF"/>
          <w:sz w:val="18"/>
          <w:szCs w:val="18"/>
          <w:lang w:val="es-MX"/>
        </w:rPr>
      </w:pPr>
      <w:r>
        <w:rPr>
          <w:rFonts w:eastAsia="MS Mincho"/>
          <w:i/>
          <w:iCs/>
          <w:color w:val="0000FF"/>
          <w:sz w:val="18"/>
          <w:szCs w:val="18"/>
          <w:lang w:val="es-MX"/>
        </w:rPr>
        <w:t>Párrafo reformado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297C7CFB" w14:textId="77777777" w:rsidR="002C2D56" w:rsidRPr="00CB7A2A" w:rsidRDefault="002C2D56" w:rsidP="00E4430E">
      <w:pPr>
        <w:ind w:firstLine="709"/>
        <w:jc w:val="both"/>
        <w:rPr>
          <w:rFonts w:ascii="Arial" w:hAnsi="Arial" w:cs="Arial"/>
          <w:sz w:val="24"/>
          <w:szCs w:val="24"/>
        </w:rPr>
      </w:pPr>
    </w:p>
    <w:p w14:paraId="27D35FBC" w14:textId="77777777" w:rsidR="00233534" w:rsidRDefault="00233534" w:rsidP="00E4430E">
      <w:pPr>
        <w:spacing w:line="360" w:lineRule="auto"/>
        <w:ind w:firstLine="709"/>
        <w:jc w:val="both"/>
        <w:rPr>
          <w:rFonts w:ascii="Arial" w:hAnsi="Arial" w:cs="Arial"/>
          <w:sz w:val="24"/>
          <w:szCs w:val="24"/>
        </w:rPr>
      </w:pPr>
      <w:r w:rsidRPr="00CB7A2A">
        <w:rPr>
          <w:rFonts w:ascii="Arial" w:hAnsi="Arial" w:cs="Arial"/>
          <w:sz w:val="24"/>
          <w:szCs w:val="24"/>
        </w:rPr>
        <w:t xml:space="preserve">Podrán participar en los concursos de promoción los integrantes de las instituciones de seguridad pública que cumplan con los requisitos establecidos en la </w:t>
      </w:r>
      <w:r w:rsidRPr="00CB7A2A">
        <w:rPr>
          <w:rFonts w:ascii="Arial" w:hAnsi="Arial" w:cs="Arial"/>
          <w:sz w:val="24"/>
          <w:szCs w:val="24"/>
        </w:rPr>
        <w:lastRenderedPageBreak/>
        <w:t xml:space="preserve">convocatoria correspondiente. </w:t>
      </w:r>
    </w:p>
    <w:p w14:paraId="730C6BC3" w14:textId="77777777" w:rsidR="002C2D56" w:rsidRPr="00CB7A2A" w:rsidRDefault="002C2D56" w:rsidP="00E4430E">
      <w:pPr>
        <w:spacing w:line="360" w:lineRule="auto"/>
        <w:ind w:firstLine="709"/>
        <w:jc w:val="both"/>
        <w:rPr>
          <w:rFonts w:ascii="Arial" w:hAnsi="Arial" w:cs="Arial"/>
          <w:sz w:val="24"/>
          <w:szCs w:val="24"/>
        </w:rPr>
      </w:pPr>
    </w:p>
    <w:p w14:paraId="3E8F0815" w14:textId="77777777" w:rsidR="00233534" w:rsidRDefault="00233534" w:rsidP="00E4430E">
      <w:pPr>
        <w:spacing w:line="360" w:lineRule="auto"/>
        <w:ind w:firstLine="709"/>
        <w:jc w:val="both"/>
        <w:rPr>
          <w:rFonts w:ascii="Arial" w:hAnsi="Arial" w:cs="Arial"/>
          <w:sz w:val="24"/>
          <w:szCs w:val="24"/>
        </w:rPr>
      </w:pPr>
      <w:r w:rsidRPr="00CB7A2A">
        <w:rPr>
          <w:rFonts w:ascii="Arial" w:hAnsi="Arial" w:cs="Arial"/>
          <w:sz w:val="24"/>
          <w:szCs w:val="24"/>
        </w:rPr>
        <w:t>De entre ellos, solo serán promovidos quienes cumplan, de mejor manera, con el perfil correspondiente y hayan aprobado las evaluaciones con las calificaciones más altas.</w:t>
      </w:r>
    </w:p>
    <w:p w14:paraId="1035EB5E" w14:textId="77777777" w:rsidR="002C2D56" w:rsidRPr="00CB7A2A" w:rsidRDefault="002C2D56" w:rsidP="00E4430E">
      <w:pPr>
        <w:ind w:firstLine="709"/>
        <w:jc w:val="both"/>
        <w:rPr>
          <w:rFonts w:ascii="Arial" w:hAnsi="Arial" w:cs="Arial"/>
          <w:sz w:val="24"/>
          <w:szCs w:val="24"/>
        </w:rPr>
      </w:pPr>
    </w:p>
    <w:p w14:paraId="7F933189" w14:textId="77777777" w:rsidR="00233534" w:rsidRDefault="00233534" w:rsidP="00E4430E">
      <w:pPr>
        <w:spacing w:line="360" w:lineRule="auto"/>
        <w:ind w:firstLine="709"/>
        <w:jc w:val="both"/>
        <w:rPr>
          <w:rFonts w:ascii="Arial" w:hAnsi="Arial" w:cs="Arial"/>
          <w:sz w:val="24"/>
          <w:szCs w:val="24"/>
        </w:rPr>
      </w:pPr>
      <w:r w:rsidRPr="00CB7A2A">
        <w:rPr>
          <w:rFonts w:ascii="Arial" w:hAnsi="Arial" w:cs="Arial"/>
          <w:sz w:val="24"/>
          <w:szCs w:val="24"/>
        </w:rPr>
        <w:t>Los concursos de promoción solo podrán efectuarse cuando existan plazas vacantes o de nueva creación y dependerán de las necesidades institucionales y de la disponibilidad presupuestal.</w:t>
      </w:r>
    </w:p>
    <w:p w14:paraId="4CE06468" w14:textId="77777777" w:rsidR="00D04623" w:rsidRPr="00CB7A2A" w:rsidRDefault="00D04623" w:rsidP="00E4430E">
      <w:pPr>
        <w:spacing w:line="360" w:lineRule="auto"/>
        <w:jc w:val="both"/>
        <w:rPr>
          <w:rFonts w:ascii="Arial" w:hAnsi="Arial" w:cs="Arial"/>
          <w:sz w:val="24"/>
          <w:szCs w:val="24"/>
        </w:rPr>
      </w:pPr>
    </w:p>
    <w:p w14:paraId="5778CB90"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77. Determinación de requisitos y evaluaciones</w:t>
      </w:r>
    </w:p>
    <w:p w14:paraId="50262EB9"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comisiones del servicio profesional de carrera determinarán los requisitos necesarios para participar en los concursos de promoción así como las evaluaciones a aplicar durante estas y los criterios de calificación y selección correspondientes.</w:t>
      </w:r>
    </w:p>
    <w:p w14:paraId="63DB601F" w14:textId="77777777" w:rsidR="002C2D56" w:rsidRPr="00CB7A2A" w:rsidRDefault="002C2D56" w:rsidP="00E4430E">
      <w:pPr>
        <w:spacing w:line="360" w:lineRule="auto"/>
        <w:ind w:firstLine="708"/>
        <w:jc w:val="both"/>
        <w:rPr>
          <w:rFonts w:ascii="Arial" w:hAnsi="Arial" w:cs="Arial"/>
          <w:sz w:val="24"/>
          <w:szCs w:val="24"/>
        </w:rPr>
      </w:pPr>
    </w:p>
    <w:p w14:paraId="72037B32"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78. Convocatorias</w:t>
      </w:r>
    </w:p>
    <w:p w14:paraId="0A9A29A0"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convocatorias para participar en los concursos de promoción será</w:t>
      </w:r>
      <w:r w:rsidR="002C2D56">
        <w:rPr>
          <w:rFonts w:ascii="Arial" w:hAnsi="Arial" w:cs="Arial"/>
          <w:sz w:val="24"/>
          <w:szCs w:val="24"/>
        </w:rPr>
        <w:t>n</w:t>
      </w:r>
      <w:r w:rsidRPr="00CB7A2A">
        <w:rPr>
          <w:rFonts w:ascii="Arial" w:hAnsi="Arial" w:cs="Arial"/>
          <w:sz w:val="24"/>
          <w:szCs w:val="24"/>
        </w:rPr>
        <w:t xml:space="preserve"> publicadas por las instituciones de seguridad pública y deberán contener, por lo menos, los siguientes elementos:</w:t>
      </w:r>
    </w:p>
    <w:p w14:paraId="573B875C" w14:textId="77777777" w:rsidR="002C2D56" w:rsidRPr="00CB7A2A" w:rsidRDefault="002C2D56" w:rsidP="00E4430E">
      <w:pPr>
        <w:spacing w:line="360" w:lineRule="auto"/>
        <w:ind w:firstLine="708"/>
        <w:jc w:val="both"/>
        <w:rPr>
          <w:rFonts w:ascii="Arial" w:hAnsi="Arial" w:cs="Arial"/>
          <w:sz w:val="24"/>
          <w:szCs w:val="24"/>
        </w:rPr>
      </w:pPr>
    </w:p>
    <w:p w14:paraId="21C4C305" w14:textId="77777777" w:rsidR="00233534" w:rsidRPr="00CB7A2A" w:rsidRDefault="00233534" w:rsidP="007D1E74">
      <w:pPr>
        <w:spacing w:line="360" w:lineRule="auto"/>
        <w:ind w:firstLine="708"/>
        <w:jc w:val="both"/>
        <w:rPr>
          <w:rFonts w:ascii="Arial" w:hAnsi="Arial" w:cs="Arial"/>
          <w:sz w:val="24"/>
          <w:szCs w:val="24"/>
        </w:rPr>
      </w:pPr>
      <w:r w:rsidRPr="002C2D56">
        <w:rPr>
          <w:rFonts w:ascii="Arial" w:hAnsi="Arial" w:cs="Arial"/>
          <w:b/>
          <w:sz w:val="24"/>
          <w:szCs w:val="24"/>
        </w:rPr>
        <w:t>I.</w:t>
      </w:r>
      <w:r w:rsidRPr="00CB7A2A">
        <w:rPr>
          <w:rFonts w:ascii="Arial" w:hAnsi="Arial" w:cs="Arial"/>
          <w:sz w:val="24"/>
          <w:szCs w:val="24"/>
        </w:rPr>
        <w:t xml:space="preserve"> El número y la naturaleza de las plazas disponibles.</w:t>
      </w:r>
    </w:p>
    <w:p w14:paraId="147A4E31" w14:textId="77777777" w:rsidR="00233534" w:rsidRPr="00CB7A2A" w:rsidRDefault="00233534" w:rsidP="007D1E74">
      <w:pPr>
        <w:spacing w:line="360" w:lineRule="auto"/>
        <w:ind w:firstLine="708"/>
        <w:jc w:val="both"/>
        <w:rPr>
          <w:rFonts w:ascii="Arial" w:hAnsi="Arial" w:cs="Arial"/>
          <w:sz w:val="24"/>
          <w:szCs w:val="24"/>
        </w:rPr>
      </w:pPr>
      <w:r w:rsidRPr="002C2D56">
        <w:rPr>
          <w:rFonts w:ascii="Arial" w:hAnsi="Arial" w:cs="Arial"/>
          <w:b/>
          <w:sz w:val="24"/>
          <w:szCs w:val="24"/>
        </w:rPr>
        <w:t>II.</w:t>
      </w:r>
      <w:r w:rsidRPr="00CB7A2A">
        <w:rPr>
          <w:rFonts w:ascii="Arial" w:hAnsi="Arial" w:cs="Arial"/>
          <w:sz w:val="24"/>
          <w:szCs w:val="24"/>
        </w:rPr>
        <w:t xml:space="preserve"> Los requisitos y la documentación que deban presentar los interesados.</w:t>
      </w:r>
    </w:p>
    <w:p w14:paraId="33166A32" w14:textId="77777777" w:rsidR="00233534" w:rsidRPr="00CB7A2A" w:rsidRDefault="00233534" w:rsidP="007D1E74">
      <w:pPr>
        <w:spacing w:line="360" w:lineRule="auto"/>
        <w:ind w:firstLine="708"/>
        <w:jc w:val="both"/>
        <w:rPr>
          <w:rFonts w:ascii="Arial" w:hAnsi="Arial" w:cs="Arial"/>
          <w:sz w:val="24"/>
          <w:szCs w:val="24"/>
        </w:rPr>
      </w:pPr>
      <w:r w:rsidRPr="002C2D56">
        <w:rPr>
          <w:rFonts w:ascii="Arial" w:hAnsi="Arial" w:cs="Arial"/>
          <w:b/>
          <w:sz w:val="24"/>
          <w:szCs w:val="24"/>
        </w:rPr>
        <w:t>III.</w:t>
      </w:r>
      <w:r w:rsidRPr="00CB7A2A">
        <w:rPr>
          <w:rFonts w:ascii="Arial" w:hAnsi="Arial" w:cs="Arial"/>
          <w:sz w:val="24"/>
          <w:szCs w:val="24"/>
        </w:rPr>
        <w:t xml:space="preserve"> El lugar, la fecha, la hora y la unidad administrativa responsable de la recepción de la documentación solicitada.</w:t>
      </w:r>
    </w:p>
    <w:p w14:paraId="7DF4C312" w14:textId="77777777" w:rsidR="00233534" w:rsidRDefault="00233534" w:rsidP="007D1E74">
      <w:pPr>
        <w:spacing w:line="360" w:lineRule="auto"/>
        <w:ind w:firstLine="708"/>
        <w:jc w:val="both"/>
        <w:rPr>
          <w:rFonts w:ascii="Arial" w:hAnsi="Arial" w:cs="Arial"/>
          <w:sz w:val="24"/>
          <w:szCs w:val="24"/>
        </w:rPr>
      </w:pPr>
      <w:r w:rsidRPr="002C2D56">
        <w:rPr>
          <w:rFonts w:ascii="Arial" w:hAnsi="Arial" w:cs="Arial"/>
          <w:b/>
          <w:sz w:val="24"/>
          <w:szCs w:val="24"/>
        </w:rPr>
        <w:t>IV.</w:t>
      </w:r>
      <w:r w:rsidRPr="00CB7A2A">
        <w:rPr>
          <w:rFonts w:ascii="Arial" w:hAnsi="Arial" w:cs="Arial"/>
          <w:sz w:val="24"/>
          <w:szCs w:val="24"/>
        </w:rPr>
        <w:t xml:space="preserve"> Los demás que determinen la comisión del servicio profesional de carrera correspondiente.</w:t>
      </w:r>
    </w:p>
    <w:p w14:paraId="31EC919C" w14:textId="77777777" w:rsidR="002331E8" w:rsidRDefault="002331E8" w:rsidP="00E4430E">
      <w:pPr>
        <w:spacing w:line="360" w:lineRule="auto"/>
        <w:ind w:firstLine="708"/>
        <w:jc w:val="both"/>
        <w:rPr>
          <w:rFonts w:ascii="Arial" w:hAnsi="Arial" w:cs="Arial"/>
          <w:sz w:val="24"/>
          <w:szCs w:val="24"/>
        </w:rPr>
      </w:pPr>
    </w:p>
    <w:p w14:paraId="5B9AE21D"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79. Aplicación de evaluaciones</w:t>
      </w:r>
    </w:p>
    <w:p w14:paraId="5FE16792"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 xml:space="preserve">Las evaluaciones que conformen los concursos de promoción serán aplicadas, </w:t>
      </w:r>
      <w:r w:rsidRPr="00CB7A2A">
        <w:rPr>
          <w:rFonts w:ascii="Arial" w:hAnsi="Arial" w:cs="Arial"/>
          <w:sz w:val="24"/>
          <w:szCs w:val="24"/>
        </w:rPr>
        <w:lastRenderedPageBreak/>
        <w:t>dependiendo de la naturaleza, por el Centro Estatal de Evaluación y Control de Confianza o las academias o los institutos, según corresponda.</w:t>
      </w:r>
    </w:p>
    <w:p w14:paraId="654F4199" w14:textId="77777777" w:rsidR="002C5B1B" w:rsidRDefault="002C5B1B" w:rsidP="00E4430E">
      <w:pPr>
        <w:spacing w:line="360" w:lineRule="auto"/>
        <w:ind w:firstLine="708"/>
        <w:jc w:val="both"/>
        <w:rPr>
          <w:rFonts w:ascii="Arial" w:hAnsi="Arial" w:cs="Arial"/>
          <w:sz w:val="24"/>
          <w:szCs w:val="24"/>
        </w:rPr>
      </w:pPr>
    </w:p>
    <w:p w14:paraId="2C948A90"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80. Constancias de grado</w:t>
      </w:r>
    </w:p>
    <w:p w14:paraId="59947314"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A los integrantes de las instituciones de seguridad pública que sean promovidos se les otorgará una constancia de grado, que ratificará su nueva categoría jerárquica.</w:t>
      </w:r>
    </w:p>
    <w:p w14:paraId="2F0FAC05" w14:textId="77777777" w:rsidR="00993253" w:rsidRDefault="00993253" w:rsidP="00E4430E">
      <w:pPr>
        <w:spacing w:line="360" w:lineRule="auto"/>
        <w:ind w:firstLine="708"/>
        <w:jc w:val="both"/>
        <w:rPr>
          <w:rFonts w:ascii="Arial" w:hAnsi="Arial" w:cs="Arial"/>
          <w:sz w:val="24"/>
          <w:szCs w:val="24"/>
        </w:rPr>
      </w:pPr>
    </w:p>
    <w:p w14:paraId="3D37445E" w14:textId="77777777" w:rsidR="00233534" w:rsidRDefault="00233534" w:rsidP="002331E8">
      <w:pPr>
        <w:jc w:val="center"/>
        <w:rPr>
          <w:rFonts w:ascii="Arial" w:hAnsi="Arial" w:cs="Arial"/>
          <w:b/>
          <w:sz w:val="24"/>
          <w:szCs w:val="24"/>
        </w:rPr>
      </w:pPr>
      <w:r w:rsidRPr="00CB7A2A">
        <w:rPr>
          <w:rFonts w:ascii="Arial" w:hAnsi="Arial" w:cs="Arial"/>
          <w:b/>
          <w:sz w:val="24"/>
          <w:szCs w:val="24"/>
        </w:rPr>
        <w:t>Capítulo VIII</w:t>
      </w:r>
      <w:r w:rsidRPr="00CB7A2A">
        <w:rPr>
          <w:rFonts w:ascii="Arial" w:hAnsi="Arial" w:cs="Arial"/>
          <w:b/>
          <w:sz w:val="24"/>
          <w:szCs w:val="24"/>
        </w:rPr>
        <w:br/>
        <w:t>Terminación</w:t>
      </w:r>
    </w:p>
    <w:p w14:paraId="0C46A56A" w14:textId="77777777" w:rsidR="002C2D56" w:rsidRPr="00CB7A2A" w:rsidRDefault="002C2D56" w:rsidP="002331E8">
      <w:pPr>
        <w:jc w:val="center"/>
        <w:rPr>
          <w:rFonts w:ascii="Arial" w:hAnsi="Arial" w:cs="Arial"/>
          <w:b/>
          <w:sz w:val="24"/>
          <w:szCs w:val="24"/>
        </w:rPr>
      </w:pPr>
    </w:p>
    <w:p w14:paraId="0D449021"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81. Efectos</w:t>
      </w:r>
    </w:p>
    <w:p w14:paraId="1A59F372"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 terminación del servicio profesional de carrera en las instituciones de seguridad pública puede darse a través de los siguientes efectos:</w:t>
      </w:r>
    </w:p>
    <w:p w14:paraId="07DD0B66" w14:textId="77777777" w:rsidR="003F5472" w:rsidRPr="00CB7A2A" w:rsidRDefault="003F5472" w:rsidP="00E4430E">
      <w:pPr>
        <w:jc w:val="both"/>
        <w:rPr>
          <w:rFonts w:ascii="Arial" w:hAnsi="Arial" w:cs="Arial"/>
          <w:sz w:val="24"/>
          <w:szCs w:val="24"/>
        </w:rPr>
      </w:pPr>
    </w:p>
    <w:p w14:paraId="460AF742"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w:t>
      </w:r>
      <w:r w:rsidRPr="00CB7A2A">
        <w:rPr>
          <w:rFonts w:ascii="Arial" w:hAnsi="Arial" w:cs="Arial"/>
          <w:sz w:val="24"/>
          <w:szCs w:val="24"/>
        </w:rPr>
        <w:t xml:space="preserve"> Separación, por incumplir cualquiera de los requisitos para la permanencia o se suscite alguno de los siguientes casos:</w:t>
      </w:r>
    </w:p>
    <w:p w14:paraId="2DBC8973" w14:textId="77777777" w:rsidR="00233534" w:rsidRPr="00CB7A2A" w:rsidRDefault="00233534" w:rsidP="007D1E74">
      <w:pPr>
        <w:spacing w:line="360" w:lineRule="auto"/>
        <w:ind w:left="708" w:firstLine="708"/>
        <w:jc w:val="both"/>
        <w:rPr>
          <w:rFonts w:ascii="Arial" w:hAnsi="Arial" w:cs="Arial"/>
          <w:sz w:val="24"/>
          <w:szCs w:val="24"/>
        </w:rPr>
      </w:pPr>
      <w:r w:rsidRPr="003F5472">
        <w:rPr>
          <w:rFonts w:ascii="Arial" w:hAnsi="Arial" w:cs="Arial"/>
          <w:b/>
          <w:sz w:val="24"/>
          <w:szCs w:val="24"/>
        </w:rPr>
        <w:t>a)</w:t>
      </w:r>
      <w:r w:rsidRPr="00CB7A2A">
        <w:rPr>
          <w:rFonts w:ascii="Arial" w:hAnsi="Arial" w:cs="Arial"/>
          <w:sz w:val="24"/>
          <w:szCs w:val="24"/>
        </w:rPr>
        <w:t xml:space="preserve"> Que el integrante hubiera sido convocado a tres procedimientos de promoción consecutivos sin que haya participado en ellos o, habiendo participado, no hubiera obtenido el grado inmediato superior correspondiente por causas imputables a él.</w:t>
      </w:r>
    </w:p>
    <w:p w14:paraId="34F1DEE3" w14:textId="77777777" w:rsidR="00233534" w:rsidRPr="00CB7A2A" w:rsidRDefault="00233534" w:rsidP="007D1E74">
      <w:pPr>
        <w:spacing w:line="360" w:lineRule="auto"/>
        <w:ind w:left="708" w:firstLine="708"/>
        <w:jc w:val="both"/>
        <w:rPr>
          <w:rFonts w:ascii="Arial" w:hAnsi="Arial" w:cs="Arial"/>
          <w:sz w:val="24"/>
          <w:szCs w:val="24"/>
        </w:rPr>
      </w:pPr>
      <w:r w:rsidRPr="003F5472">
        <w:rPr>
          <w:rFonts w:ascii="Arial" w:hAnsi="Arial" w:cs="Arial"/>
          <w:b/>
          <w:sz w:val="24"/>
          <w:szCs w:val="24"/>
        </w:rPr>
        <w:t>b)</w:t>
      </w:r>
      <w:r w:rsidRPr="00CB7A2A">
        <w:rPr>
          <w:rFonts w:ascii="Arial" w:hAnsi="Arial" w:cs="Arial"/>
          <w:sz w:val="24"/>
          <w:szCs w:val="24"/>
        </w:rPr>
        <w:t xml:space="preserve"> Que el integrante haya alcanzado la edad límite para ocupar el cargo correspondiente.</w:t>
      </w:r>
    </w:p>
    <w:p w14:paraId="3E0089B3" w14:textId="77777777" w:rsidR="00233534" w:rsidRPr="00CB7A2A" w:rsidRDefault="00233534" w:rsidP="007D1E74">
      <w:pPr>
        <w:spacing w:line="360" w:lineRule="auto"/>
        <w:ind w:left="708" w:firstLine="708"/>
        <w:jc w:val="both"/>
        <w:rPr>
          <w:rFonts w:ascii="Arial" w:hAnsi="Arial" w:cs="Arial"/>
          <w:sz w:val="24"/>
          <w:szCs w:val="24"/>
        </w:rPr>
      </w:pPr>
      <w:r w:rsidRPr="003F5472">
        <w:rPr>
          <w:rFonts w:ascii="Arial" w:hAnsi="Arial" w:cs="Arial"/>
          <w:b/>
          <w:sz w:val="24"/>
          <w:szCs w:val="24"/>
        </w:rPr>
        <w:t>c)</w:t>
      </w:r>
      <w:r w:rsidRPr="00CB7A2A">
        <w:rPr>
          <w:rFonts w:ascii="Arial" w:hAnsi="Arial" w:cs="Arial"/>
          <w:sz w:val="24"/>
          <w:szCs w:val="24"/>
        </w:rPr>
        <w:t xml:space="preserve"> Que del expediente del integrante no se desprendan, a juicio de la comisión del servicio profesional de carrera correspondiente, los méritos suficientes para su permanencia.</w:t>
      </w:r>
    </w:p>
    <w:p w14:paraId="35AF6CB3"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w:t>
      </w:r>
      <w:r w:rsidRPr="00CB7A2A">
        <w:rPr>
          <w:rFonts w:ascii="Arial" w:hAnsi="Arial" w:cs="Arial"/>
          <w:sz w:val="24"/>
          <w:szCs w:val="24"/>
        </w:rPr>
        <w:t xml:space="preserve"> Remoción, por incurrir en causas de responsabilidad en el desempeño de sus funciones o incumplir las obligaciones establecidas en el artículo 31 de esta ley.</w:t>
      </w:r>
    </w:p>
    <w:p w14:paraId="25E9CC3F" w14:textId="77777777" w:rsidR="00233534"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III.</w:t>
      </w:r>
      <w:r w:rsidRPr="00CB7A2A">
        <w:rPr>
          <w:rFonts w:ascii="Arial" w:hAnsi="Arial" w:cs="Arial"/>
          <w:sz w:val="24"/>
          <w:szCs w:val="24"/>
        </w:rPr>
        <w:t xml:space="preserve"> Baja, por renuncia, jubilación o retiro, incapacidad permanente o muerte.</w:t>
      </w:r>
    </w:p>
    <w:p w14:paraId="154D4FBA" w14:textId="77777777" w:rsidR="003F5472" w:rsidRPr="00CB7A2A" w:rsidRDefault="003F5472" w:rsidP="00E4430E">
      <w:pPr>
        <w:spacing w:line="360" w:lineRule="auto"/>
        <w:ind w:firstLine="708"/>
        <w:jc w:val="both"/>
        <w:rPr>
          <w:rFonts w:ascii="Arial" w:hAnsi="Arial" w:cs="Arial"/>
          <w:sz w:val="24"/>
          <w:szCs w:val="24"/>
        </w:rPr>
      </w:pPr>
    </w:p>
    <w:p w14:paraId="51F846F2" w14:textId="77777777" w:rsidR="00874F6B" w:rsidRPr="00874F6B" w:rsidRDefault="00874F6B" w:rsidP="00E4430E">
      <w:pPr>
        <w:spacing w:line="360" w:lineRule="auto"/>
        <w:ind w:firstLine="709"/>
        <w:jc w:val="both"/>
        <w:rPr>
          <w:rFonts w:ascii="Arial" w:hAnsi="Arial" w:cs="Arial"/>
          <w:sz w:val="24"/>
          <w:szCs w:val="24"/>
        </w:rPr>
      </w:pPr>
      <w:r w:rsidRPr="00874F6B">
        <w:rPr>
          <w:rFonts w:ascii="Arial" w:hAnsi="Arial" w:cs="Arial"/>
          <w:sz w:val="24"/>
          <w:szCs w:val="24"/>
        </w:rPr>
        <w:t xml:space="preserve">El reglamento del servicio profesional de carrera o el acuerdo correspondiente </w:t>
      </w:r>
      <w:r w:rsidRPr="00874F6B">
        <w:rPr>
          <w:rFonts w:ascii="Arial" w:hAnsi="Arial" w:cs="Arial"/>
          <w:sz w:val="24"/>
          <w:szCs w:val="24"/>
        </w:rPr>
        <w:lastRenderedPageBreak/>
        <w:t>regulará los procedimientos que se seguirán para formalizar la separación o remoción de los integrantes de las instituciones de seguridad pública.</w:t>
      </w:r>
    </w:p>
    <w:p w14:paraId="3CC68A7B" w14:textId="77777777" w:rsidR="00874F6B" w:rsidRDefault="00874F6B" w:rsidP="00E4430E">
      <w:pPr>
        <w:ind w:firstLine="709"/>
        <w:jc w:val="right"/>
        <w:rPr>
          <w:rFonts w:eastAsia="MS Mincho"/>
          <w:i/>
          <w:iCs/>
          <w:color w:val="0000FF"/>
          <w:sz w:val="18"/>
          <w:szCs w:val="18"/>
          <w:lang w:val="es-MX"/>
        </w:rPr>
      </w:pPr>
      <w:r>
        <w:rPr>
          <w:rFonts w:eastAsia="MS Mincho"/>
          <w:i/>
          <w:iCs/>
          <w:color w:val="0000FF"/>
          <w:sz w:val="18"/>
          <w:szCs w:val="18"/>
          <w:lang w:val="es-MX"/>
        </w:rPr>
        <w:t>Párrafo reformado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27BB5EFC" w14:textId="77777777" w:rsidR="00E4430E" w:rsidRPr="00E4430E" w:rsidRDefault="00E4430E" w:rsidP="00E4430E">
      <w:pPr>
        <w:spacing w:line="360" w:lineRule="auto"/>
        <w:ind w:firstLine="709"/>
        <w:jc w:val="right"/>
        <w:rPr>
          <w:rFonts w:eastAsia="MS Mincho"/>
          <w:i/>
          <w:iCs/>
          <w:color w:val="0000FF"/>
          <w:sz w:val="22"/>
          <w:szCs w:val="18"/>
          <w:lang w:val="es-MX"/>
        </w:rPr>
      </w:pPr>
    </w:p>
    <w:p w14:paraId="5A37BC44" w14:textId="77777777" w:rsidR="00233534" w:rsidRDefault="00233534" w:rsidP="00E4430E">
      <w:pPr>
        <w:spacing w:line="360" w:lineRule="auto"/>
        <w:ind w:firstLine="709"/>
        <w:jc w:val="both"/>
        <w:rPr>
          <w:rFonts w:ascii="Arial" w:hAnsi="Arial" w:cs="Arial"/>
          <w:sz w:val="24"/>
          <w:szCs w:val="24"/>
        </w:rPr>
      </w:pPr>
      <w:r w:rsidRPr="00CB7A2A">
        <w:rPr>
          <w:rFonts w:ascii="Arial" w:hAnsi="Arial" w:cs="Arial"/>
          <w:sz w:val="24"/>
          <w:szCs w:val="24"/>
        </w:rPr>
        <w:t>Una vez formalizada la terminación del servicio profesional de carrera, la persona en cuestión deberá entregar al servidor público designado para tal efecto, mediante acta de entrega recepción, todo el equipo, la información, la documentación, las identificaciones, los materiales y los demás recursos que hayan sido puestos bajo su responsabilidad o custodia durante el desempeño de su cargo.</w:t>
      </w:r>
    </w:p>
    <w:p w14:paraId="273E6AED" w14:textId="77777777" w:rsidR="003F5472" w:rsidRPr="00CB7A2A" w:rsidRDefault="003F5472" w:rsidP="002C5B1B">
      <w:pPr>
        <w:spacing w:line="360" w:lineRule="auto"/>
        <w:jc w:val="both"/>
        <w:rPr>
          <w:rFonts w:ascii="Arial" w:hAnsi="Arial" w:cs="Arial"/>
          <w:sz w:val="24"/>
          <w:szCs w:val="24"/>
        </w:rPr>
      </w:pPr>
    </w:p>
    <w:p w14:paraId="2098C0FE"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82. Reincorporación</w:t>
      </w:r>
    </w:p>
    <w:p w14:paraId="1F30A146" w14:textId="77777777" w:rsidR="003F5472" w:rsidRDefault="00233534" w:rsidP="002C5B1B">
      <w:pPr>
        <w:spacing w:line="360" w:lineRule="auto"/>
        <w:ind w:firstLine="708"/>
        <w:jc w:val="both"/>
        <w:rPr>
          <w:rFonts w:ascii="Arial" w:hAnsi="Arial" w:cs="Arial"/>
          <w:sz w:val="24"/>
          <w:szCs w:val="24"/>
        </w:rPr>
      </w:pPr>
      <w:r w:rsidRPr="00CB7A2A">
        <w:rPr>
          <w:rFonts w:ascii="Arial" w:hAnsi="Arial" w:cs="Arial"/>
          <w:sz w:val="24"/>
          <w:szCs w:val="24"/>
        </w:rPr>
        <w:t>Las solicitudes de reincorporación a las instituciones de seguridad pública serán analizadas y</w:t>
      </w:r>
      <w:r w:rsidR="00D04623">
        <w:rPr>
          <w:rFonts w:ascii="Arial" w:hAnsi="Arial" w:cs="Arial"/>
          <w:sz w:val="24"/>
          <w:szCs w:val="24"/>
        </w:rPr>
        <w:t>, en su caso, concedidas por la</w:t>
      </w:r>
      <w:r w:rsidRPr="00CB7A2A">
        <w:rPr>
          <w:rFonts w:ascii="Arial" w:hAnsi="Arial" w:cs="Arial"/>
          <w:sz w:val="24"/>
          <w:szCs w:val="24"/>
        </w:rPr>
        <w:t xml:space="preserve"> comisión del servicio profesional de carrera correspondiente, siempre que las causas de la terminación hayan sido distintas al incumplimiento de cualquiera de los requisitos para la permanencia o al seguimiento de un procedimiento de responsabilidad administrativa o penal, local o federal.</w:t>
      </w:r>
    </w:p>
    <w:p w14:paraId="27A7BB78" w14:textId="77777777" w:rsidR="002C5B1B" w:rsidRPr="00CB7A2A" w:rsidRDefault="002C5B1B" w:rsidP="002C5B1B">
      <w:pPr>
        <w:spacing w:line="360" w:lineRule="auto"/>
        <w:ind w:firstLine="708"/>
        <w:jc w:val="both"/>
        <w:rPr>
          <w:rFonts w:ascii="Arial" w:hAnsi="Arial" w:cs="Arial"/>
          <w:sz w:val="24"/>
          <w:szCs w:val="24"/>
        </w:rPr>
      </w:pPr>
    </w:p>
    <w:p w14:paraId="68CFB78B"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83. Derecho de no reincorporación</w:t>
      </w:r>
    </w:p>
    <w:p w14:paraId="03C13E3E"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En caso de que el órgano jurisdiccional determine que la resolución por la que se impuso la separación o remoción es injustificada, la institución de seguridad pública del estado de que se trate, en términos del artículo 123, apartado B, fracción XIII, de la Constitución Política de los Estados Unidos Mexicanos, solo estará obligada a la indemnización y al otorgamiento de las prestaciones a que tenga derecho la persona involucrada, sin que en ningún caso proceda su reincorporación al servicio profesional de carrera, independientemente del resultado del juicio o del medio de defensa que hubiera promovido.</w:t>
      </w:r>
    </w:p>
    <w:p w14:paraId="277D95D5" w14:textId="77777777" w:rsidR="002331E8" w:rsidRDefault="002331E8" w:rsidP="002C5B1B">
      <w:pPr>
        <w:ind w:firstLine="708"/>
        <w:jc w:val="both"/>
        <w:rPr>
          <w:rFonts w:ascii="Arial" w:hAnsi="Arial" w:cs="Arial"/>
          <w:sz w:val="24"/>
          <w:szCs w:val="24"/>
        </w:rPr>
      </w:pPr>
    </w:p>
    <w:p w14:paraId="17E9E6E5" w14:textId="77777777" w:rsidR="00233534" w:rsidRDefault="00233534" w:rsidP="004F6B5A">
      <w:pPr>
        <w:spacing w:line="360" w:lineRule="auto"/>
        <w:ind w:firstLine="709"/>
        <w:jc w:val="both"/>
        <w:rPr>
          <w:rFonts w:ascii="Arial" w:hAnsi="Arial" w:cs="Arial"/>
          <w:sz w:val="24"/>
          <w:szCs w:val="24"/>
        </w:rPr>
      </w:pPr>
      <w:r w:rsidRPr="00CB7A2A">
        <w:rPr>
          <w:rFonts w:ascii="Arial" w:hAnsi="Arial" w:cs="Arial"/>
          <w:sz w:val="24"/>
          <w:szCs w:val="24"/>
        </w:rPr>
        <w:t>Esta circunstancia deberá ser inscrita en el registro nacional correspondiente por la institución de seguridad pública de que se trate.</w:t>
      </w:r>
    </w:p>
    <w:p w14:paraId="034BA2DB" w14:textId="77777777" w:rsidR="003F5472" w:rsidRDefault="003F5472" w:rsidP="002C5B1B">
      <w:pPr>
        <w:spacing w:line="360" w:lineRule="auto"/>
        <w:jc w:val="both"/>
        <w:rPr>
          <w:rFonts w:ascii="Arial" w:hAnsi="Arial" w:cs="Arial"/>
          <w:sz w:val="24"/>
          <w:szCs w:val="24"/>
        </w:rPr>
      </w:pPr>
    </w:p>
    <w:p w14:paraId="07B35FDD" w14:textId="77777777" w:rsidR="00874F6B" w:rsidRPr="00874F6B" w:rsidRDefault="00874F6B" w:rsidP="00874F6B">
      <w:pPr>
        <w:spacing w:line="360" w:lineRule="auto"/>
        <w:jc w:val="both"/>
        <w:rPr>
          <w:rFonts w:ascii="Arial" w:hAnsi="Arial" w:cs="Arial"/>
          <w:sz w:val="24"/>
          <w:szCs w:val="24"/>
        </w:rPr>
      </w:pPr>
      <w:r w:rsidRPr="00874F6B">
        <w:rPr>
          <w:rFonts w:ascii="Arial" w:hAnsi="Arial" w:cs="Arial"/>
          <w:b/>
          <w:sz w:val="24"/>
          <w:szCs w:val="24"/>
        </w:rPr>
        <w:t>Artículo 84. Reubicación</w:t>
      </w:r>
    </w:p>
    <w:p w14:paraId="07714C86" w14:textId="77777777" w:rsidR="00874F6B" w:rsidRPr="00874F6B" w:rsidRDefault="00874F6B" w:rsidP="004F6B5A">
      <w:pPr>
        <w:spacing w:line="360" w:lineRule="auto"/>
        <w:ind w:firstLine="709"/>
        <w:jc w:val="both"/>
        <w:rPr>
          <w:rFonts w:ascii="Arial" w:hAnsi="Arial" w:cs="Arial"/>
          <w:sz w:val="24"/>
          <w:szCs w:val="24"/>
        </w:rPr>
      </w:pPr>
      <w:r w:rsidRPr="00874F6B">
        <w:rPr>
          <w:rFonts w:ascii="Arial" w:hAnsi="Arial" w:cs="Arial"/>
          <w:sz w:val="24"/>
          <w:szCs w:val="24"/>
        </w:rPr>
        <w:t>Las instituciones de seguridad pública podrán reubicar dentro de su estructura orgánica a los integrantes que hayan alcanzado la edad límite para permanecer en el servicio profesional de carrera, de conformidad con el reglamento o el acuerdo correspondiente.</w:t>
      </w:r>
    </w:p>
    <w:p w14:paraId="209173BC" w14:textId="77777777" w:rsidR="00874F6B" w:rsidRDefault="00874F6B" w:rsidP="00874F6B">
      <w:pPr>
        <w:jc w:val="right"/>
        <w:rPr>
          <w:rFonts w:eastAsia="MS Mincho"/>
          <w:i/>
          <w:iCs/>
          <w:color w:val="0000FF"/>
          <w:sz w:val="18"/>
          <w:szCs w:val="18"/>
          <w:lang w:val="es-MX"/>
        </w:rPr>
      </w:pPr>
      <w:r>
        <w:rPr>
          <w:rFonts w:eastAsia="MS Mincho"/>
          <w:i/>
          <w:iCs/>
          <w:color w:val="0000FF"/>
          <w:sz w:val="18"/>
          <w:szCs w:val="18"/>
          <w:lang w:val="es-MX"/>
        </w:rPr>
        <w:t>Artículo reformado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0711AD53" w14:textId="77777777" w:rsidR="00993253" w:rsidRPr="00CB7A2A" w:rsidRDefault="00993253" w:rsidP="002331E8">
      <w:pPr>
        <w:jc w:val="both"/>
        <w:rPr>
          <w:rFonts w:ascii="Arial" w:hAnsi="Arial" w:cs="Arial"/>
          <w:sz w:val="24"/>
          <w:szCs w:val="24"/>
        </w:rPr>
      </w:pPr>
    </w:p>
    <w:p w14:paraId="4C32F450"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IX</w:t>
      </w:r>
      <w:r w:rsidRPr="00CB7A2A">
        <w:rPr>
          <w:rFonts w:ascii="Arial" w:hAnsi="Arial" w:cs="Arial"/>
          <w:b/>
          <w:sz w:val="24"/>
          <w:szCs w:val="24"/>
        </w:rPr>
        <w:br/>
        <w:t>Régimen disciplinario</w:t>
      </w:r>
    </w:p>
    <w:p w14:paraId="59D36C84" w14:textId="77777777" w:rsidR="003F5472" w:rsidRPr="00CB7A2A" w:rsidRDefault="003F5472" w:rsidP="002331E8">
      <w:pPr>
        <w:jc w:val="center"/>
        <w:rPr>
          <w:rFonts w:ascii="Arial" w:hAnsi="Arial" w:cs="Arial"/>
          <w:b/>
          <w:sz w:val="24"/>
          <w:szCs w:val="24"/>
        </w:rPr>
      </w:pPr>
    </w:p>
    <w:p w14:paraId="1EF6DA6C"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85. Disciplina</w:t>
      </w:r>
    </w:p>
    <w:p w14:paraId="7F262C3C"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instituciones de seguridad pública exigirán a sus integrantes el más estricto cumplimiento de sus obligaciones y apego a los principios de actuación y a la disciplina, en términos de los artículos 99 y 100 de la ley general.</w:t>
      </w:r>
    </w:p>
    <w:p w14:paraId="767BF32D" w14:textId="77777777" w:rsidR="003F5472" w:rsidRPr="00CB7A2A" w:rsidRDefault="003F5472" w:rsidP="002C5B1B">
      <w:pPr>
        <w:spacing w:line="360" w:lineRule="auto"/>
        <w:jc w:val="both"/>
        <w:rPr>
          <w:rFonts w:ascii="Arial" w:hAnsi="Arial" w:cs="Arial"/>
          <w:sz w:val="24"/>
          <w:szCs w:val="24"/>
        </w:rPr>
      </w:pPr>
    </w:p>
    <w:p w14:paraId="0C2D0F72"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86. Sanciones</w:t>
      </w:r>
    </w:p>
    <w:p w14:paraId="37B632E6" w14:textId="77777777" w:rsidR="00233534" w:rsidRDefault="00233534" w:rsidP="004F6B5A">
      <w:pPr>
        <w:spacing w:line="360" w:lineRule="auto"/>
        <w:ind w:firstLine="709"/>
        <w:jc w:val="both"/>
        <w:rPr>
          <w:rFonts w:ascii="Arial" w:hAnsi="Arial" w:cs="Arial"/>
          <w:sz w:val="24"/>
          <w:szCs w:val="24"/>
        </w:rPr>
      </w:pPr>
      <w:r w:rsidRPr="00CB7A2A">
        <w:rPr>
          <w:rFonts w:ascii="Arial" w:hAnsi="Arial" w:cs="Arial"/>
          <w:sz w:val="24"/>
          <w:szCs w:val="24"/>
        </w:rPr>
        <w:t>Las sanciones aplicables a los integrantes de las instituciones de seguridad pública que incumplan las obligaciones establecidas en el artículo 31 de esta ley son las siguientes:</w:t>
      </w:r>
    </w:p>
    <w:p w14:paraId="63CB7B04" w14:textId="77777777" w:rsidR="004F6B5A" w:rsidRPr="00CB7A2A" w:rsidRDefault="004F6B5A" w:rsidP="004F6B5A">
      <w:pPr>
        <w:ind w:firstLine="709"/>
        <w:jc w:val="both"/>
        <w:rPr>
          <w:rFonts w:ascii="Arial" w:hAnsi="Arial" w:cs="Arial"/>
          <w:sz w:val="24"/>
          <w:szCs w:val="24"/>
        </w:rPr>
      </w:pPr>
    </w:p>
    <w:p w14:paraId="103B4403"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w:t>
      </w:r>
      <w:r w:rsidRPr="00CB7A2A">
        <w:rPr>
          <w:rFonts w:ascii="Arial" w:hAnsi="Arial" w:cs="Arial"/>
          <w:sz w:val="24"/>
          <w:szCs w:val="24"/>
        </w:rPr>
        <w:t xml:space="preserve"> La amonestación.</w:t>
      </w:r>
    </w:p>
    <w:p w14:paraId="4CACEEB9"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w:t>
      </w:r>
      <w:r w:rsidRPr="00CB7A2A">
        <w:rPr>
          <w:rFonts w:ascii="Arial" w:hAnsi="Arial" w:cs="Arial"/>
          <w:sz w:val="24"/>
          <w:szCs w:val="24"/>
        </w:rPr>
        <w:t xml:space="preserve"> El cambio de adscripción.</w:t>
      </w:r>
    </w:p>
    <w:p w14:paraId="214EFB90"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III.</w:t>
      </w:r>
      <w:r w:rsidRPr="00CB7A2A">
        <w:rPr>
          <w:rFonts w:ascii="Arial" w:hAnsi="Arial" w:cs="Arial"/>
          <w:sz w:val="24"/>
          <w:szCs w:val="24"/>
        </w:rPr>
        <w:t xml:space="preserve"> La suspensión.</w:t>
      </w:r>
    </w:p>
    <w:p w14:paraId="6E157A4F" w14:textId="77777777" w:rsidR="00233534"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IV.</w:t>
      </w:r>
      <w:r w:rsidRPr="00CB7A2A">
        <w:rPr>
          <w:rFonts w:ascii="Arial" w:hAnsi="Arial" w:cs="Arial"/>
          <w:sz w:val="24"/>
          <w:szCs w:val="24"/>
        </w:rPr>
        <w:t xml:space="preserve"> La remoción.</w:t>
      </w:r>
    </w:p>
    <w:p w14:paraId="49020EFA" w14:textId="77777777" w:rsidR="002C5B1B" w:rsidRPr="00CB7A2A" w:rsidRDefault="002C5B1B" w:rsidP="004F6B5A">
      <w:pPr>
        <w:jc w:val="both"/>
        <w:rPr>
          <w:rFonts w:ascii="Arial" w:hAnsi="Arial" w:cs="Arial"/>
          <w:sz w:val="24"/>
          <w:szCs w:val="24"/>
        </w:rPr>
      </w:pPr>
    </w:p>
    <w:p w14:paraId="6F056469" w14:textId="77777777" w:rsidR="00233534" w:rsidRDefault="00233534" w:rsidP="004F6B5A">
      <w:pPr>
        <w:spacing w:line="360" w:lineRule="auto"/>
        <w:ind w:firstLine="709"/>
        <w:jc w:val="both"/>
        <w:rPr>
          <w:rFonts w:ascii="Arial" w:hAnsi="Arial" w:cs="Arial"/>
          <w:sz w:val="24"/>
          <w:szCs w:val="24"/>
        </w:rPr>
      </w:pPr>
      <w:r w:rsidRPr="00CB7A2A">
        <w:rPr>
          <w:rFonts w:ascii="Arial" w:hAnsi="Arial" w:cs="Arial"/>
          <w:sz w:val="24"/>
          <w:szCs w:val="24"/>
        </w:rPr>
        <w:t>Las sanciones impuestas se formalizarán por escrito y registrarán en los expedientes de los integrantes de las instituciones de seguridad pública infractores.</w:t>
      </w:r>
    </w:p>
    <w:p w14:paraId="3CE9F6F2" w14:textId="77777777" w:rsidR="003F21F1" w:rsidRPr="00CB7A2A" w:rsidRDefault="003F21F1" w:rsidP="004F6B5A">
      <w:pPr>
        <w:ind w:firstLine="709"/>
        <w:jc w:val="both"/>
        <w:rPr>
          <w:rFonts w:ascii="Arial" w:hAnsi="Arial" w:cs="Arial"/>
          <w:sz w:val="24"/>
          <w:szCs w:val="24"/>
        </w:rPr>
      </w:pPr>
    </w:p>
    <w:p w14:paraId="76B383D8" w14:textId="77777777" w:rsidR="00233534" w:rsidRDefault="00233534" w:rsidP="004F6B5A">
      <w:pPr>
        <w:spacing w:line="360" w:lineRule="auto"/>
        <w:ind w:firstLine="709"/>
        <w:jc w:val="both"/>
        <w:rPr>
          <w:rFonts w:ascii="Arial" w:hAnsi="Arial" w:cs="Arial"/>
          <w:sz w:val="24"/>
          <w:szCs w:val="24"/>
        </w:rPr>
      </w:pPr>
      <w:r w:rsidRPr="00CB7A2A">
        <w:rPr>
          <w:rFonts w:ascii="Arial" w:hAnsi="Arial" w:cs="Arial"/>
          <w:sz w:val="24"/>
          <w:szCs w:val="24"/>
        </w:rPr>
        <w:t xml:space="preserve">La imposición de las sanciones establecidas en este artículo se hará con independencia de las que correspondan a los infractores por responsabilidad </w:t>
      </w:r>
      <w:r w:rsidRPr="00CB7A2A">
        <w:rPr>
          <w:rFonts w:ascii="Arial" w:hAnsi="Arial" w:cs="Arial"/>
          <w:sz w:val="24"/>
          <w:szCs w:val="24"/>
        </w:rPr>
        <w:lastRenderedPageBreak/>
        <w:t>administrativa, civil o penal, en términos de las disposiciones legales y normativas aplicables.</w:t>
      </w:r>
    </w:p>
    <w:p w14:paraId="5FD5DED1" w14:textId="77777777" w:rsidR="002C5B1B" w:rsidRDefault="002C5B1B" w:rsidP="004F6B5A">
      <w:pPr>
        <w:jc w:val="both"/>
        <w:rPr>
          <w:rFonts w:ascii="Arial" w:hAnsi="Arial" w:cs="Arial"/>
          <w:sz w:val="24"/>
          <w:szCs w:val="24"/>
        </w:rPr>
      </w:pPr>
    </w:p>
    <w:p w14:paraId="2AD1E0C1" w14:textId="77777777" w:rsidR="00874F6B" w:rsidRPr="00874F6B" w:rsidRDefault="00874F6B" w:rsidP="00874F6B">
      <w:pPr>
        <w:spacing w:line="360" w:lineRule="auto"/>
        <w:jc w:val="both"/>
        <w:rPr>
          <w:rFonts w:ascii="Arial" w:hAnsi="Arial" w:cs="Arial"/>
          <w:sz w:val="24"/>
          <w:szCs w:val="24"/>
        </w:rPr>
      </w:pPr>
      <w:r w:rsidRPr="00874F6B">
        <w:rPr>
          <w:rFonts w:ascii="Arial" w:hAnsi="Arial" w:cs="Arial"/>
          <w:b/>
          <w:sz w:val="24"/>
          <w:szCs w:val="24"/>
        </w:rPr>
        <w:t>Artículo 87. Imposición de sanciones</w:t>
      </w:r>
      <w:r w:rsidRPr="00874F6B">
        <w:rPr>
          <w:rFonts w:ascii="Arial" w:hAnsi="Arial" w:cs="Arial"/>
          <w:sz w:val="24"/>
          <w:szCs w:val="24"/>
        </w:rPr>
        <w:t xml:space="preserve"> </w:t>
      </w:r>
    </w:p>
    <w:p w14:paraId="50A80402" w14:textId="77777777" w:rsidR="00874F6B" w:rsidRPr="00874F6B" w:rsidRDefault="00874F6B" w:rsidP="004F6B5A">
      <w:pPr>
        <w:spacing w:line="360" w:lineRule="auto"/>
        <w:ind w:firstLine="709"/>
        <w:jc w:val="both"/>
        <w:rPr>
          <w:rFonts w:ascii="Arial" w:hAnsi="Arial" w:cs="Arial"/>
          <w:sz w:val="24"/>
          <w:szCs w:val="24"/>
        </w:rPr>
      </w:pPr>
      <w:r w:rsidRPr="00874F6B">
        <w:rPr>
          <w:rFonts w:ascii="Arial" w:hAnsi="Arial" w:cs="Arial"/>
          <w:sz w:val="24"/>
          <w:szCs w:val="24"/>
        </w:rPr>
        <w:t>El superior jerárquico del infractor podrá imponer la sanción establecida en las fracciones I, II y III del artículo 86 de esta ley.</w:t>
      </w:r>
    </w:p>
    <w:p w14:paraId="58AEADE5" w14:textId="77777777" w:rsidR="00E1314D" w:rsidRDefault="00E1314D" w:rsidP="00E1314D">
      <w:pPr>
        <w:jc w:val="right"/>
        <w:rPr>
          <w:rFonts w:eastAsia="MS Mincho"/>
          <w:i/>
          <w:iCs/>
          <w:color w:val="0000FF"/>
          <w:sz w:val="18"/>
          <w:szCs w:val="18"/>
          <w:lang w:val="es-MX"/>
        </w:rPr>
      </w:pPr>
      <w:r>
        <w:rPr>
          <w:rFonts w:eastAsia="MS Mincho"/>
          <w:i/>
          <w:iCs/>
          <w:color w:val="0000FF"/>
          <w:sz w:val="18"/>
          <w:szCs w:val="18"/>
          <w:lang w:val="es-MX"/>
        </w:rPr>
        <w:t>Párrafo reformado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40521CFB" w14:textId="77777777" w:rsidR="00874F6B" w:rsidRPr="00874F6B" w:rsidRDefault="00874F6B" w:rsidP="00874F6B">
      <w:pPr>
        <w:jc w:val="both"/>
        <w:rPr>
          <w:rFonts w:ascii="Arial" w:hAnsi="Arial" w:cs="Arial"/>
          <w:b/>
          <w:sz w:val="24"/>
          <w:szCs w:val="24"/>
        </w:rPr>
      </w:pPr>
    </w:p>
    <w:p w14:paraId="292EAD84" w14:textId="77777777" w:rsidR="00874F6B" w:rsidRPr="00874F6B" w:rsidRDefault="00874F6B" w:rsidP="000E4052">
      <w:pPr>
        <w:spacing w:line="360" w:lineRule="auto"/>
        <w:ind w:firstLine="709"/>
        <w:jc w:val="both"/>
        <w:rPr>
          <w:rFonts w:ascii="Arial" w:hAnsi="Arial" w:cs="Arial"/>
          <w:sz w:val="24"/>
          <w:szCs w:val="24"/>
        </w:rPr>
      </w:pPr>
      <w:r w:rsidRPr="00874F6B">
        <w:rPr>
          <w:rFonts w:ascii="Arial" w:hAnsi="Arial" w:cs="Arial"/>
          <w:sz w:val="24"/>
          <w:szCs w:val="24"/>
        </w:rPr>
        <w:t>Las comisiones de honor y justicia podrán imponer cualquiera de las sanciones establecidas en el artículo 86, previo desarrollo del procedimiento correspondiente.</w:t>
      </w:r>
    </w:p>
    <w:p w14:paraId="7EC35CBE" w14:textId="77777777" w:rsidR="00E1314D" w:rsidRDefault="00E1314D" w:rsidP="00E1314D">
      <w:pPr>
        <w:jc w:val="right"/>
        <w:rPr>
          <w:rFonts w:eastAsia="MS Mincho"/>
          <w:i/>
          <w:iCs/>
          <w:color w:val="0000FF"/>
          <w:sz w:val="18"/>
          <w:szCs w:val="18"/>
          <w:lang w:val="es-MX"/>
        </w:rPr>
      </w:pPr>
      <w:r>
        <w:rPr>
          <w:rFonts w:eastAsia="MS Mincho"/>
          <w:i/>
          <w:iCs/>
          <w:color w:val="0000FF"/>
          <w:sz w:val="18"/>
          <w:szCs w:val="18"/>
          <w:lang w:val="es-MX"/>
        </w:rPr>
        <w:t>Párrafo reformado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27C9E348" w14:textId="77777777" w:rsidR="003F5472" w:rsidRPr="00CB7A2A" w:rsidRDefault="003F5472" w:rsidP="00874F6B">
      <w:pPr>
        <w:jc w:val="both"/>
        <w:rPr>
          <w:rFonts w:ascii="Arial" w:hAnsi="Arial" w:cs="Arial"/>
          <w:sz w:val="24"/>
          <w:szCs w:val="24"/>
        </w:rPr>
      </w:pPr>
    </w:p>
    <w:p w14:paraId="0720F72F" w14:textId="77777777" w:rsidR="00233534" w:rsidRDefault="00233534" w:rsidP="000E4052">
      <w:pPr>
        <w:spacing w:line="360" w:lineRule="auto"/>
        <w:ind w:firstLine="709"/>
        <w:jc w:val="both"/>
        <w:rPr>
          <w:rFonts w:ascii="Arial" w:hAnsi="Arial" w:cs="Arial"/>
          <w:sz w:val="24"/>
          <w:szCs w:val="24"/>
        </w:rPr>
      </w:pPr>
      <w:r w:rsidRPr="00CB7A2A">
        <w:rPr>
          <w:rFonts w:ascii="Arial" w:hAnsi="Arial" w:cs="Arial"/>
          <w:sz w:val="24"/>
          <w:szCs w:val="24"/>
        </w:rPr>
        <w:t>Antes de imponer una sanción, las autoridades competentes considerarán la gravedad de la infracción, los antecedentes del infractor, sus condiciones socioeconómicas y, en su caso, la reincidencia en el incumplimiento de sus obligaciones.</w:t>
      </w:r>
    </w:p>
    <w:p w14:paraId="16B77821" w14:textId="77777777" w:rsidR="003F5472" w:rsidRPr="00CB7A2A" w:rsidRDefault="003F5472" w:rsidP="007D1E74">
      <w:pPr>
        <w:spacing w:line="360" w:lineRule="auto"/>
        <w:jc w:val="both"/>
        <w:rPr>
          <w:rFonts w:ascii="Arial" w:hAnsi="Arial" w:cs="Arial"/>
          <w:sz w:val="24"/>
          <w:szCs w:val="24"/>
        </w:rPr>
      </w:pPr>
    </w:p>
    <w:p w14:paraId="17884A5B" w14:textId="77777777" w:rsidR="00E1314D" w:rsidRPr="00E1314D" w:rsidRDefault="00E1314D" w:rsidP="00E1314D">
      <w:pPr>
        <w:spacing w:line="360" w:lineRule="auto"/>
        <w:jc w:val="both"/>
        <w:rPr>
          <w:rFonts w:ascii="Arial" w:hAnsi="Arial" w:cs="Arial"/>
          <w:b/>
          <w:sz w:val="24"/>
          <w:szCs w:val="24"/>
        </w:rPr>
      </w:pPr>
      <w:r w:rsidRPr="00E1314D">
        <w:rPr>
          <w:rFonts w:ascii="Arial" w:hAnsi="Arial" w:cs="Arial"/>
          <w:b/>
          <w:sz w:val="24"/>
          <w:szCs w:val="24"/>
        </w:rPr>
        <w:t>Artículo 88. Procedimientos para la imposición de sanciones</w:t>
      </w:r>
    </w:p>
    <w:p w14:paraId="629939A8" w14:textId="77777777" w:rsidR="00E1314D" w:rsidRPr="00E1314D" w:rsidRDefault="00E1314D" w:rsidP="000E4052">
      <w:pPr>
        <w:spacing w:line="360" w:lineRule="auto"/>
        <w:ind w:firstLine="709"/>
        <w:jc w:val="both"/>
        <w:rPr>
          <w:rFonts w:ascii="Arial" w:hAnsi="Arial" w:cs="Arial"/>
          <w:sz w:val="24"/>
          <w:szCs w:val="24"/>
        </w:rPr>
      </w:pPr>
      <w:r w:rsidRPr="00E1314D">
        <w:rPr>
          <w:rFonts w:ascii="Arial" w:hAnsi="Arial" w:cs="Arial"/>
          <w:sz w:val="24"/>
          <w:szCs w:val="24"/>
        </w:rPr>
        <w:t>Los reglamentos o acuerdos del servicio profesional de carrera establecerán los procedimientos a seguir para la imposición de las sanciones aplicables a los integrantes de las instituciones de seguridad pública por el incumplimiento de sus obligaciones.</w:t>
      </w:r>
    </w:p>
    <w:p w14:paraId="2B45CF81" w14:textId="77777777" w:rsidR="00E1314D" w:rsidRDefault="00E1314D" w:rsidP="000E4052">
      <w:pPr>
        <w:ind w:firstLine="709"/>
        <w:jc w:val="right"/>
        <w:rPr>
          <w:rFonts w:eastAsia="MS Mincho"/>
          <w:i/>
          <w:iCs/>
          <w:color w:val="0000FF"/>
          <w:sz w:val="18"/>
          <w:szCs w:val="18"/>
          <w:lang w:val="es-MX"/>
        </w:rPr>
      </w:pPr>
      <w:r>
        <w:rPr>
          <w:rFonts w:eastAsia="MS Mincho"/>
          <w:i/>
          <w:iCs/>
          <w:color w:val="0000FF"/>
          <w:sz w:val="18"/>
          <w:szCs w:val="18"/>
          <w:lang w:val="es-MX"/>
        </w:rPr>
        <w:t>Párrafo reformado DO</w:t>
      </w:r>
      <w:r w:rsidRPr="004F4379">
        <w:rPr>
          <w:rFonts w:eastAsia="MS Mincho"/>
          <w:i/>
          <w:iCs/>
          <w:color w:val="0000FF"/>
          <w:sz w:val="18"/>
          <w:szCs w:val="18"/>
        </w:rPr>
        <w:t xml:space="preserve"> </w:t>
      </w:r>
      <w:r>
        <w:rPr>
          <w:rFonts w:eastAsia="MS Mincho"/>
          <w:i/>
          <w:iCs/>
          <w:color w:val="0000FF"/>
          <w:sz w:val="18"/>
          <w:szCs w:val="18"/>
          <w:lang w:val="es-MX"/>
        </w:rPr>
        <w:t>21</w:t>
      </w:r>
      <w:r w:rsidRPr="004F4379">
        <w:rPr>
          <w:rFonts w:eastAsia="MS Mincho"/>
          <w:i/>
          <w:iCs/>
          <w:color w:val="0000FF"/>
          <w:sz w:val="18"/>
          <w:szCs w:val="18"/>
        </w:rPr>
        <w:t>-</w:t>
      </w:r>
      <w:r>
        <w:rPr>
          <w:rFonts w:eastAsia="MS Mincho"/>
          <w:i/>
          <w:iCs/>
          <w:color w:val="0000FF"/>
          <w:sz w:val="18"/>
          <w:szCs w:val="18"/>
        </w:rPr>
        <w:t>04</w:t>
      </w:r>
      <w:r w:rsidRPr="004F4379">
        <w:rPr>
          <w:rFonts w:eastAsia="MS Mincho"/>
          <w:i/>
          <w:iCs/>
          <w:color w:val="0000FF"/>
          <w:sz w:val="18"/>
          <w:szCs w:val="18"/>
        </w:rPr>
        <w:t>-20</w:t>
      </w:r>
      <w:r>
        <w:rPr>
          <w:rFonts w:eastAsia="MS Mincho"/>
          <w:i/>
          <w:iCs/>
          <w:color w:val="0000FF"/>
          <w:sz w:val="18"/>
          <w:szCs w:val="18"/>
          <w:lang w:val="es-MX"/>
        </w:rPr>
        <w:t>23</w:t>
      </w:r>
    </w:p>
    <w:p w14:paraId="303649CD" w14:textId="77777777" w:rsidR="003F5472" w:rsidRPr="00CB7A2A" w:rsidRDefault="003F5472" w:rsidP="000E4052">
      <w:pPr>
        <w:ind w:firstLine="709"/>
        <w:jc w:val="both"/>
        <w:rPr>
          <w:rFonts w:ascii="Arial" w:hAnsi="Arial" w:cs="Arial"/>
          <w:sz w:val="24"/>
          <w:szCs w:val="24"/>
        </w:rPr>
      </w:pPr>
    </w:p>
    <w:p w14:paraId="2DBA1152" w14:textId="77777777" w:rsidR="00233534" w:rsidRDefault="00233534" w:rsidP="000E4052">
      <w:pPr>
        <w:spacing w:line="360" w:lineRule="auto"/>
        <w:ind w:firstLine="709"/>
        <w:jc w:val="both"/>
        <w:rPr>
          <w:rFonts w:ascii="Arial" w:hAnsi="Arial" w:cs="Arial"/>
          <w:sz w:val="24"/>
          <w:szCs w:val="24"/>
        </w:rPr>
      </w:pPr>
      <w:r w:rsidRPr="00CB7A2A">
        <w:rPr>
          <w:rFonts w:ascii="Arial" w:hAnsi="Arial" w:cs="Arial"/>
          <w:sz w:val="24"/>
          <w:szCs w:val="24"/>
        </w:rPr>
        <w:t>Los procedimientos iniciarán con la solicitud fundada y motivada del titular de la unidad administrativa a la que esté adscrito el presunto infractor al presidente de la comisión de honor y justicia correspondiente.</w:t>
      </w:r>
    </w:p>
    <w:p w14:paraId="56373414" w14:textId="77777777" w:rsidR="003F5472" w:rsidRPr="00CB7A2A" w:rsidRDefault="003F5472" w:rsidP="000E4052">
      <w:pPr>
        <w:ind w:firstLine="709"/>
        <w:jc w:val="both"/>
        <w:rPr>
          <w:rFonts w:ascii="Arial" w:hAnsi="Arial" w:cs="Arial"/>
          <w:sz w:val="24"/>
          <w:szCs w:val="24"/>
        </w:rPr>
      </w:pPr>
    </w:p>
    <w:p w14:paraId="1ED5D370" w14:textId="77777777" w:rsidR="00233534" w:rsidRPr="00CB7A2A" w:rsidRDefault="00233534" w:rsidP="000E4052">
      <w:pPr>
        <w:spacing w:line="360" w:lineRule="auto"/>
        <w:ind w:firstLine="709"/>
        <w:jc w:val="both"/>
        <w:rPr>
          <w:rFonts w:ascii="Arial" w:hAnsi="Arial" w:cs="Arial"/>
          <w:sz w:val="24"/>
          <w:szCs w:val="24"/>
        </w:rPr>
      </w:pPr>
      <w:r w:rsidRPr="00CB7A2A">
        <w:rPr>
          <w:rFonts w:ascii="Arial" w:hAnsi="Arial" w:cs="Arial"/>
          <w:sz w:val="24"/>
          <w:szCs w:val="24"/>
        </w:rPr>
        <w:t>Las solicitudes deberán ir acompañadas del expediente del presunto infractor.</w:t>
      </w:r>
    </w:p>
    <w:p w14:paraId="0C1D1FF2" w14:textId="77777777" w:rsidR="000E4052" w:rsidRDefault="000E4052" w:rsidP="000E4052">
      <w:pPr>
        <w:ind w:firstLine="709"/>
        <w:jc w:val="both"/>
        <w:rPr>
          <w:rFonts w:ascii="Arial" w:hAnsi="Arial" w:cs="Arial"/>
          <w:sz w:val="24"/>
          <w:szCs w:val="24"/>
        </w:rPr>
      </w:pPr>
    </w:p>
    <w:p w14:paraId="545F397D" w14:textId="77777777" w:rsidR="00233534" w:rsidRDefault="00233534" w:rsidP="000E4052">
      <w:pPr>
        <w:spacing w:line="360" w:lineRule="auto"/>
        <w:ind w:firstLine="709"/>
        <w:jc w:val="both"/>
        <w:rPr>
          <w:rFonts w:ascii="Arial" w:hAnsi="Arial" w:cs="Arial"/>
          <w:sz w:val="24"/>
          <w:szCs w:val="24"/>
        </w:rPr>
      </w:pPr>
      <w:r w:rsidRPr="00CB7A2A">
        <w:rPr>
          <w:rFonts w:ascii="Arial" w:hAnsi="Arial" w:cs="Arial"/>
          <w:sz w:val="24"/>
          <w:szCs w:val="24"/>
        </w:rPr>
        <w:t>Los procedimientos deberán observar en todo momento las formalidades esenciales del procedimiento y desarrollarse con estricto apego en las disposiciones legales y normativas aplicables.</w:t>
      </w:r>
    </w:p>
    <w:p w14:paraId="642D618D" w14:textId="77777777" w:rsidR="002331E8" w:rsidRDefault="002331E8" w:rsidP="000E4052">
      <w:pPr>
        <w:rPr>
          <w:rFonts w:ascii="Arial" w:hAnsi="Arial" w:cs="Arial"/>
          <w:b/>
          <w:sz w:val="24"/>
          <w:szCs w:val="24"/>
        </w:rPr>
      </w:pPr>
    </w:p>
    <w:p w14:paraId="3C0442B4"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lastRenderedPageBreak/>
        <w:t>Capítulo X</w:t>
      </w:r>
      <w:r w:rsidRPr="00CB7A2A">
        <w:rPr>
          <w:rFonts w:ascii="Arial" w:hAnsi="Arial" w:cs="Arial"/>
          <w:b/>
          <w:sz w:val="24"/>
          <w:szCs w:val="24"/>
        </w:rPr>
        <w:br/>
        <w:t>Academias e institutos</w:t>
      </w:r>
    </w:p>
    <w:p w14:paraId="0A7FBD20" w14:textId="77777777" w:rsidR="003F5472" w:rsidRPr="00CB7A2A" w:rsidRDefault="003F5472" w:rsidP="002C5B1B">
      <w:pPr>
        <w:spacing w:line="360" w:lineRule="auto"/>
        <w:jc w:val="center"/>
        <w:rPr>
          <w:rFonts w:ascii="Arial" w:hAnsi="Arial" w:cs="Arial"/>
          <w:b/>
          <w:sz w:val="24"/>
          <w:szCs w:val="24"/>
        </w:rPr>
      </w:pPr>
    </w:p>
    <w:p w14:paraId="61871DE9" w14:textId="77777777" w:rsidR="00E1314D" w:rsidRPr="00E1314D" w:rsidRDefault="00E1314D" w:rsidP="00E1314D">
      <w:pPr>
        <w:spacing w:line="360" w:lineRule="auto"/>
        <w:jc w:val="both"/>
        <w:rPr>
          <w:rFonts w:ascii="Arial" w:hAnsi="Arial" w:cs="Arial"/>
          <w:b/>
          <w:sz w:val="24"/>
          <w:szCs w:val="24"/>
        </w:rPr>
      </w:pPr>
      <w:r w:rsidRPr="00E1314D">
        <w:rPr>
          <w:rFonts w:ascii="Arial" w:hAnsi="Arial" w:cs="Arial"/>
          <w:b/>
          <w:sz w:val="24"/>
          <w:szCs w:val="24"/>
        </w:rPr>
        <w:t>Artículo 89. Academias e institutos</w:t>
      </w:r>
    </w:p>
    <w:p w14:paraId="098BFA29" w14:textId="69695C08" w:rsidR="00E1314D" w:rsidRPr="00515090" w:rsidRDefault="00515090" w:rsidP="00515090">
      <w:pPr>
        <w:spacing w:line="360" w:lineRule="auto"/>
        <w:ind w:firstLine="708"/>
        <w:jc w:val="both"/>
        <w:rPr>
          <w:rFonts w:ascii="Arial" w:hAnsi="Arial" w:cs="Arial"/>
          <w:b/>
          <w:sz w:val="24"/>
          <w:szCs w:val="24"/>
        </w:rPr>
      </w:pPr>
      <w:r w:rsidRPr="00515090">
        <w:rPr>
          <w:rFonts w:ascii="Arial" w:hAnsi="Arial" w:cs="Arial"/>
          <w:sz w:val="24"/>
          <w:szCs w:val="24"/>
        </w:rPr>
        <w:t>El estado deberá contar con academias, las cuales estarán a cargo de la formación y profesionalización de los aspirantes e integrantes de la Secretaría de Seguridad Pública.</w:t>
      </w:r>
    </w:p>
    <w:p w14:paraId="4F842AFF" w14:textId="77777777" w:rsidR="00515090" w:rsidRDefault="00515090" w:rsidP="00515090">
      <w:pPr>
        <w:spacing w:line="360" w:lineRule="auto"/>
        <w:ind w:firstLine="708"/>
        <w:jc w:val="both"/>
        <w:rPr>
          <w:rFonts w:ascii="Arial" w:hAnsi="Arial" w:cs="Arial"/>
          <w:sz w:val="24"/>
          <w:szCs w:val="24"/>
        </w:rPr>
      </w:pPr>
    </w:p>
    <w:p w14:paraId="57CAF61C" w14:textId="7832CA34" w:rsidR="00515090" w:rsidRPr="00515090" w:rsidRDefault="00515090" w:rsidP="00515090">
      <w:pPr>
        <w:spacing w:line="360" w:lineRule="auto"/>
        <w:ind w:firstLine="708"/>
        <w:jc w:val="both"/>
        <w:rPr>
          <w:rFonts w:ascii="Arial" w:hAnsi="Arial" w:cs="Arial"/>
          <w:sz w:val="24"/>
          <w:szCs w:val="24"/>
        </w:rPr>
      </w:pPr>
      <w:r w:rsidRPr="00515090">
        <w:rPr>
          <w:rFonts w:ascii="Arial" w:hAnsi="Arial" w:cs="Arial"/>
          <w:sz w:val="24"/>
          <w:szCs w:val="24"/>
        </w:rPr>
        <w:t>La Fiscalía General del Estado y la Fiscalía Especializada en Combate a la Corrupción del Estado de Yucatán, contará con los institutos y academias que requiera para la formación y profesionalización de los aspirantes e integrantes de su institución.</w:t>
      </w:r>
    </w:p>
    <w:p w14:paraId="1B9C17BE" w14:textId="588773E3" w:rsidR="00E1314D" w:rsidRDefault="002C5B1B" w:rsidP="00E1314D">
      <w:pPr>
        <w:jc w:val="right"/>
        <w:rPr>
          <w:rFonts w:eastAsia="MS Mincho"/>
          <w:i/>
          <w:iCs/>
          <w:color w:val="0000FF"/>
          <w:sz w:val="18"/>
          <w:szCs w:val="18"/>
          <w:lang w:val="es-MX"/>
        </w:rPr>
      </w:pPr>
      <w:r>
        <w:rPr>
          <w:rFonts w:eastAsia="MS Mincho"/>
          <w:i/>
          <w:iCs/>
          <w:color w:val="0000FF"/>
          <w:sz w:val="18"/>
          <w:szCs w:val="18"/>
          <w:lang w:val="es-MX"/>
        </w:rPr>
        <w:t>Artículo</w:t>
      </w:r>
      <w:r w:rsidR="00E1314D">
        <w:rPr>
          <w:rFonts w:eastAsia="MS Mincho"/>
          <w:i/>
          <w:iCs/>
          <w:color w:val="0000FF"/>
          <w:sz w:val="18"/>
          <w:szCs w:val="18"/>
          <w:lang w:val="es-MX"/>
        </w:rPr>
        <w:t xml:space="preserve"> reformado DO</w:t>
      </w:r>
      <w:r w:rsidR="00E1314D" w:rsidRPr="004F4379">
        <w:rPr>
          <w:rFonts w:eastAsia="MS Mincho"/>
          <w:i/>
          <w:iCs/>
          <w:color w:val="0000FF"/>
          <w:sz w:val="18"/>
          <w:szCs w:val="18"/>
        </w:rPr>
        <w:t xml:space="preserve"> </w:t>
      </w:r>
      <w:r w:rsidR="00E1314D">
        <w:rPr>
          <w:rFonts w:eastAsia="MS Mincho"/>
          <w:i/>
          <w:iCs/>
          <w:color w:val="0000FF"/>
          <w:sz w:val="18"/>
          <w:szCs w:val="18"/>
          <w:lang w:val="es-MX"/>
        </w:rPr>
        <w:t>21</w:t>
      </w:r>
      <w:r w:rsidR="00E1314D" w:rsidRPr="004F4379">
        <w:rPr>
          <w:rFonts w:eastAsia="MS Mincho"/>
          <w:i/>
          <w:iCs/>
          <w:color w:val="0000FF"/>
          <w:sz w:val="18"/>
          <w:szCs w:val="18"/>
        </w:rPr>
        <w:t>-</w:t>
      </w:r>
      <w:r w:rsidR="00E1314D">
        <w:rPr>
          <w:rFonts w:eastAsia="MS Mincho"/>
          <w:i/>
          <w:iCs/>
          <w:color w:val="0000FF"/>
          <w:sz w:val="18"/>
          <w:szCs w:val="18"/>
        </w:rPr>
        <w:t>04</w:t>
      </w:r>
      <w:r w:rsidR="00E1314D" w:rsidRPr="004F4379">
        <w:rPr>
          <w:rFonts w:eastAsia="MS Mincho"/>
          <w:i/>
          <w:iCs/>
          <w:color w:val="0000FF"/>
          <w:sz w:val="18"/>
          <w:szCs w:val="18"/>
        </w:rPr>
        <w:t>-20</w:t>
      </w:r>
      <w:r w:rsidR="00E1314D">
        <w:rPr>
          <w:rFonts w:eastAsia="MS Mincho"/>
          <w:i/>
          <w:iCs/>
          <w:color w:val="0000FF"/>
          <w:sz w:val="18"/>
          <w:szCs w:val="18"/>
          <w:lang w:val="es-MX"/>
        </w:rPr>
        <w:t>23</w:t>
      </w:r>
      <w:r w:rsidR="00515090">
        <w:rPr>
          <w:rFonts w:eastAsia="MS Mincho"/>
          <w:i/>
          <w:iCs/>
          <w:color w:val="0000FF"/>
          <w:sz w:val="18"/>
          <w:szCs w:val="18"/>
          <w:lang w:val="es-MX"/>
        </w:rPr>
        <w:t xml:space="preserve"> / Artículo reformado DO. 05-08-2024</w:t>
      </w:r>
    </w:p>
    <w:p w14:paraId="4E47A1CC" w14:textId="77777777" w:rsidR="003F5472" w:rsidRPr="00CB7A2A" w:rsidRDefault="003F5472" w:rsidP="002C5B1B">
      <w:pPr>
        <w:spacing w:line="360" w:lineRule="auto"/>
        <w:ind w:firstLine="708"/>
        <w:jc w:val="both"/>
        <w:rPr>
          <w:rFonts w:ascii="Arial" w:hAnsi="Arial" w:cs="Arial"/>
          <w:sz w:val="24"/>
          <w:szCs w:val="24"/>
        </w:rPr>
      </w:pPr>
    </w:p>
    <w:p w14:paraId="2D16FDC8"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90. Atribuciones</w:t>
      </w:r>
    </w:p>
    <w:p w14:paraId="66129FFF"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academias y los institutos tienen las siguientes atribuciones:</w:t>
      </w:r>
    </w:p>
    <w:p w14:paraId="7390D845" w14:textId="77777777" w:rsidR="002C5B1B" w:rsidRPr="002C5B1B" w:rsidRDefault="002C5B1B" w:rsidP="002C5B1B">
      <w:pPr>
        <w:jc w:val="both"/>
        <w:rPr>
          <w:rFonts w:ascii="Arial" w:hAnsi="Arial" w:cs="Arial"/>
          <w:sz w:val="16"/>
          <w:szCs w:val="16"/>
        </w:rPr>
      </w:pPr>
    </w:p>
    <w:p w14:paraId="16C5B8B8"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w:t>
      </w:r>
      <w:r w:rsidRPr="00CB7A2A">
        <w:rPr>
          <w:rFonts w:ascii="Arial" w:hAnsi="Arial" w:cs="Arial"/>
          <w:sz w:val="24"/>
          <w:szCs w:val="24"/>
        </w:rPr>
        <w:t xml:space="preserve"> Implementar el Programa Rector de Profesionalización y efectuar propuestas para su fortalecimiento.</w:t>
      </w:r>
    </w:p>
    <w:p w14:paraId="3A4C22D1"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w:t>
      </w:r>
      <w:r w:rsidRPr="00CB7A2A">
        <w:rPr>
          <w:rFonts w:ascii="Arial" w:hAnsi="Arial" w:cs="Arial"/>
          <w:sz w:val="24"/>
          <w:szCs w:val="24"/>
        </w:rPr>
        <w:t xml:space="preserve"> Elaborar los manuales, perfiles de puesto y demás instrumentos administrativos que regulen su organización y funcionamiento, y vigilar su estricto cumplimiento.</w:t>
      </w:r>
    </w:p>
    <w:p w14:paraId="15E079B4"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III.</w:t>
      </w:r>
      <w:r w:rsidRPr="00CB7A2A">
        <w:rPr>
          <w:rFonts w:ascii="Arial" w:hAnsi="Arial" w:cs="Arial"/>
          <w:sz w:val="24"/>
          <w:szCs w:val="24"/>
        </w:rPr>
        <w:t xml:space="preserve"> Colaborar en la definición de políticas, lineamientos, criterios y requisitos para el reclutamiento y la selección de aspirantes, y vigilar su aplicación.</w:t>
      </w:r>
    </w:p>
    <w:p w14:paraId="5FA9B6B2"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IV.</w:t>
      </w:r>
      <w:r w:rsidRPr="00CB7A2A">
        <w:rPr>
          <w:rFonts w:ascii="Arial" w:hAnsi="Arial" w:cs="Arial"/>
          <w:sz w:val="24"/>
          <w:szCs w:val="24"/>
        </w:rPr>
        <w:t xml:space="preserve"> Elaborar y publicar, en su caso, las convocatorias para el reclutamiento de aspirantes.</w:t>
      </w:r>
    </w:p>
    <w:p w14:paraId="0CD2AF5F"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V.</w:t>
      </w:r>
      <w:r w:rsidRPr="00CB7A2A">
        <w:rPr>
          <w:rFonts w:ascii="Arial" w:hAnsi="Arial" w:cs="Arial"/>
          <w:sz w:val="24"/>
          <w:szCs w:val="24"/>
        </w:rPr>
        <w:t xml:space="preserve"> Proponer las normas y los requisitos de la profesionalización.</w:t>
      </w:r>
    </w:p>
    <w:p w14:paraId="099E87C9"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VI.</w:t>
      </w:r>
      <w:r w:rsidRPr="00CB7A2A">
        <w:rPr>
          <w:rFonts w:ascii="Arial" w:hAnsi="Arial" w:cs="Arial"/>
          <w:sz w:val="24"/>
          <w:szCs w:val="24"/>
        </w:rPr>
        <w:t xml:space="preserve"> Desarrollar las estrategias para la efectiva profesionalización de los servidores públicos e integrantes de las instituciones de seguridad pública.</w:t>
      </w:r>
    </w:p>
    <w:p w14:paraId="21CBED4F"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VII.</w:t>
      </w:r>
      <w:r w:rsidRPr="00CB7A2A">
        <w:rPr>
          <w:rFonts w:ascii="Arial" w:hAnsi="Arial" w:cs="Arial"/>
          <w:sz w:val="24"/>
          <w:szCs w:val="24"/>
        </w:rPr>
        <w:t xml:space="preserve"> Prestar servicios educativos a la institución de seguridad pública del estado a la que estén adscrita.</w:t>
      </w:r>
    </w:p>
    <w:p w14:paraId="275BA786" w14:textId="77777777" w:rsidR="00233534"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VIII.</w:t>
      </w:r>
      <w:r w:rsidRPr="00CB7A2A">
        <w:rPr>
          <w:rFonts w:ascii="Arial" w:hAnsi="Arial" w:cs="Arial"/>
          <w:sz w:val="24"/>
          <w:szCs w:val="24"/>
        </w:rPr>
        <w:t xml:space="preserve"> Brindar capacitación a los integrantes de las instituciones de seguridad </w:t>
      </w:r>
      <w:r w:rsidRPr="00CB7A2A">
        <w:rPr>
          <w:rFonts w:ascii="Arial" w:hAnsi="Arial" w:cs="Arial"/>
          <w:sz w:val="24"/>
          <w:szCs w:val="24"/>
        </w:rPr>
        <w:lastRenderedPageBreak/>
        <w:t>pública.</w:t>
      </w:r>
    </w:p>
    <w:p w14:paraId="02367F86"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IX.</w:t>
      </w:r>
      <w:r w:rsidRPr="00CB7A2A">
        <w:rPr>
          <w:rFonts w:ascii="Arial" w:hAnsi="Arial" w:cs="Arial"/>
          <w:sz w:val="24"/>
          <w:szCs w:val="24"/>
        </w:rPr>
        <w:t xml:space="preserve"> Efectuar estudios que permitan detectar las necesidades de capacitación de los servidores públicos e integrantes de las instituciones de seguridad pública, y proponer, con base en sus resultados, los programas y las acciones pertinentes.</w:t>
      </w:r>
    </w:p>
    <w:p w14:paraId="7FC6E1DC"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X.</w:t>
      </w:r>
      <w:r w:rsidRPr="00CB7A2A">
        <w:rPr>
          <w:rFonts w:ascii="Arial" w:hAnsi="Arial" w:cs="Arial"/>
          <w:sz w:val="24"/>
          <w:szCs w:val="24"/>
        </w:rPr>
        <w:t xml:space="preserve"> Aplicar las evaluaciones de los integrantes de las instituciones de seguridad pública que les corresponda en función de sus respectivas competencias.</w:t>
      </w:r>
    </w:p>
    <w:p w14:paraId="0BD3BF3F"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XI.</w:t>
      </w:r>
      <w:r w:rsidRPr="00CB7A2A">
        <w:rPr>
          <w:rFonts w:ascii="Arial" w:hAnsi="Arial" w:cs="Arial"/>
          <w:sz w:val="24"/>
          <w:szCs w:val="24"/>
        </w:rPr>
        <w:t xml:space="preserve"> Sugerir la contratación de personal, la instalación de infraestructura o la adquisición de equipo para el adecuado ejercicio de sus atribuciones.</w:t>
      </w:r>
    </w:p>
    <w:p w14:paraId="555C83EA"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XII.</w:t>
      </w:r>
      <w:r w:rsidRPr="00CB7A2A">
        <w:rPr>
          <w:rFonts w:ascii="Arial" w:hAnsi="Arial" w:cs="Arial"/>
          <w:sz w:val="24"/>
          <w:szCs w:val="24"/>
        </w:rPr>
        <w:t xml:space="preserve"> Impulsar la elaboración de estudios e investigaciones sobre seguridad pública y procuración de justicia, y desarrollar los que les corresponda.</w:t>
      </w:r>
    </w:p>
    <w:p w14:paraId="593D9268"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XIII.</w:t>
      </w:r>
      <w:r w:rsidRPr="00CB7A2A">
        <w:rPr>
          <w:rFonts w:ascii="Arial" w:hAnsi="Arial" w:cs="Arial"/>
          <w:sz w:val="24"/>
          <w:szCs w:val="24"/>
        </w:rPr>
        <w:t xml:space="preserve"> Fomentar el establecimiento de vínculos de coordinación y cooperación con los sectores público y privado para el ejercicio de sus atribuciones.</w:t>
      </w:r>
    </w:p>
    <w:p w14:paraId="2A2676ED"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XIV.</w:t>
      </w:r>
      <w:r w:rsidRPr="00CB7A2A">
        <w:rPr>
          <w:rFonts w:ascii="Arial" w:hAnsi="Arial" w:cs="Arial"/>
          <w:sz w:val="24"/>
          <w:szCs w:val="24"/>
        </w:rPr>
        <w:t xml:space="preserve"> Realizar ante las autoridades competentes las gestiones necesarias para dar validez a sus planes y programas, certificados y constancias de estudio.</w:t>
      </w:r>
    </w:p>
    <w:p w14:paraId="20AD1F17"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XV.</w:t>
      </w:r>
      <w:r w:rsidRPr="00CB7A2A">
        <w:rPr>
          <w:rFonts w:ascii="Arial" w:hAnsi="Arial" w:cs="Arial"/>
          <w:sz w:val="24"/>
          <w:szCs w:val="24"/>
        </w:rPr>
        <w:t xml:space="preserve"> Efectuar equivalencias y revalidaciones de estudios, en términos de las disposiciones legales y normativas aplicables.</w:t>
      </w:r>
    </w:p>
    <w:p w14:paraId="2C8E89A7"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XVI.</w:t>
      </w:r>
      <w:r w:rsidRPr="00CB7A2A">
        <w:rPr>
          <w:rFonts w:ascii="Arial" w:hAnsi="Arial" w:cs="Arial"/>
          <w:sz w:val="24"/>
          <w:szCs w:val="24"/>
        </w:rPr>
        <w:t xml:space="preserve"> Expedir certificados y constancias de estudio que acrediten la aprobación de los procedimientos y cursos de capacitación impartidos.</w:t>
      </w:r>
    </w:p>
    <w:p w14:paraId="73438C67"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XVII.</w:t>
      </w:r>
      <w:r w:rsidRPr="00CB7A2A">
        <w:rPr>
          <w:rFonts w:ascii="Arial" w:hAnsi="Arial" w:cs="Arial"/>
          <w:sz w:val="24"/>
          <w:szCs w:val="24"/>
        </w:rPr>
        <w:t xml:space="preserve"> Las demás que establezcan otras disposiciones legales y normativas aplicables.</w:t>
      </w:r>
    </w:p>
    <w:p w14:paraId="016E493A" w14:textId="77777777" w:rsidR="003F5472" w:rsidRPr="002C5B1B" w:rsidRDefault="003F5472" w:rsidP="002C5B1B">
      <w:pPr>
        <w:spacing w:line="360" w:lineRule="auto"/>
        <w:jc w:val="center"/>
        <w:rPr>
          <w:rFonts w:ascii="Arial" w:hAnsi="Arial" w:cs="Arial"/>
          <w:b/>
          <w:sz w:val="24"/>
          <w:szCs w:val="24"/>
        </w:rPr>
      </w:pPr>
    </w:p>
    <w:p w14:paraId="7EFBE8A5"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XI</w:t>
      </w:r>
      <w:r w:rsidRPr="00CB7A2A">
        <w:rPr>
          <w:rFonts w:ascii="Arial" w:hAnsi="Arial" w:cs="Arial"/>
          <w:b/>
          <w:sz w:val="24"/>
          <w:szCs w:val="24"/>
        </w:rPr>
        <w:br/>
        <w:t>Comisiones</w:t>
      </w:r>
    </w:p>
    <w:p w14:paraId="2118F316" w14:textId="77777777" w:rsidR="003F5472" w:rsidRPr="00CB7A2A" w:rsidRDefault="003F5472" w:rsidP="002C5B1B">
      <w:pPr>
        <w:spacing w:line="360" w:lineRule="auto"/>
        <w:jc w:val="center"/>
        <w:rPr>
          <w:rFonts w:ascii="Arial" w:hAnsi="Arial" w:cs="Arial"/>
          <w:b/>
          <w:sz w:val="24"/>
          <w:szCs w:val="24"/>
        </w:rPr>
      </w:pPr>
    </w:p>
    <w:p w14:paraId="55325CA5"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91. Establecimiento de comisiones</w:t>
      </w:r>
    </w:p>
    <w:p w14:paraId="081914FD"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 xml:space="preserve">Las instituciones de seguridad pública deberán establecer sus comisiones del servicio profesional de carrera y de honor y justicia, según corresponda, las cuales se encargarán de conocer y resolver, en sus respectivos ámbitos de competencia, los asuntos y controversias que se presenten con respecto al servicio profesional de carrera </w:t>
      </w:r>
      <w:r w:rsidRPr="00CB7A2A">
        <w:rPr>
          <w:rFonts w:ascii="Arial" w:hAnsi="Arial" w:cs="Arial"/>
          <w:sz w:val="24"/>
          <w:szCs w:val="24"/>
        </w:rPr>
        <w:lastRenderedPageBreak/>
        <w:t>y los regímenes de estímulos y disciplinario, respectivamente.</w:t>
      </w:r>
    </w:p>
    <w:p w14:paraId="4546E8BB" w14:textId="77777777" w:rsidR="00640849" w:rsidRPr="002C5B1B" w:rsidRDefault="00640849" w:rsidP="002C5B1B">
      <w:pPr>
        <w:spacing w:line="360" w:lineRule="auto"/>
        <w:ind w:firstLine="708"/>
        <w:jc w:val="both"/>
        <w:rPr>
          <w:rFonts w:ascii="Arial" w:hAnsi="Arial" w:cs="Arial"/>
          <w:sz w:val="24"/>
          <w:szCs w:val="24"/>
        </w:rPr>
      </w:pPr>
    </w:p>
    <w:p w14:paraId="4C5B17F6" w14:textId="77777777" w:rsidR="00E1314D" w:rsidRPr="00E1314D" w:rsidRDefault="00E1314D" w:rsidP="00E1314D">
      <w:pPr>
        <w:spacing w:line="360" w:lineRule="auto"/>
        <w:jc w:val="both"/>
        <w:rPr>
          <w:rFonts w:ascii="Arial" w:hAnsi="Arial" w:cs="Arial"/>
          <w:b/>
          <w:sz w:val="24"/>
          <w:szCs w:val="24"/>
        </w:rPr>
      </w:pPr>
      <w:r w:rsidRPr="00E1314D">
        <w:rPr>
          <w:rFonts w:ascii="Arial" w:hAnsi="Arial" w:cs="Arial"/>
          <w:b/>
          <w:sz w:val="24"/>
          <w:szCs w:val="24"/>
        </w:rPr>
        <w:t>Artículo 92. Organización y funcionamiento</w:t>
      </w:r>
    </w:p>
    <w:p w14:paraId="5DB323E3" w14:textId="77777777" w:rsidR="00E1314D" w:rsidRPr="00E1314D" w:rsidRDefault="00E1314D" w:rsidP="00E1314D">
      <w:pPr>
        <w:spacing w:line="360" w:lineRule="auto"/>
        <w:jc w:val="both"/>
        <w:rPr>
          <w:rFonts w:ascii="Arial" w:hAnsi="Arial" w:cs="Arial"/>
          <w:sz w:val="24"/>
          <w:szCs w:val="24"/>
        </w:rPr>
      </w:pPr>
      <w:r w:rsidRPr="00E1314D">
        <w:rPr>
          <w:rFonts w:ascii="Arial" w:hAnsi="Arial" w:cs="Arial"/>
          <w:sz w:val="24"/>
          <w:szCs w:val="24"/>
        </w:rPr>
        <w:t>Las comisiones de las instituciones de seguridad pública se organizarán y funcionarán en los términos que establezca el reglamento del servicio profesional de carrera o el acuerdo correspondiente.</w:t>
      </w:r>
    </w:p>
    <w:p w14:paraId="3C74AE68" w14:textId="77777777" w:rsidR="00E1314D" w:rsidRDefault="002331E8" w:rsidP="00E1314D">
      <w:pPr>
        <w:jc w:val="right"/>
        <w:rPr>
          <w:rFonts w:eastAsia="MS Mincho"/>
          <w:i/>
          <w:iCs/>
          <w:color w:val="0000FF"/>
          <w:sz w:val="18"/>
          <w:szCs w:val="18"/>
          <w:lang w:val="es-MX"/>
        </w:rPr>
      </w:pPr>
      <w:r>
        <w:rPr>
          <w:rFonts w:eastAsia="MS Mincho"/>
          <w:i/>
          <w:iCs/>
          <w:color w:val="0000FF"/>
          <w:sz w:val="18"/>
          <w:szCs w:val="18"/>
          <w:lang w:val="es-MX"/>
        </w:rPr>
        <w:t xml:space="preserve">Artículo </w:t>
      </w:r>
      <w:r w:rsidR="00E1314D">
        <w:rPr>
          <w:rFonts w:eastAsia="MS Mincho"/>
          <w:i/>
          <w:iCs/>
          <w:color w:val="0000FF"/>
          <w:sz w:val="18"/>
          <w:szCs w:val="18"/>
          <w:lang w:val="es-MX"/>
        </w:rPr>
        <w:t>reformado DO</w:t>
      </w:r>
      <w:r w:rsidR="00E1314D" w:rsidRPr="004F4379">
        <w:rPr>
          <w:rFonts w:eastAsia="MS Mincho"/>
          <w:i/>
          <w:iCs/>
          <w:color w:val="0000FF"/>
          <w:sz w:val="18"/>
          <w:szCs w:val="18"/>
        </w:rPr>
        <w:t xml:space="preserve"> </w:t>
      </w:r>
      <w:r w:rsidR="00E1314D">
        <w:rPr>
          <w:rFonts w:eastAsia="MS Mincho"/>
          <w:i/>
          <w:iCs/>
          <w:color w:val="0000FF"/>
          <w:sz w:val="18"/>
          <w:szCs w:val="18"/>
          <w:lang w:val="es-MX"/>
        </w:rPr>
        <w:t>21</w:t>
      </w:r>
      <w:r w:rsidR="00E1314D" w:rsidRPr="004F4379">
        <w:rPr>
          <w:rFonts w:eastAsia="MS Mincho"/>
          <w:i/>
          <w:iCs/>
          <w:color w:val="0000FF"/>
          <w:sz w:val="18"/>
          <w:szCs w:val="18"/>
        </w:rPr>
        <w:t>-</w:t>
      </w:r>
      <w:r w:rsidR="00E1314D">
        <w:rPr>
          <w:rFonts w:eastAsia="MS Mincho"/>
          <w:i/>
          <w:iCs/>
          <w:color w:val="0000FF"/>
          <w:sz w:val="18"/>
          <w:szCs w:val="18"/>
        </w:rPr>
        <w:t>04</w:t>
      </w:r>
      <w:r w:rsidR="00E1314D" w:rsidRPr="004F4379">
        <w:rPr>
          <w:rFonts w:eastAsia="MS Mincho"/>
          <w:i/>
          <w:iCs/>
          <w:color w:val="0000FF"/>
          <w:sz w:val="18"/>
          <w:szCs w:val="18"/>
        </w:rPr>
        <w:t>-20</w:t>
      </w:r>
      <w:r w:rsidR="00E1314D">
        <w:rPr>
          <w:rFonts w:eastAsia="MS Mincho"/>
          <w:i/>
          <w:iCs/>
          <w:color w:val="0000FF"/>
          <w:sz w:val="18"/>
          <w:szCs w:val="18"/>
          <w:lang w:val="es-MX"/>
        </w:rPr>
        <w:t>23</w:t>
      </w:r>
    </w:p>
    <w:p w14:paraId="635397AF" w14:textId="77777777" w:rsidR="003F5472" w:rsidRDefault="003F5472" w:rsidP="002C5B1B">
      <w:pPr>
        <w:spacing w:line="360" w:lineRule="auto"/>
        <w:jc w:val="both"/>
        <w:rPr>
          <w:rFonts w:ascii="Arial" w:hAnsi="Arial" w:cs="Arial"/>
          <w:sz w:val="24"/>
          <w:szCs w:val="24"/>
        </w:rPr>
      </w:pPr>
    </w:p>
    <w:p w14:paraId="21400A0D"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XII</w:t>
      </w:r>
      <w:r w:rsidRPr="00CB7A2A">
        <w:rPr>
          <w:rFonts w:ascii="Arial" w:hAnsi="Arial" w:cs="Arial"/>
          <w:b/>
          <w:sz w:val="24"/>
          <w:szCs w:val="24"/>
        </w:rPr>
        <w:br/>
        <w:t>Sistema complementario de seguridad social</w:t>
      </w:r>
    </w:p>
    <w:p w14:paraId="30CE69FE" w14:textId="77777777" w:rsidR="003F5472" w:rsidRPr="00CB7A2A" w:rsidRDefault="003F5472" w:rsidP="002C5B1B">
      <w:pPr>
        <w:jc w:val="center"/>
        <w:rPr>
          <w:rFonts w:ascii="Arial" w:hAnsi="Arial" w:cs="Arial"/>
          <w:b/>
          <w:sz w:val="24"/>
          <w:szCs w:val="24"/>
        </w:rPr>
      </w:pPr>
    </w:p>
    <w:p w14:paraId="79C503DF"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93. Objeto</w:t>
      </w:r>
    </w:p>
    <w:p w14:paraId="1632709C"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estado y los municipios, en términos del artículo 45 de la ley general, establecerán, con cargo a sus respectivos presupuestos, un sistema complementario de seguridad social, el cual tendrá por objeto fortalecer las condiciones laborales y de vida de los integrantes de las instituciones de seguridad pública y de sus familias o dependientes económicos.</w:t>
      </w:r>
    </w:p>
    <w:p w14:paraId="2816C80C" w14:textId="77777777" w:rsidR="003F5472" w:rsidRPr="002C5B1B" w:rsidRDefault="003F5472" w:rsidP="002C5B1B">
      <w:pPr>
        <w:spacing w:line="360" w:lineRule="auto"/>
        <w:ind w:firstLine="708"/>
        <w:jc w:val="both"/>
        <w:rPr>
          <w:rFonts w:ascii="Arial" w:hAnsi="Arial" w:cs="Arial"/>
          <w:sz w:val="24"/>
          <w:szCs w:val="24"/>
        </w:rPr>
      </w:pPr>
    </w:p>
    <w:p w14:paraId="0D0530C1"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94. Integración</w:t>
      </w:r>
    </w:p>
    <w:p w14:paraId="1B2C1F07"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sistema complementario de seguridad social se ajustará a la disponibilidad presupuestal del estado y los municipios, según corresponda, pero estará integrado, al menos, por:</w:t>
      </w:r>
    </w:p>
    <w:p w14:paraId="06AF0AE4" w14:textId="77777777" w:rsidR="00D63134" w:rsidRPr="00CB7A2A" w:rsidRDefault="00D63134" w:rsidP="00D63134">
      <w:pPr>
        <w:ind w:firstLine="708"/>
        <w:jc w:val="both"/>
        <w:rPr>
          <w:rFonts w:ascii="Arial" w:hAnsi="Arial" w:cs="Arial"/>
          <w:sz w:val="24"/>
          <w:szCs w:val="24"/>
        </w:rPr>
      </w:pPr>
    </w:p>
    <w:p w14:paraId="04417AEA"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w:t>
      </w:r>
      <w:r w:rsidRPr="00CB7A2A">
        <w:rPr>
          <w:rFonts w:ascii="Arial" w:hAnsi="Arial" w:cs="Arial"/>
          <w:sz w:val="24"/>
          <w:szCs w:val="24"/>
        </w:rPr>
        <w:t xml:space="preserve"> El seguro por el fallecimiento o la incapacidad total o permanente de los integrantes de las instituciones de seguridad pública, cuando se haya generado durante el desempeño de sus funciones.</w:t>
      </w:r>
    </w:p>
    <w:p w14:paraId="5F150B51"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w:t>
      </w:r>
      <w:r w:rsidRPr="00CB7A2A">
        <w:rPr>
          <w:rFonts w:ascii="Arial" w:hAnsi="Arial" w:cs="Arial"/>
          <w:sz w:val="24"/>
          <w:szCs w:val="24"/>
        </w:rPr>
        <w:t xml:space="preserve"> El pago total de los gastos de defunción de los integrantes de las instituciones de seguridad pública, cuando haya ocurrido durante el desempeño de sus funciones.</w:t>
      </w:r>
    </w:p>
    <w:p w14:paraId="456017FD"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III.</w:t>
      </w:r>
      <w:r w:rsidRPr="00CB7A2A">
        <w:rPr>
          <w:rFonts w:ascii="Arial" w:hAnsi="Arial" w:cs="Arial"/>
          <w:sz w:val="24"/>
          <w:szCs w:val="24"/>
        </w:rPr>
        <w:t xml:space="preserve"> El fondo complementario de retiro.</w:t>
      </w:r>
    </w:p>
    <w:p w14:paraId="12851E87" w14:textId="77777777" w:rsidR="00233534" w:rsidRDefault="00233534" w:rsidP="007D1E74">
      <w:pPr>
        <w:spacing w:line="360" w:lineRule="auto"/>
        <w:jc w:val="both"/>
        <w:rPr>
          <w:rFonts w:ascii="Arial" w:hAnsi="Arial" w:cs="Arial"/>
          <w:sz w:val="24"/>
          <w:szCs w:val="24"/>
        </w:rPr>
      </w:pPr>
      <w:r w:rsidRPr="00CB7A2A">
        <w:rPr>
          <w:rFonts w:ascii="Arial" w:hAnsi="Arial" w:cs="Arial"/>
          <w:sz w:val="24"/>
          <w:szCs w:val="24"/>
        </w:rPr>
        <w:t xml:space="preserve">Para tales efectos, el estado y los municipios deberán promover, en el ámbito de sus </w:t>
      </w:r>
      <w:r w:rsidRPr="00CB7A2A">
        <w:rPr>
          <w:rFonts w:ascii="Arial" w:hAnsi="Arial" w:cs="Arial"/>
          <w:sz w:val="24"/>
          <w:szCs w:val="24"/>
        </w:rPr>
        <w:lastRenderedPageBreak/>
        <w:t>respectivas competencias, las adecuaciones legales y presupuestales necesarias.</w:t>
      </w:r>
    </w:p>
    <w:p w14:paraId="17F0DDD0" w14:textId="77777777" w:rsidR="002C5B1B" w:rsidRDefault="002C5B1B" w:rsidP="00D63134">
      <w:pPr>
        <w:jc w:val="both"/>
        <w:rPr>
          <w:rFonts w:ascii="Arial" w:hAnsi="Arial" w:cs="Arial"/>
          <w:sz w:val="24"/>
          <w:szCs w:val="24"/>
        </w:rPr>
      </w:pPr>
    </w:p>
    <w:p w14:paraId="0E7A33F5" w14:textId="77777777" w:rsidR="002C5B1B" w:rsidRPr="002C5B1B" w:rsidRDefault="002C5B1B" w:rsidP="002C5B1B">
      <w:pPr>
        <w:spacing w:line="360" w:lineRule="auto"/>
        <w:jc w:val="both"/>
        <w:rPr>
          <w:rFonts w:ascii="Arial" w:hAnsi="Arial" w:cs="Arial"/>
          <w:b/>
          <w:sz w:val="24"/>
          <w:szCs w:val="24"/>
        </w:rPr>
      </w:pPr>
      <w:r w:rsidRPr="002C5B1B">
        <w:rPr>
          <w:rFonts w:ascii="Arial" w:hAnsi="Arial" w:cs="Arial"/>
          <w:b/>
          <w:sz w:val="24"/>
          <w:szCs w:val="24"/>
        </w:rPr>
        <w:t xml:space="preserve">Artículo 94 Bis. Reconocimiento por desempeño heroico </w:t>
      </w:r>
    </w:p>
    <w:p w14:paraId="0127E4BF" w14:textId="77777777" w:rsidR="002C5B1B" w:rsidRDefault="002C5B1B" w:rsidP="00DA0FF0">
      <w:pPr>
        <w:spacing w:line="360" w:lineRule="auto"/>
        <w:ind w:firstLine="709"/>
        <w:jc w:val="both"/>
        <w:rPr>
          <w:rFonts w:ascii="Arial" w:hAnsi="Arial" w:cs="Arial"/>
          <w:sz w:val="24"/>
          <w:szCs w:val="24"/>
        </w:rPr>
      </w:pPr>
      <w:r w:rsidRPr="002C5B1B">
        <w:rPr>
          <w:rFonts w:ascii="Arial" w:hAnsi="Arial" w:cs="Arial"/>
          <w:sz w:val="24"/>
          <w:szCs w:val="24"/>
        </w:rPr>
        <w:t xml:space="preserve">El reconocimiento por desempeño heroico será otorgado por la persona Titular del Poder Ejecutivo, previa solicitud, a la persona interesada que cumpla con el requisito de haber cumplido con, al menos, veinte años como persona titular de la Secretaría de Seguridad Pública del Estado de Yucatán. </w:t>
      </w:r>
    </w:p>
    <w:p w14:paraId="727F2357" w14:textId="77777777" w:rsidR="00DA0FF0" w:rsidRPr="002C5B1B" w:rsidRDefault="00DA0FF0" w:rsidP="002C5B1B">
      <w:pPr>
        <w:spacing w:line="360" w:lineRule="auto"/>
        <w:jc w:val="both"/>
        <w:rPr>
          <w:rFonts w:ascii="Arial" w:hAnsi="Arial" w:cs="Arial"/>
          <w:sz w:val="24"/>
          <w:szCs w:val="24"/>
        </w:rPr>
      </w:pPr>
    </w:p>
    <w:p w14:paraId="127BA40A" w14:textId="77777777" w:rsidR="002C5B1B" w:rsidRDefault="002C5B1B" w:rsidP="00D63134">
      <w:pPr>
        <w:spacing w:line="360" w:lineRule="auto"/>
        <w:ind w:firstLine="709"/>
        <w:jc w:val="both"/>
        <w:rPr>
          <w:rFonts w:ascii="Arial" w:hAnsi="Arial" w:cs="Arial"/>
          <w:sz w:val="24"/>
          <w:szCs w:val="24"/>
        </w:rPr>
      </w:pPr>
      <w:r w:rsidRPr="002C5B1B">
        <w:rPr>
          <w:rFonts w:ascii="Arial" w:hAnsi="Arial" w:cs="Arial"/>
          <w:sz w:val="24"/>
          <w:szCs w:val="24"/>
        </w:rPr>
        <w:t>Para efectos de la contabilización o cómputo de lo establecido en el párrafo anterior, se tomarán en cuenta todos los años en que la persona interesada fungió como titular de la Secretaría de Seguridad Pública, independientemente de si ésta ocupó dicho cargo en años consecutivos, en períodos interrumpidos o cuando la referida Secretaría contaba con una denominación diversa.</w:t>
      </w:r>
    </w:p>
    <w:p w14:paraId="2C50D426" w14:textId="77777777" w:rsidR="00DA0FF0" w:rsidRDefault="00DA0FF0" w:rsidP="00DA0FF0">
      <w:pPr>
        <w:jc w:val="right"/>
        <w:rPr>
          <w:rFonts w:eastAsia="MS Mincho"/>
          <w:i/>
          <w:iCs/>
          <w:color w:val="0000FF"/>
          <w:sz w:val="18"/>
          <w:szCs w:val="18"/>
          <w:lang w:val="es-MX"/>
        </w:rPr>
      </w:pPr>
      <w:r>
        <w:rPr>
          <w:rFonts w:eastAsia="MS Mincho"/>
          <w:i/>
          <w:iCs/>
          <w:color w:val="0000FF"/>
          <w:sz w:val="18"/>
          <w:szCs w:val="18"/>
          <w:lang w:val="es-MX"/>
        </w:rPr>
        <w:t>Artículo adicionado DO</w:t>
      </w:r>
      <w:r w:rsidRPr="004F4379">
        <w:rPr>
          <w:rFonts w:eastAsia="MS Mincho"/>
          <w:i/>
          <w:iCs/>
          <w:color w:val="0000FF"/>
          <w:sz w:val="18"/>
          <w:szCs w:val="18"/>
        </w:rPr>
        <w:t xml:space="preserve"> </w:t>
      </w:r>
      <w:r>
        <w:rPr>
          <w:rFonts w:eastAsia="MS Mincho"/>
          <w:i/>
          <w:iCs/>
          <w:color w:val="0000FF"/>
          <w:sz w:val="18"/>
          <w:szCs w:val="18"/>
          <w:lang w:val="es-MX"/>
        </w:rPr>
        <w:t>28</w:t>
      </w:r>
      <w:r w:rsidRPr="004F4379">
        <w:rPr>
          <w:rFonts w:eastAsia="MS Mincho"/>
          <w:i/>
          <w:iCs/>
          <w:color w:val="0000FF"/>
          <w:sz w:val="18"/>
          <w:szCs w:val="18"/>
        </w:rPr>
        <w:t>-</w:t>
      </w:r>
      <w:r>
        <w:rPr>
          <w:rFonts w:eastAsia="MS Mincho"/>
          <w:i/>
          <w:iCs/>
          <w:color w:val="0000FF"/>
          <w:sz w:val="18"/>
          <w:szCs w:val="18"/>
        </w:rPr>
        <w:t>06</w:t>
      </w:r>
      <w:r w:rsidRPr="004F4379">
        <w:rPr>
          <w:rFonts w:eastAsia="MS Mincho"/>
          <w:i/>
          <w:iCs/>
          <w:color w:val="0000FF"/>
          <w:sz w:val="18"/>
          <w:szCs w:val="18"/>
        </w:rPr>
        <w:t>-20</w:t>
      </w:r>
      <w:r>
        <w:rPr>
          <w:rFonts w:eastAsia="MS Mincho"/>
          <w:i/>
          <w:iCs/>
          <w:color w:val="0000FF"/>
          <w:sz w:val="18"/>
          <w:szCs w:val="18"/>
          <w:lang w:val="es-MX"/>
        </w:rPr>
        <w:t>23</w:t>
      </w:r>
    </w:p>
    <w:p w14:paraId="33E77858" w14:textId="77777777" w:rsidR="00DA0FF0" w:rsidRDefault="00DA0FF0" w:rsidP="00DA0FF0">
      <w:pPr>
        <w:spacing w:line="360" w:lineRule="auto"/>
        <w:jc w:val="both"/>
        <w:rPr>
          <w:rFonts w:ascii="Arial" w:hAnsi="Arial" w:cs="Arial"/>
          <w:sz w:val="24"/>
          <w:szCs w:val="24"/>
        </w:rPr>
      </w:pPr>
    </w:p>
    <w:p w14:paraId="520086D5" w14:textId="77777777" w:rsidR="00DA0FF0" w:rsidRPr="00DA0FF0" w:rsidRDefault="00DA0FF0" w:rsidP="002C5B1B">
      <w:pPr>
        <w:spacing w:line="360" w:lineRule="auto"/>
        <w:jc w:val="both"/>
        <w:rPr>
          <w:rFonts w:ascii="Arial" w:hAnsi="Arial" w:cs="Arial"/>
          <w:b/>
          <w:sz w:val="24"/>
          <w:szCs w:val="24"/>
        </w:rPr>
      </w:pPr>
      <w:r w:rsidRPr="00DA0FF0">
        <w:rPr>
          <w:rFonts w:ascii="Arial" w:hAnsi="Arial" w:cs="Arial"/>
          <w:b/>
          <w:sz w:val="24"/>
          <w:szCs w:val="24"/>
        </w:rPr>
        <w:t xml:space="preserve">Artículo 94 Ter. Integración </w:t>
      </w:r>
    </w:p>
    <w:p w14:paraId="7941826D" w14:textId="77777777" w:rsidR="00DA0FF0" w:rsidRDefault="00DA0FF0" w:rsidP="00DA0FF0">
      <w:pPr>
        <w:spacing w:line="360" w:lineRule="auto"/>
        <w:ind w:firstLine="709"/>
        <w:jc w:val="both"/>
        <w:rPr>
          <w:rFonts w:ascii="Arial" w:hAnsi="Arial" w:cs="Arial"/>
          <w:sz w:val="24"/>
          <w:szCs w:val="24"/>
        </w:rPr>
      </w:pPr>
      <w:r w:rsidRPr="00DA0FF0">
        <w:rPr>
          <w:rFonts w:ascii="Arial" w:hAnsi="Arial" w:cs="Arial"/>
          <w:sz w:val="24"/>
          <w:szCs w:val="24"/>
        </w:rPr>
        <w:t xml:space="preserve">El reconocimiento por desempeño heroico consistirá en un bono mensual de carácter vitalicio equivalente al último salario percibido por la persona a la que le sea otorgado, previo cumplimiento del requisito establecido en el artículo 94 Bis de esta ley. Lo anterior, será independiente de las prestaciones o cualquier derecho laboral que corresponda en términos de las disposiciones aplicables. </w:t>
      </w:r>
    </w:p>
    <w:p w14:paraId="613582C3" w14:textId="77777777" w:rsidR="00DA0FF0" w:rsidRDefault="00DA0FF0" w:rsidP="00DA0FF0">
      <w:pPr>
        <w:spacing w:line="360" w:lineRule="auto"/>
        <w:jc w:val="both"/>
        <w:rPr>
          <w:rFonts w:ascii="Arial" w:hAnsi="Arial" w:cs="Arial"/>
          <w:sz w:val="24"/>
          <w:szCs w:val="24"/>
        </w:rPr>
      </w:pPr>
    </w:p>
    <w:p w14:paraId="5CE653B8" w14:textId="77777777" w:rsidR="00DA0FF0" w:rsidRDefault="00DA0FF0" w:rsidP="00D63134">
      <w:pPr>
        <w:spacing w:line="360" w:lineRule="auto"/>
        <w:ind w:firstLine="709"/>
        <w:jc w:val="both"/>
        <w:rPr>
          <w:rFonts w:ascii="Arial" w:hAnsi="Arial" w:cs="Arial"/>
          <w:sz w:val="24"/>
          <w:szCs w:val="24"/>
        </w:rPr>
      </w:pPr>
      <w:r w:rsidRPr="00DA0FF0">
        <w:rPr>
          <w:rFonts w:ascii="Arial" w:hAnsi="Arial" w:cs="Arial"/>
          <w:sz w:val="24"/>
          <w:szCs w:val="24"/>
        </w:rPr>
        <w:t>El bono mensual a que se refiere el párrafo anterior deberá ser previsto en el presupuesto de egresos de cada año por la Secretaría de Administración y Finanzas con cargo a la Secretaría de Seguridad Pública o su homóloga.</w:t>
      </w:r>
    </w:p>
    <w:p w14:paraId="0B26B4BB" w14:textId="77777777" w:rsidR="00DA0FF0" w:rsidRDefault="00DA0FF0" w:rsidP="00DA0FF0">
      <w:pPr>
        <w:jc w:val="right"/>
        <w:rPr>
          <w:rFonts w:eastAsia="MS Mincho"/>
          <w:i/>
          <w:iCs/>
          <w:color w:val="0000FF"/>
          <w:sz w:val="18"/>
          <w:szCs w:val="18"/>
          <w:lang w:val="es-MX"/>
        </w:rPr>
      </w:pPr>
      <w:r>
        <w:rPr>
          <w:rFonts w:eastAsia="MS Mincho"/>
          <w:i/>
          <w:iCs/>
          <w:color w:val="0000FF"/>
          <w:sz w:val="18"/>
          <w:szCs w:val="18"/>
          <w:lang w:val="es-MX"/>
        </w:rPr>
        <w:t>Artículo adicionado DO</w:t>
      </w:r>
      <w:r w:rsidRPr="004F4379">
        <w:rPr>
          <w:rFonts w:eastAsia="MS Mincho"/>
          <w:i/>
          <w:iCs/>
          <w:color w:val="0000FF"/>
          <w:sz w:val="18"/>
          <w:szCs w:val="18"/>
        </w:rPr>
        <w:t xml:space="preserve"> </w:t>
      </w:r>
      <w:r>
        <w:rPr>
          <w:rFonts w:eastAsia="MS Mincho"/>
          <w:i/>
          <w:iCs/>
          <w:color w:val="0000FF"/>
          <w:sz w:val="18"/>
          <w:szCs w:val="18"/>
          <w:lang w:val="es-MX"/>
        </w:rPr>
        <w:t>28</w:t>
      </w:r>
      <w:r w:rsidRPr="004F4379">
        <w:rPr>
          <w:rFonts w:eastAsia="MS Mincho"/>
          <w:i/>
          <w:iCs/>
          <w:color w:val="0000FF"/>
          <w:sz w:val="18"/>
          <w:szCs w:val="18"/>
        </w:rPr>
        <w:t>-</w:t>
      </w:r>
      <w:r>
        <w:rPr>
          <w:rFonts w:eastAsia="MS Mincho"/>
          <w:i/>
          <w:iCs/>
          <w:color w:val="0000FF"/>
          <w:sz w:val="18"/>
          <w:szCs w:val="18"/>
        </w:rPr>
        <w:t>06</w:t>
      </w:r>
      <w:r w:rsidRPr="004F4379">
        <w:rPr>
          <w:rFonts w:eastAsia="MS Mincho"/>
          <w:i/>
          <w:iCs/>
          <w:color w:val="0000FF"/>
          <w:sz w:val="18"/>
          <w:szCs w:val="18"/>
        </w:rPr>
        <w:t>-20</w:t>
      </w:r>
      <w:r>
        <w:rPr>
          <w:rFonts w:eastAsia="MS Mincho"/>
          <w:i/>
          <w:iCs/>
          <w:color w:val="0000FF"/>
          <w:sz w:val="18"/>
          <w:szCs w:val="18"/>
          <w:lang w:val="es-MX"/>
        </w:rPr>
        <w:t>23</w:t>
      </w:r>
    </w:p>
    <w:p w14:paraId="66F01936" w14:textId="77777777" w:rsidR="00DA0FF0" w:rsidRDefault="00DA0FF0" w:rsidP="00DA0FF0">
      <w:pPr>
        <w:spacing w:line="360" w:lineRule="auto"/>
        <w:jc w:val="both"/>
        <w:rPr>
          <w:rFonts w:ascii="Arial" w:hAnsi="Arial" w:cs="Arial"/>
          <w:sz w:val="24"/>
          <w:szCs w:val="24"/>
        </w:rPr>
      </w:pPr>
    </w:p>
    <w:p w14:paraId="24041E10" w14:textId="77777777" w:rsidR="00DA0FF0" w:rsidRPr="00DA0FF0" w:rsidRDefault="00DA0FF0" w:rsidP="00DA0FF0">
      <w:pPr>
        <w:spacing w:line="360" w:lineRule="auto"/>
        <w:jc w:val="both"/>
        <w:rPr>
          <w:rFonts w:ascii="Arial" w:hAnsi="Arial" w:cs="Arial"/>
          <w:b/>
          <w:sz w:val="24"/>
          <w:szCs w:val="24"/>
        </w:rPr>
      </w:pPr>
      <w:r w:rsidRPr="00DA0FF0">
        <w:rPr>
          <w:rFonts w:ascii="Arial" w:hAnsi="Arial" w:cs="Arial"/>
          <w:b/>
          <w:sz w:val="24"/>
          <w:szCs w:val="24"/>
        </w:rPr>
        <w:t xml:space="preserve">Artículo 94 Quater. Suspensión temporal e intransmisibilidad </w:t>
      </w:r>
    </w:p>
    <w:p w14:paraId="4D01FF70" w14:textId="77777777" w:rsidR="00DA0FF0" w:rsidRDefault="00DA0FF0" w:rsidP="00DA0FF0">
      <w:pPr>
        <w:spacing w:line="360" w:lineRule="auto"/>
        <w:ind w:firstLine="709"/>
        <w:jc w:val="both"/>
        <w:rPr>
          <w:rFonts w:ascii="Arial" w:hAnsi="Arial" w:cs="Arial"/>
          <w:sz w:val="24"/>
          <w:szCs w:val="24"/>
        </w:rPr>
      </w:pPr>
      <w:r w:rsidRPr="00DA0FF0">
        <w:rPr>
          <w:rFonts w:ascii="Arial" w:hAnsi="Arial" w:cs="Arial"/>
          <w:sz w:val="24"/>
          <w:szCs w:val="24"/>
        </w:rPr>
        <w:t xml:space="preserve">Será causa de suspensión temporal de lo dispuesto en el artículo 94 Ter, si la persona a la que le sea otorgado el reconocimiento a que hace referencia el artículo 94 </w:t>
      </w:r>
      <w:r w:rsidRPr="00DA0FF0">
        <w:rPr>
          <w:rFonts w:ascii="Arial" w:hAnsi="Arial" w:cs="Arial"/>
          <w:sz w:val="24"/>
          <w:szCs w:val="24"/>
        </w:rPr>
        <w:lastRenderedPageBreak/>
        <w:t xml:space="preserve">Bis de esta ley, desempeña otro cargo o empleo público en el estado de Yucatán o en alguno de sus municipios. </w:t>
      </w:r>
    </w:p>
    <w:p w14:paraId="60B14B4B" w14:textId="77777777" w:rsidR="00DA0FF0" w:rsidRDefault="00DA0FF0" w:rsidP="00DA0FF0">
      <w:pPr>
        <w:spacing w:line="360" w:lineRule="auto"/>
        <w:jc w:val="both"/>
        <w:rPr>
          <w:rFonts w:ascii="Arial" w:hAnsi="Arial" w:cs="Arial"/>
          <w:sz w:val="24"/>
          <w:szCs w:val="24"/>
        </w:rPr>
      </w:pPr>
    </w:p>
    <w:p w14:paraId="0CA273C3" w14:textId="77777777" w:rsidR="00DA0FF0" w:rsidRPr="00CB7A2A" w:rsidRDefault="00DA0FF0" w:rsidP="00D63134">
      <w:pPr>
        <w:spacing w:line="360" w:lineRule="auto"/>
        <w:ind w:firstLine="709"/>
        <w:jc w:val="both"/>
        <w:rPr>
          <w:rFonts w:ascii="Arial" w:hAnsi="Arial" w:cs="Arial"/>
          <w:sz w:val="24"/>
          <w:szCs w:val="24"/>
        </w:rPr>
      </w:pPr>
      <w:r w:rsidRPr="00DA0FF0">
        <w:rPr>
          <w:rFonts w:ascii="Arial" w:hAnsi="Arial" w:cs="Arial"/>
          <w:sz w:val="24"/>
          <w:szCs w:val="24"/>
        </w:rPr>
        <w:t>Dada la naturaleza extraordinaria del reconocimiento, el derecho a recibirlo será personalísimo y, por lo tanto, no será transmisible ni heredable.</w:t>
      </w:r>
    </w:p>
    <w:p w14:paraId="4F3FA873" w14:textId="77777777" w:rsidR="00DA0FF0" w:rsidRDefault="00DA0FF0" w:rsidP="00DA0FF0">
      <w:pPr>
        <w:jc w:val="right"/>
        <w:rPr>
          <w:rFonts w:eastAsia="MS Mincho"/>
          <w:i/>
          <w:iCs/>
          <w:color w:val="0000FF"/>
          <w:sz w:val="18"/>
          <w:szCs w:val="18"/>
          <w:lang w:val="es-MX"/>
        </w:rPr>
      </w:pPr>
      <w:r>
        <w:rPr>
          <w:rFonts w:eastAsia="MS Mincho"/>
          <w:i/>
          <w:iCs/>
          <w:color w:val="0000FF"/>
          <w:sz w:val="18"/>
          <w:szCs w:val="18"/>
          <w:lang w:val="es-MX"/>
        </w:rPr>
        <w:t>Artículo adicionado DO</w:t>
      </w:r>
      <w:r w:rsidRPr="004F4379">
        <w:rPr>
          <w:rFonts w:eastAsia="MS Mincho"/>
          <w:i/>
          <w:iCs/>
          <w:color w:val="0000FF"/>
          <w:sz w:val="18"/>
          <w:szCs w:val="18"/>
        </w:rPr>
        <w:t xml:space="preserve"> </w:t>
      </w:r>
      <w:r>
        <w:rPr>
          <w:rFonts w:eastAsia="MS Mincho"/>
          <w:i/>
          <w:iCs/>
          <w:color w:val="0000FF"/>
          <w:sz w:val="18"/>
          <w:szCs w:val="18"/>
          <w:lang w:val="es-MX"/>
        </w:rPr>
        <w:t>28</w:t>
      </w:r>
      <w:r w:rsidRPr="004F4379">
        <w:rPr>
          <w:rFonts w:eastAsia="MS Mincho"/>
          <w:i/>
          <w:iCs/>
          <w:color w:val="0000FF"/>
          <w:sz w:val="18"/>
          <w:szCs w:val="18"/>
        </w:rPr>
        <w:t>-</w:t>
      </w:r>
      <w:r>
        <w:rPr>
          <w:rFonts w:eastAsia="MS Mincho"/>
          <w:i/>
          <w:iCs/>
          <w:color w:val="0000FF"/>
          <w:sz w:val="18"/>
          <w:szCs w:val="18"/>
        </w:rPr>
        <w:t>06</w:t>
      </w:r>
      <w:r w:rsidRPr="004F4379">
        <w:rPr>
          <w:rFonts w:eastAsia="MS Mincho"/>
          <w:i/>
          <w:iCs/>
          <w:color w:val="0000FF"/>
          <w:sz w:val="18"/>
          <w:szCs w:val="18"/>
        </w:rPr>
        <w:t>-20</w:t>
      </w:r>
      <w:r>
        <w:rPr>
          <w:rFonts w:eastAsia="MS Mincho"/>
          <w:i/>
          <w:iCs/>
          <w:color w:val="0000FF"/>
          <w:sz w:val="18"/>
          <w:szCs w:val="18"/>
          <w:lang w:val="es-MX"/>
        </w:rPr>
        <w:t>23</w:t>
      </w:r>
    </w:p>
    <w:p w14:paraId="582E2ED9" w14:textId="77777777" w:rsidR="00C82BA7" w:rsidRDefault="00C82BA7" w:rsidP="00DA0FF0">
      <w:pPr>
        <w:spacing w:line="360" w:lineRule="auto"/>
        <w:jc w:val="center"/>
        <w:rPr>
          <w:rFonts w:ascii="Arial" w:hAnsi="Arial" w:cs="Arial"/>
          <w:b/>
          <w:sz w:val="24"/>
          <w:szCs w:val="24"/>
        </w:rPr>
      </w:pPr>
    </w:p>
    <w:p w14:paraId="7EC82A52" w14:textId="77777777" w:rsidR="00D63134" w:rsidRDefault="00D63134" w:rsidP="00D63134">
      <w:pPr>
        <w:spacing w:line="360" w:lineRule="auto"/>
        <w:rPr>
          <w:rFonts w:ascii="Arial" w:hAnsi="Arial" w:cs="Arial"/>
          <w:b/>
          <w:sz w:val="24"/>
          <w:szCs w:val="24"/>
        </w:rPr>
      </w:pPr>
      <w:r w:rsidRPr="00D63134">
        <w:rPr>
          <w:rFonts w:ascii="Arial" w:hAnsi="Arial" w:cs="Arial"/>
          <w:b/>
          <w:sz w:val="24"/>
          <w:szCs w:val="24"/>
        </w:rPr>
        <w:t xml:space="preserve">Artículo 94 Quinquies. Ayudas complementarias </w:t>
      </w:r>
    </w:p>
    <w:p w14:paraId="600C96C8" w14:textId="77777777" w:rsidR="00D84E7C" w:rsidRPr="00D84E7C" w:rsidRDefault="00D63134" w:rsidP="00D84E7C">
      <w:pPr>
        <w:spacing w:line="360" w:lineRule="auto"/>
        <w:ind w:firstLine="709"/>
        <w:jc w:val="both"/>
        <w:rPr>
          <w:rFonts w:ascii="Arial" w:hAnsi="Arial" w:cs="Arial"/>
          <w:sz w:val="24"/>
          <w:szCs w:val="24"/>
        </w:rPr>
      </w:pPr>
      <w:r w:rsidRPr="00D84E7C">
        <w:rPr>
          <w:rFonts w:ascii="Arial" w:hAnsi="Arial" w:cs="Arial"/>
          <w:sz w:val="24"/>
          <w:szCs w:val="24"/>
        </w:rPr>
        <w:t xml:space="preserve">El Poder Ejecutivo estatal, a través de la Secretaría de Seguridad Pública otorgará a sus elementos de policía que desempeñen alguna de las funciones previstas en el artículo 35 de esta ley, mediante programas de subsidios o ayudas, los siguientes beneficios: </w:t>
      </w:r>
    </w:p>
    <w:p w14:paraId="5E014E65" w14:textId="77777777" w:rsidR="00D84E7C" w:rsidRPr="00D84E7C" w:rsidRDefault="00D84E7C" w:rsidP="00D84E7C">
      <w:pPr>
        <w:spacing w:line="360" w:lineRule="auto"/>
        <w:ind w:firstLine="709"/>
        <w:jc w:val="both"/>
        <w:rPr>
          <w:rFonts w:ascii="Arial" w:hAnsi="Arial" w:cs="Arial"/>
          <w:sz w:val="24"/>
          <w:szCs w:val="24"/>
        </w:rPr>
      </w:pPr>
    </w:p>
    <w:p w14:paraId="73296D6D" w14:textId="77777777" w:rsidR="00D84E7C" w:rsidRDefault="00D63134" w:rsidP="00D84E7C">
      <w:pPr>
        <w:spacing w:line="360" w:lineRule="auto"/>
        <w:ind w:firstLine="709"/>
        <w:jc w:val="both"/>
        <w:rPr>
          <w:rFonts w:ascii="Arial" w:hAnsi="Arial" w:cs="Arial"/>
          <w:sz w:val="24"/>
          <w:szCs w:val="24"/>
        </w:rPr>
      </w:pPr>
      <w:r w:rsidRPr="00D84E7C">
        <w:rPr>
          <w:rFonts w:ascii="Arial" w:hAnsi="Arial" w:cs="Arial"/>
          <w:b/>
          <w:sz w:val="24"/>
          <w:szCs w:val="24"/>
        </w:rPr>
        <w:t>I.</w:t>
      </w:r>
      <w:r w:rsidRPr="00D84E7C">
        <w:rPr>
          <w:rFonts w:ascii="Arial" w:hAnsi="Arial" w:cs="Arial"/>
          <w:sz w:val="24"/>
          <w:szCs w:val="24"/>
        </w:rPr>
        <w:t xml:space="preserve"> Subsidio para vivienda. </w:t>
      </w:r>
    </w:p>
    <w:p w14:paraId="1757EEA7" w14:textId="77777777" w:rsidR="00D84E7C" w:rsidRPr="00D84E7C" w:rsidRDefault="00D84E7C" w:rsidP="00D84E7C">
      <w:pPr>
        <w:spacing w:line="360" w:lineRule="auto"/>
        <w:ind w:firstLine="709"/>
        <w:jc w:val="both"/>
        <w:rPr>
          <w:rFonts w:ascii="Arial" w:hAnsi="Arial" w:cs="Arial"/>
          <w:sz w:val="24"/>
          <w:szCs w:val="24"/>
        </w:rPr>
      </w:pPr>
    </w:p>
    <w:p w14:paraId="236B407B" w14:textId="77777777" w:rsidR="00D63134" w:rsidRDefault="00D63134" w:rsidP="00D84E7C">
      <w:pPr>
        <w:spacing w:line="360" w:lineRule="auto"/>
        <w:ind w:firstLine="709"/>
        <w:jc w:val="both"/>
        <w:rPr>
          <w:rFonts w:ascii="Arial" w:hAnsi="Arial" w:cs="Arial"/>
          <w:sz w:val="24"/>
          <w:szCs w:val="24"/>
        </w:rPr>
      </w:pPr>
      <w:r w:rsidRPr="00D84E7C">
        <w:rPr>
          <w:rFonts w:ascii="Arial" w:hAnsi="Arial" w:cs="Arial"/>
          <w:b/>
          <w:sz w:val="24"/>
          <w:szCs w:val="24"/>
        </w:rPr>
        <w:t>II.</w:t>
      </w:r>
      <w:r w:rsidRPr="00D84E7C">
        <w:rPr>
          <w:rFonts w:ascii="Arial" w:hAnsi="Arial" w:cs="Arial"/>
          <w:sz w:val="24"/>
          <w:szCs w:val="24"/>
        </w:rPr>
        <w:t xml:space="preserve"> Beca económica de educación básica, entendiéndose los niveles primaria y secundaria; media superior en todos los niveles de bachillerato, y superior para hijas e hijos de personas policías.</w:t>
      </w:r>
    </w:p>
    <w:p w14:paraId="649570EB" w14:textId="77777777" w:rsidR="00D84E7C" w:rsidRDefault="00D84E7C" w:rsidP="00D84E7C">
      <w:pPr>
        <w:spacing w:line="360" w:lineRule="auto"/>
        <w:ind w:firstLine="709"/>
        <w:jc w:val="both"/>
        <w:rPr>
          <w:rFonts w:ascii="Arial" w:hAnsi="Arial" w:cs="Arial"/>
          <w:sz w:val="24"/>
          <w:szCs w:val="24"/>
        </w:rPr>
      </w:pPr>
    </w:p>
    <w:p w14:paraId="5419D717" w14:textId="77777777" w:rsidR="00D84E7C" w:rsidRDefault="00D84E7C" w:rsidP="00D84E7C">
      <w:pPr>
        <w:spacing w:line="360" w:lineRule="auto"/>
        <w:ind w:firstLine="709"/>
        <w:jc w:val="both"/>
        <w:rPr>
          <w:rFonts w:ascii="Arial" w:hAnsi="Arial" w:cs="Arial"/>
          <w:sz w:val="24"/>
          <w:szCs w:val="24"/>
        </w:rPr>
      </w:pPr>
      <w:r w:rsidRPr="00D84E7C">
        <w:rPr>
          <w:rFonts w:ascii="Arial" w:hAnsi="Arial" w:cs="Arial"/>
          <w:sz w:val="24"/>
          <w:szCs w:val="24"/>
        </w:rPr>
        <w:t xml:space="preserve">Los programas que se refieren en este artículo deberán de contar con sus respectivas reglas de operación y ajustarse a las determinaciones señaladas en la Ley del Presupuesto y Contabilidad Gubernamental del Estado de Yucatán, la Ley de Desarrollo Social del Estado de Yucatán, y demás disposiciones y normativas aplicables. </w:t>
      </w:r>
    </w:p>
    <w:p w14:paraId="7E5D6086" w14:textId="77777777" w:rsidR="00D84E7C" w:rsidRDefault="00D84E7C" w:rsidP="00D84E7C">
      <w:pPr>
        <w:spacing w:line="360" w:lineRule="auto"/>
        <w:ind w:firstLine="709"/>
        <w:jc w:val="both"/>
        <w:rPr>
          <w:rFonts w:ascii="Arial" w:hAnsi="Arial" w:cs="Arial"/>
          <w:sz w:val="24"/>
          <w:szCs w:val="24"/>
        </w:rPr>
      </w:pPr>
    </w:p>
    <w:p w14:paraId="5F4CE658" w14:textId="77777777" w:rsidR="00D84E7C" w:rsidRDefault="00D84E7C" w:rsidP="00D84E7C">
      <w:pPr>
        <w:spacing w:line="360" w:lineRule="auto"/>
        <w:ind w:firstLine="709"/>
        <w:jc w:val="both"/>
        <w:rPr>
          <w:rFonts w:ascii="Arial" w:hAnsi="Arial" w:cs="Arial"/>
          <w:sz w:val="24"/>
          <w:szCs w:val="24"/>
        </w:rPr>
      </w:pPr>
      <w:r w:rsidRPr="00D84E7C">
        <w:rPr>
          <w:rFonts w:ascii="Arial" w:hAnsi="Arial" w:cs="Arial"/>
          <w:sz w:val="24"/>
          <w:szCs w:val="24"/>
        </w:rPr>
        <w:t xml:space="preserve">El presupuesto de la Secretaría de Seguridad Pública asignado a los programas a que se refiere este artículo no podrá ser disminuido respecto al del año inmediato anterior y se fijará anualmente. </w:t>
      </w:r>
    </w:p>
    <w:p w14:paraId="242DACF1" w14:textId="77777777" w:rsidR="00D84E7C" w:rsidRDefault="00D84E7C" w:rsidP="00D84E7C">
      <w:pPr>
        <w:spacing w:line="360" w:lineRule="auto"/>
        <w:ind w:firstLine="709"/>
        <w:jc w:val="both"/>
        <w:rPr>
          <w:rFonts w:ascii="Arial" w:hAnsi="Arial" w:cs="Arial"/>
          <w:sz w:val="24"/>
          <w:szCs w:val="24"/>
        </w:rPr>
      </w:pPr>
    </w:p>
    <w:p w14:paraId="07504D68" w14:textId="77777777" w:rsidR="00D84E7C" w:rsidRDefault="00D84E7C" w:rsidP="00D84E7C">
      <w:pPr>
        <w:spacing w:line="360" w:lineRule="auto"/>
        <w:ind w:firstLine="709"/>
        <w:jc w:val="both"/>
        <w:rPr>
          <w:rFonts w:ascii="Arial" w:hAnsi="Arial" w:cs="Arial"/>
          <w:sz w:val="24"/>
          <w:szCs w:val="24"/>
        </w:rPr>
      </w:pPr>
      <w:r w:rsidRPr="00D84E7C">
        <w:rPr>
          <w:rFonts w:ascii="Arial" w:hAnsi="Arial" w:cs="Arial"/>
          <w:sz w:val="24"/>
          <w:szCs w:val="24"/>
        </w:rPr>
        <w:t xml:space="preserve">Para acceder a los subsidios o ayudas previstas en este artículo, se deberá </w:t>
      </w:r>
      <w:r w:rsidRPr="00D84E7C">
        <w:rPr>
          <w:rFonts w:ascii="Arial" w:hAnsi="Arial" w:cs="Arial"/>
          <w:sz w:val="24"/>
          <w:szCs w:val="24"/>
        </w:rPr>
        <w:lastRenderedPageBreak/>
        <w:t xml:space="preserve">cumplir, además de lo dispuesto en esta ley, con los requisitos establecidos en las reglas de operación donde se regulen. </w:t>
      </w:r>
    </w:p>
    <w:p w14:paraId="2EB63692" w14:textId="77777777" w:rsidR="00D84E7C" w:rsidRDefault="00D84E7C" w:rsidP="00D84E7C">
      <w:pPr>
        <w:spacing w:line="360" w:lineRule="auto"/>
        <w:ind w:firstLine="709"/>
        <w:jc w:val="both"/>
        <w:rPr>
          <w:rFonts w:ascii="Arial" w:hAnsi="Arial" w:cs="Arial"/>
          <w:sz w:val="24"/>
          <w:szCs w:val="24"/>
        </w:rPr>
      </w:pPr>
    </w:p>
    <w:p w14:paraId="1F5843D3" w14:textId="77777777" w:rsidR="00D84E7C" w:rsidRPr="00D84E7C" w:rsidRDefault="00D84E7C" w:rsidP="00D84E7C">
      <w:pPr>
        <w:spacing w:line="360" w:lineRule="auto"/>
        <w:ind w:firstLine="709"/>
        <w:jc w:val="both"/>
        <w:rPr>
          <w:rFonts w:ascii="Arial" w:hAnsi="Arial" w:cs="Arial"/>
          <w:sz w:val="24"/>
          <w:szCs w:val="24"/>
        </w:rPr>
      </w:pPr>
      <w:r w:rsidRPr="00D84E7C">
        <w:rPr>
          <w:rFonts w:ascii="Arial" w:hAnsi="Arial" w:cs="Arial"/>
          <w:sz w:val="24"/>
          <w:szCs w:val="24"/>
        </w:rPr>
        <w:t>El Poder Ejecutivo estatal podrá celebrar convenios con el gobierno federal en materia de seguridad social y vivienda.</w:t>
      </w:r>
    </w:p>
    <w:p w14:paraId="182EC5C1" w14:textId="77777777" w:rsidR="00D84E7C" w:rsidRDefault="00D84E7C" w:rsidP="00D84E7C">
      <w:pPr>
        <w:jc w:val="right"/>
        <w:rPr>
          <w:rFonts w:eastAsia="MS Mincho"/>
          <w:i/>
          <w:iCs/>
          <w:color w:val="0000FF"/>
          <w:sz w:val="18"/>
          <w:szCs w:val="18"/>
          <w:lang w:val="es-MX"/>
        </w:rPr>
      </w:pPr>
      <w:r>
        <w:rPr>
          <w:rFonts w:eastAsia="MS Mincho"/>
          <w:i/>
          <w:iCs/>
          <w:color w:val="0000FF"/>
          <w:sz w:val="18"/>
          <w:szCs w:val="18"/>
          <w:lang w:val="es-MX"/>
        </w:rPr>
        <w:t>Artículo adicionado DO</w:t>
      </w:r>
      <w:r w:rsidRPr="004F4379">
        <w:rPr>
          <w:rFonts w:eastAsia="MS Mincho"/>
          <w:i/>
          <w:iCs/>
          <w:color w:val="0000FF"/>
          <w:sz w:val="18"/>
          <w:szCs w:val="18"/>
        </w:rPr>
        <w:t xml:space="preserve"> </w:t>
      </w:r>
      <w:r>
        <w:rPr>
          <w:rFonts w:eastAsia="MS Mincho"/>
          <w:i/>
          <w:iCs/>
          <w:color w:val="0000FF"/>
          <w:sz w:val="18"/>
          <w:szCs w:val="18"/>
          <w:lang w:val="es-MX"/>
        </w:rPr>
        <w:t>26</w:t>
      </w:r>
      <w:r w:rsidRPr="004F4379">
        <w:rPr>
          <w:rFonts w:eastAsia="MS Mincho"/>
          <w:i/>
          <w:iCs/>
          <w:color w:val="0000FF"/>
          <w:sz w:val="18"/>
          <w:szCs w:val="18"/>
        </w:rPr>
        <w:t>-</w:t>
      </w:r>
      <w:r>
        <w:rPr>
          <w:rFonts w:eastAsia="MS Mincho"/>
          <w:i/>
          <w:iCs/>
          <w:color w:val="0000FF"/>
          <w:sz w:val="18"/>
          <w:szCs w:val="18"/>
        </w:rPr>
        <w:t>06</w:t>
      </w:r>
      <w:r w:rsidRPr="004F4379">
        <w:rPr>
          <w:rFonts w:eastAsia="MS Mincho"/>
          <w:i/>
          <w:iCs/>
          <w:color w:val="0000FF"/>
          <w:sz w:val="18"/>
          <w:szCs w:val="18"/>
        </w:rPr>
        <w:t>-20</w:t>
      </w:r>
      <w:r>
        <w:rPr>
          <w:rFonts w:eastAsia="MS Mincho"/>
          <w:i/>
          <w:iCs/>
          <w:color w:val="0000FF"/>
          <w:sz w:val="18"/>
          <w:szCs w:val="18"/>
          <w:lang w:val="es-MX"/>
        </w:rPr>
        <w:t>24</w:t>
      </w:r>
    </w:p>
    <w:p w14:paraId="55653742" w14:textId="77777777" w:rsidR="00D84E7C" w:rsidRDefault="00D84E7C" w:rsidP="00D84E7C">
      <w:pPr>
        <w:spacing w:line="360" w:lineRule="auto"/>
        <w:jc w:val="both"/>
        <w:rPr>
          <w:rFonts w:ascii="Arial" w:hAnsi="Arial" w:cs="Arial"/>
          <w:b/>
          <w:sz w:val="24"/>
          <w:szCs w:val="24"/>
        </w:rPr>
      </w:pPr>
    </w:p>
    <w:p w14:paraId="2705B705" w14:textId="77777777" w:rsidR="00233534" w:rsidRPr="00CB7A2A" w:rsidRDefault="00296F03" w:rsidP="007D1E74">
      <w:pPr>
        <w:spacing w:line="360" w:lineRule="auto"/>
        <w:jc w:val="center"/>
        <w:rPr>
          <w:rFonts w:ascii="Arial" w:hAnsi="Arial" w:cs="Arial"/>
          <w:b/>
          <w:sz w:val="24"/>
          <w:szCs w:val="24"/>
        </w:rPr>
      </w:pPr>
      <w:r w:rsidRPr="00CB7A2A">
        <w:rPr>
          <w:rFonts w:ascii="Arial" w:hAnsi="Arial" w:cs="Arial"/>
          <w:b/>
          <w:sz w:val="24"/>
          <w:szCs w:val="24"/>
        </w:rPr>
        <w:t>TÍTULO QUINTO</w:t>
      </w:r>
      <w:r w:rsidR="00233534" w:rsidRPr="00CB7A2A">
        <w:rPr>
          <w:rFonts w:ascii="Arial" w:hAnsi="Arial" w:cs="Arial"/>
          <w:b/>
          <w:sz w:val="24"/>
          <w:szCs w:val="24"/>
        </w:rPr>
        <w:br/>
        <w:t>Información sobre seguridad pública</w:t>
      </w:r>
    </w:p>
    <w:p w14:paraId="214AFEB4" w14:textId="77777777" w:rsidR="000155FB" w:rsidRDefault="000155FB" w:rsidP="00D84E7C">
      <w:pPr>
        <w:spacing w:line="360" w:lineRule="auto"/>
        <w:jc w:val="center"/>
        <w:rPr>
          <w:rFonts w:ascii="Arial" w:hAnsi="Arial" w:cs="Arial"/>
          <w:b/>
          <w:sz w:val="24"/>
          <w:szCs w:val="24"/>
        </w:rPr>
      </w:pPr>
    </w:p>
    <w:p w14:paraId="551A0898" w14:textId="77777777" w:rsidR="00233534" w:rsidRDefault="00233534" w:rsidP="00D84E7C">
      <w:pPr>
        <w:spacing w:line="360" w:lineRule="auto"/>
        <w:jc w:val="center"/>
        <w:rPr>
          <w:rFonts w:ascii="Arial" w:hAnsi="Arial" w:cs="Arial"/>
          <w:b/>
          <w:sz w:val="24"/>
          <w:szCs w:val="24"/>
        </w:rPr>
      </w:pPr>
      <w:r w:rsidRPr="00CB7A2A">
        <w:rPr>
          <w:rFonts w:ascii="Arial" w:hAnsi="Arial" w:cs="Arial"/>
          <w:b/>
          <w:sz w:val="24"/>
          <w:szCs w:val="24"/>
        </w:rPr>
        <w:t>Capítulo I</w:t>
      </w:r>
      <w:r w:rsidRPr="00CB7A2A">
        <w:rPr>
          <w:rFonts w:ascii="Arial" w:hAnsi="Arial" w:cs="Arial"/>
          <w:b/>
          <w:sz w:val="24"/>
          <w:szCs w:val="24"/>
        </w:rPr>
        <w:br/>
        <w:t>Disposiciones generales</w:t>
      </w:r>
    </w:p>
    <w:p w14:paraId="62C89AD0" w14:textId="77777777" w:rsidR="003F5472" w:rsidRPr="00CB7A2A" w:rsidRDefault="003F5472" w:rsidP="00DA0FF0">
      <w:pPr>
        <w:spacing w:line="360" w:lineRule="auto"/>
        <w:jc w:val="center"/>
        <w:rPr>
          <w:rFonts w:ascii="Arial" w:hAnsi="Arial" w:cs="Arial"/>
          <w:b/>
          <w:sz w:val="24"/>
          <w:szCs w:val="24"/>
        </w:rPr>
      </w:pPr>
    </w:p>
    <w:p w14:paraId="44E81779" w14:textId="77777777" w:rsidR="00C82BA7" w:rsidRPr="00C82BA7" w:rsidRDefault="00C82BA7" w:rsidP="007D1E74">
      <w:pPr>
        <w:spacing w:line="360" w:lineRule="auto"/>
        <w:jc w:val="both"/>
        <w:rPr>
          <w:rFonts w:ascii="Arial" w:hAnsi="Arial" w:cs="Arial"/>
          <w:b/>
          <w:sz w:val="24"/>
          <w:szCs w:val="24"/>
        </w:rPr>
      </w:pPr>
      <w:r w:rsidRPr="00C82BA7">
        <w:rPr>
          <w:rFonts w:ascii="Arial" w:hAnsi="Arial" w:cs="Arial"/>
          <w:b/>
          <w:sz w:val="24"/>
          <w:szCs w:val="24"/>
        </w:rPr>
        <w:t>Artículo 95 bis. Deber de colaboración</w:t>
      </w:r>
    </w:p>
    <w:p w14:paraId="16D944BE" w14:textId="77777777" w:rsidR="00C82BA7" w:rsidRPr="00C82BA7" w:rsidRDefault="00C82BA7" w:rsidP="007D1E74">
      <w:pPr>
        <w:spacing w:line="360" w:lineRule="auto"/>
        <w:jc w:val="both"/>
        <w:rPr>
          <w:rFonts w:ascii="Arial" w:hAnsi="Arial" w:cs="Arial"/>
          <w:sz w:val="24"/>
          <w:szCs w:val="24"/>
        </w:rPr>
      </w:pPr>
      <w:r w:rsidRPr="00C82BA7">
        <w:rPr>
          <w:rFonts w:ascii="Arial" w:hAnsi="Arial" w:cs="Arial"/>
          <w:sz w:val="24"/>
          <w:szCs w:val="24"/>
        </w:rPr>
        <w:tab/>
        <w:t>Las instituciones de seguridad pública deberán, mediante los instrumentos y mecanismos correspondientes, recopilar, integrar, sistematizar, analizar y transferir la información necesaria para la actualización y el desarrollo de los registros y las bases de datos nacionales y estatales, así como del Sistema Nacional de Información Estadística del Sistema Integral de Justicia Penal para Adolescentes.</w:t>
      </w:r>
    </w:p>
    <w:p w14:paraId="282EE0F3" w14:textId="77777777" w:rsidR="003F5472" w:rsidRPr="00CB7A2A" w:rsidRDefault="003F5472" w:rsidP="00D84E7C">
      <w:pPr>
        <w:spacing w:line="360" w:lineRule="auto"/>
        <w:ind w:firstLine="708"/>
        <w:jc w:val="both"/>
        <w:rPr>
          <w:rFonts w:ascii="Arial" w:hAnsi="Arial" w:cs="Arial"/>
          <w:sz w:val="24"/>
          <w:szCs w:val="24"/>
        </w:rPr>
      </w:pPr>
    </w:p>
    <w:p w14:paraId="29789F66"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96. Registros administrativos</w:t>
      </w:r>
    </w:p>
    <w:p w14:paraId="1387CCB9"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instituciones de seguridad pública, en el ámbito de sus respectivas competencias, deberán desarrollar y mantener actualizados los siguientes registros administrativos:</w:t>
      </w:r>
    </w:p>
    <w:p w14:paraId="5BC57F51" w14:textId="77777777" w:rsidR="00D84E7C" w:rsidRPr="00CB7A2A" w:rsidRDefault="00D84E7C" w:rsidP="007D1E74">
      <w:pPr>
        <w:spacing w:line="360" w:lineRule="auto"/>
        <w:ind w:firstLine="708"/>
        <w:jc w:val="both"/>
        <w:rPr>
          <w:rFonts w:ascii="Arial" w:hAnsi="Arial" w:cs="Arial"/>
          <w:sz w:val="24"/>
          <w:szCs w:val="24"/>
        </w:rPr>
      </w:pPr>
    </w:p>
    <w:p w14:paraId="42B22369"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w:t>
      </w:r>
      <w:r w:rsidRPr="00CB7A2A">
        <w:rPr>
          <w:rFonts w:ascii="Arial" w:hAnsi="Arial" w:cs="Arial"/>
          <w:sz w:val="24"/>
          <w:szCs w:val="24"/>
        </w:rPr>
        <w:t xml:space="preserve"> El Registro Estatal de Detenciones.</w:t>
      </w:r>
    </w:p>
    <w:p w14:paraId="47055CF1"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w:t>
      </w:r>
      <w:r w:rsidRPr="00CB7A2A">
        <w:rPr>
          <w:rFonts w:ascii="Arial" w:hAnsi="Arial" w:cs="Arial"/>
          <w:sz w:val="24"/>
          <w:szCs w:val="24"/>
        </w:rPr>
        <w:t xml:space="preserve"> El Registro Estatal de Personal de Seguridad Pública.</w:t>
      </w:r>
    </w:p>
    <w:p w14:paraId="33CB75AC"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III</w:t>
      </w:r>
      <w:r w:rsidRPr="00CB7A2A">
        <w:rPr>
          <w:rFonts w:ascii="Arial" w:hAnsi="Arial" w:cs="Arial"/>
          <w:sz w:val="24"/>
          <w:szCs w:val="24"/>
        </w:rPr>
        <w:t>. El Registro Estatal de Armamento y Equipo.</w:t>
      </w:r>
    </w:p>
    <w:p w14:paraId="1F6E2572" w14:textId="77777777" w:rsidR="00233534"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IV.</w:t>
      </w:r>
      <w:r w:rsidRPr="00CB7A2A">
        <w:rPr>
          <w:rFonts w:ascii="Arial" w:hAnsi="Arial" w:cs="Arial"/>
          <w:sz w:val="24"/>
          <w:szCs w:val="24"/>
        </w:rPr>
        <w:t xml:space="preserve"> El Registro Estatal de Indicadores sobre Seguridad Pública.</w:t>
      </w:r>
    </w:p>
    <w:p w14:paraId="5F9F57B6" w14:textId="77777777" w:rsidR="00D70D57" w:rsidRPr="00C82BA7" w:rsidRDefault="00D70D57" w:rsidP="007D1E74">
      <w:pPr>
        <w:spacing w:line="360" w:lineRule="auto"/>
        <w:jc w:val="both"/>
        <w:rPr>
          <w:rFonts w:ascii="Arial" w:hAnsi="Arial" w:cs="Arial"/>
          <w:sz w:val="24"/>
          <w:szCs w:val="24"/>
        </w:rPr>
      </w:pPr>
      <w:r w:rsidRPr="00C82BA7">
        <w:rPr>
          <w:rFonts w:ascii="Arial" w:hAnsi="Arial" w:cs="Arial"/>
          <w:b/>
          <w:sz w:val="24"/>
          <w:szCs w:val="24"/>
        </w:rPr>
        <w:lastRenderedPageBreak/>
        <w:tab/>
        <w:t>V.</w:t>
      </w:r>
      <w:r w:rsidRPr="00C82BA7">
        <w:rPr>
          <w:rFonts w:ascii="Arial" w:hAnsi="Arial" w:cs="Arial"/>
          <w:sz w:val="24"/>
          <w:szCs w:val="24"/>
        </w:rPr>
        <w:t xml:space="preserve"> El Registro Estatal de Medidas Cautelares, Soluciones Alternas y Formas de Terminación Anticipada.</w:t>
      </w:r>
    </w:p>
    <w:p w14:paraId="7EF4BE06" w14:textId="77777777" w:rsidR="006A03E4" w:rsidRDefault="006A03E4" w:rsidP="007D1E74">
      <w:pPr>
        <w:ind w:firstLine="709"/>
        <w:jc w:val="both"/>
        <w:rPr>
          <w:rFonts w:ascii="Arial" w:hAnsi="Arial" w:cs="Arial"/>
          <w:sz w:val="24"/>
          <w:szCs w:val="24"/>
        </w:rPr>
      </w:pPr>
      <w:r w:rsidRPr="006A03E4">
        <w:rPr>
          <w:rFonts w:ascii="Arial" w:hAnsi="Arial" w:cs="Arial"/>
          <w:b/>
          <w:sz w:val="24"/>
          <w:szCs w:val="24"/>
        </w:rPr>
        <w:t>VI.</w:t>
      </w:r>
      <w:r w:rsidRPr="003871E4">
        <w:rPr>
          <w:rFonts w:ascii="Arial" w:hAnsi="Arial" w:cs="Arial"/>
          <w:sz w:val="24"/>
          <w:szCs w:val="24"/>
        </w:rPr>
        <w:t xml:space="preserve"> El Registro Estatal del Delito de Tortura.</w:t>
      </w:r>
    </w:p>
    <w:p w14:paraId="0E2AF560" w14:textId="77777777" w:rsidR="00A67D68" w:rsidRDefault="00A67D68" w:rsidP="007D1E74">
      <w:pPr>
        <w:ind w:firstLine="709"/>
        <w:jc w:val="both"/>
        <w:rPr>
          <w:rFonts w:ascii="Arial" w:hAnsi="Arial" w:cs="Arial"/>
          <w:sz w:val="24"/>
          <w:szCs w:val="24"/>
        </w:rPr>
      </w:pPr>
    </w:p>
    <w:p w14:paraId="21142DD5" w14:textId="77777777" w:rsidR="00A67D68" w:rsidRPr="00A67D68" w:rsidRDefault="00A67D68" w:rsidP="00A67D68">
      <w:pPr>
        <w:ind w:firstLine="709"/>
        <w:jc w:val="both"/>
        <w:rPr>
          <w:rFonts w:ascii="Arial" w:hAnsi="Arial" w:cs="Arial"/>
          <w:sz w:val="24"/>
          <w:szCs w:val="24"/>
        </w:rPr>
      </w:pPr>
      <w:r w:rsidRPr="00A67D68">
        <w:rPr>
          <w:rFonts w:ascii="Arial" w:hAnsi="Arial" w:cs="Arial"/>
          <w:b/>
          <w:sz w:val="24"/>
          <w:szCs w:val="24"/>
        </w:rPr>
        <w:t>VII.</w:t>
      </w:r>
      <w:r w:rsidRPr="00A67D68">
        <w:rPr>
          <w:rFonts w:ascii="Arial" w:hAnsi="Arial" w:cs="Arial"/>
          <w:sz w:val="24"/>
          <w:szCs w:val="24"/>
        </w:rPr>
        <w:t xml:space="preserve"> El Registro Estatal de Videovigilancia.</w:t>
      </w:r>
    </w:p>
    <w:p w14:paraId="1E2F0292" w14:textId="77777777" w:rsidR="00A70EE7" w:rsidRDefault="00A70EE7" w:rsidP="00A70EE7">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 xml:space="preserve">Fracción </w:t>
      </w:r>
      <w:r w:rsidR="00B949E6">
        <w:rPr>
          <w:rFonts w:ascii="Times New Roman" w:eastAsia="MS Mincho" w:hAnsi="Times New Roman"/>
          <w:i/>
          <w:iCs/>
          <w:color w:val="0000FF"/>
          <w:sz w:val="16"/>
        </w:rPr>
        <w:t>adicionada</w:t>
      </w:r>
      <w:r>
        <w:rPr>
          <w:rFonts w:ascii="Times New Roman" w:eastAsia="MS Mincho" w:hAnsi="Times New Roman"/>
          <w:i/>
          <w:iCs/>
          <w:color w:val="0000FF"/>
          <w:sz w:val="16"/>
        </w:rPr>
        <w:t xml:space="preserve"> </w:t>
      </w:r>
      <w:r w:rsidR="00B949E6">
        <w:rPr>
          <w:rFonts w:ascii="Times New Roman" w:eastAsia="MS Mincho" w:hAnsi="Times New Roman"/>
          <w:i/>
          <w:iCs/>
          <w:color w:val="0000FF"/>
          <w:sz w:val="16"/>
        </w:rPr>
        <w:t>DO 2</w:t>
      </w:r>
      <w:r w:rsidR="00A517E2">
        <w:rPr>
          <w:rFonts w:ascii="Times New Roman" w:eastAsia="MS Mincho" w:hAnsi="Times New Roman"/>
          <w:i/>
          <w:iCs/>
          <w:color w:val="0000FF"/>
          <w:sz w:val="16"/>
        </w:rPr>
        <w:t>5</w:t>
      </w:r>
      <w:r>
        <w:rPr>
          <w:rFonts w:ascii="Times New Roman" w:eastAsia="MS Mincho" w:hAnsi="Times New Roman"/>
          <w:i/>
          <w:iCs/>
          <w:color w:val="0000FF"/>
          <w:sz w:val="16"/>
        </w:rPr>
        <w:t>-0</w:t>
      </w:r>
      <w:r w:rsidR="00A517E2">
        <w:rPr>
          <w:rFonts w:ascii="Times New Roman" w:eastAsia="MS Mincho" w:hAnsi="Times New Roman"/>
          <w:i/>
          <w:iCs/>
          <w:color w:val="0000FF"/>
          <w:sz w:val="16"/>
        </w:rPr>
        <w:t>7</w:t>
      </w:r>
      <w:r>
        <w:rPr>
          <w:rFonts w:ascii="Times New Roman" w:eastAsia="MS Mincho" w:hAnsi="Times New Roman"/>
          <w:i/>
          <w:iCs/>
          <w:color w:val="0000FF"/>
          <w:sz w:val="16"/>
        </w:rPr>
        <w:t>-2018</w:t>
      </w:r>
    </w:p>
    <w:p w14:paraId="0C826BBE" w14:textId="77777777" w:rsidR="00A67D68" w:rsidRDefault="00A67D68" w:rsidP="007D1E74">
      <w:pPr>
        <w:ind w:firstLine="709"/>
        <w:jc w:val="both"/>
        <w:rPr>
          <w:rFonts w:ascii="Arial" w:hAnsi="Arial" w:cs="Arial"/>
          <w:sz w:val="24"/>
          <w:szCs w:val="24"/>
        </w:rPr>
      </w:pPr>
    </w:p>
    <w:p w14:paraId="4F1E1342" w14:textId="77777777" w:rsidR="00233534" w:rsidRPr="00CB7A2A"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II</w:t>
      </w:r>
      <w:r w:rsidRPr="00CB7A2A">
        <w:rPr>
          <w:rFonts w:ascii="Arial" w:hAnsi="Arial" w:cs="Arial"/>
          <w:b/>
          <w:sz w:val="24"/>
          <w:szCs w:val="24"/>
        </w:rPr>
        <w:br/>
        <w:t>Registros administrativos</w:t>
      </w:r>
    </w:p>
    <w:p w14:paraId="4FD5B55D" w14:textId="77777777" w:rsidR="00087888" w:rsidRPr="00DA0FF0" w:rsidRDefault="00087888" w:rsidP="007D1E74">
      <w:pPr>
        <w:jc w:val="center"/>
        <w:rPr>
          <w:rFonts w:ascii="Arial" w:hAnsi="Arial" w:cs="Arial"/>
          <w:b/>
        </w:rPr>
      </w:pPr>
    </w:p>
    <w:p w14:paraId="549B9F01"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Sección primera</w:t>
      </w:r>
      <w:r w:rsidRPr="00CB7A2A">
        <w:rPr>
          <w:rFonts w:ascii="Arial" w:hAnsi="Arial" w:cs="Arial"/>
          <w:b/>
          <w:sz w:val="24"/>
          <w:szCs w:val="24"/>
        </w:rPr>
        <w:br/>
        <w:t>Registro Estatal de Detenciones</w:t>
      </w:r>
    </w:p>
    <w:p w14:paraId="712FCA9E" w14:textId="77777777" w:rsidR="003F5472" w:rsidRPr="00CB7A2A" w:rsidRDefault="003F5472" w:rsidP="00DA0FF0">
      <w:pPr>
        <w:jc w:val="center"/>
        <w:rPr>
          <w:rFonts w:ascii="Arial" w:hAnsi="Arial" w:cs="Arial"/>
          <w:b/>
          <w:sz w:val="24"/>
          <w:szCs w:val="24"/>
        </w:rPr>
      </w:pPr>
    </w:p>
    <w:p w14:paraId="517D06C2"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97. Integración</w:t>
      </w:r>
    </w:p>
    <w:p w14:paraId="447927F4" w14:textId="77777777" w:rsidR="00233534" w:rsidRPr="00CB7A2A"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Registro Estatal de Detenciones deberá integrar la siguiente información:</w:t>
      </w:r>
    </w:p>
    <w:p w14:paraId="76FE8F8F"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w:t>
      </w:r>
      <w:r w:rsidRPr="00CB7A2A">
        <w:rPr>
          <w:rFonts w:ascii="Arial" w:hAnsi="Arial" w:cs="Arial"/>
          <w:sz w:val="24"/>
          <w:szCs w:val="24"/>
        </w:rPr>
        <w:t xml:space="preserve"> El nombre y, en su caso, apodo de los detenidos.</w:t>
      </w:r>
    </w:p>
    <w:p w14:paraId="1ED64B93"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w:t>
      </w:r>
      <w:r w:rsidRPr="00CB7A2A">
        <w:rPr>
          <w:rFonts w:ascii="Arial" w:hAnsi="Arial" w:cs="Arial"/>
          <w:sz w:val="24"/>
          <w:szCs w:val="24"/>
        </w:rPr>
        <w:t>. La descripción física de los detenidos.</w:t>
      </w:r>
    </w:p>
    <w:p w14:paraId="1E1E0C2A"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III.</w:t>
      </w:r>
      <w:r w:rsidRPr="00CB7A2A">
        <w:rPr>
          <w:rFonts w:ascii="Arial" w:hAnsi="Arial" w:cs="Arial"/>
          <w:sz w:val="24"/>
          <w:szCs w:val="24"/>
        </w:rPr>
        <w:t xml:space="preserve"> La fecha, la hora y el lugar en que se efectuaron las detenciones, así como sus motivos y circunstancias generales.</w:t>
      </w:r>
    </w:p>
    <w:p w14:paraId="01C55EDC"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IV.</w:t>
      </w:r>
      <w:r w:rsidRPr="00CB7A2A">
        <w:rPr>
          <w:rFonts w:ascii="Arial" w:hAnsi="Arial" w:cs="Arial"/>
          <w:sz w:val="24"/>
          <w:szCs w:val="24"/>
        </w:rPr>
        <w:t xml:space="preserve"> El nombre de quienes intervinieron en las detenciones y, en su caso, sus cargos y las unidades administrativas a la que están adscritos.</w:t>
      </w:r>
    </w:p>
    <w:p w14:paraId="0BD4C8DC" w14:textId="77777777" w:rsidR="00233534"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V.</w:t>
      </w:r>
      <w:r w:rsidRPr="00CB7A2A">
        <w:rPr>
          <w:rFonts w:ascii="Arial" w:hAnsi="Arial" w:cs="Arial"/>
          <w:sz w:val="24"/>
          <w:szCs w:val="24"/>
        </w:rPr>
        <w:t xml:space="preserve"> El lugar a donde serán trasladados los detenidos.</w:t>
      </w:r>
    </w:p>
    <w:p w14:paraId="7D2A5678" w14:textId="77777777" w:rsidR="003F5472" w:rsidRPr="00DA0FF0" w:rsidRDefault="003F5472" w:rsidP="00DA0FF0">
      <w:pPr>
        <w:ind w:firstLine="708"/>
        <w:jc w:val="both"/>
        <w:rPr>
          <w:rFonts w:ascii="Arial" w:hAnsi="Arial" w:cs="Arial"/>
          <w:sz w:val="24"/>
          <w:szCs w:val="24"/>
        </w:rPr>
      </w:pPr>
    </w:p>
    <w:p w14:paraId="5C44336B" w14:textId="63D68B5D" w:rsidR="00233534" w:rsidRDefault="00233534" w:rsidP="007D1E74">
      <w:pPr>
        <w:spacing w:line="360" w:lineRule="auto"/>
        <w:jc w:val="both"/>
        <w:rPr>
          <w:rFonts w:ascii="Arial" w:hAnsi="Arial" w:cs="Arial"/>
          <w:b/>
          <w:sz w:val="24"/>
          <w:szCs w:val="24"/>
        </w:rPr>
      </w:pPr>
      <w:r w:rsidRPr="00CB7A2A">
        <w:rPr>
          <w:rFonts w:ascii="Arial" w:hAnsi="Arial" w:cs="Arial"/>
          <w:b/>
          <w:sz w:val="24"/>
          <w:szCs w:val="24"/>
        </w:rPr>
        <w:t xml:space="preserve">Artículo 98. </w:t>
      </w:r>
      <w:r w:rsidR="00515090" w:rsidRPr="00515090">
        <w:rPr>
          <w:rFonts w:ascii="Arial" w:hAnsi="Arial" w:cs="Arial"/>
          <w:b/>
          <w:sz w:val="24"/>
          <w:szCs w:val="24"/>
        </w:rPr>
        <w:t>Participación de la Fiscalía General del Estado y de la Fiscalía Especializada en Combate a la Corrupción del Estado de Yucatán</w:t>
      </w:r>
    </w:p>
    <w:p w14:paraId="74375C1B" w14:textId="11250CF1" w:rsidR="00515090" w:rsidRDefault="00515090" w:rsidP="00515090">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 xml:space="preserve">Epígrafe reformado </w:t>
      </w:r>
      <w:r>
        <w:rPr>
          <w:rFonts w:ascii="Times New Roman" w:eastAsia="MS Mincho" w:hAnsi="Times New Roman"/>
          <w:i/>
          <w:iCs/>
          <w:color w:val="0000FF"/>
          <w:sz w:val="16"/>
        </w:rPr>
        <w:t xml:space="preserve">DO </w:t>
      </w:r>
      <w:r>
        <w:rPr>
          <w:rFonts w:ascii="Times New Roman" w:eastAsia="MS Mincho" w:hAnsi="Times New Roman"/>
          <w:i/>
          <w:iCs/>
          <w:color w:val="0000FF"/>
          <w:sz w:val="16"/>
        </w:rPr>
        <w:t>05-08-2024</w:t>
      </w:r>
    </w:p>
    <w:p w14:paraId="539E1FD0" w14:textId="77777777" w:rsidR="00515090" w:rsidRPr="00515090" w:rsidRDefault="00515090" w:rsidP="007D1E74">
      <w:pPr>
        <w:spacing w:line="360" w:lineRule="auto"/>
        <w:jc w:val="both"/>
        <w:rPr>
          <w:rFonts w:ascii="Arial" w:hAnsi="Arial" w:cs="Arial"/>
          <w:b/>
          <w:sz w:val="24"/>
          <w:szCs w:val="24"/>
        </w:rPr>
      </w:pPr>
    </w:p>
    <w:p w14:paraId="3F7567EA" w14:textId="4848F9E4" w:rsidR="00233534" w:rsidRDefault="00515090" w:rsidP="007D1E74">
      <w:pPr>
        <w:spacing w:line="360" w:lineRule="auto"/>
        <w:ind w:firstLine="708"/>
        <w:jc w:val="both"/>
        <w:rPr>
          <w:rFonts w:ascii="Arial" w:hAnsi="Arial" w:cs="Arial"/>
          <w:sz w:val="24"/>
          <w:szCs w:val="24"/>
        </w:rPr>
      </w:pPr>
      <w:r w:rsidRPr="00515090">
        <w:rPr>
          <w:rFonts w:ascii="Arial" w:hAnsi="Arial" w:cs="Arial"/>
          <w:sz w:val="24"/>
          <w:szCs w:val="24"/>
        </w:rPr>
        <w:t>La Fiscalía General del Estado o la Fiscalía Especializada en Combate a la Corrupción del Estado de Yucatán, según corresponda, tan pronto reciban a una persona detenida, deberán actualizar el Registro Estatal de Detenciones con la siguiente información:</w:t>
      </w:r>
    </w:p>
    <w:p w14:paraId="638C9D4F" w14:textId="7CC21FA8" w:rsidR="00515090" w:rsidRDefault="00515090" w:rsidP="00515090">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Párrafo</w:t>
      </w:r>
      <w:r>
        <w:rPr>
          <w:rFonts w:ascii="Times New Roman" w:eastAsia="MS Mincho" w:hAnsi="Times New Roman"/>
          <w:i/>
          <w:iCs/>
          <w:color w:val="0000FF"/>
          <w:sz w:val="16"/>
        </w:rPr>
        <w:t xml:space="preserve"> reformado DO 05-08-2024</w:t>
      </w:r>
    </w:p>
    <w:p w14:paraId="183A958E" w14:textId="77777777" w:rsidR="00515090" w:rsidRPr="00515090" w:rsidRDefault="00515090" w:rsidP="007D1E74">
      <w:pPr>
        <w:spacing w:line="360" w:lineRule="auto"/>
        <w:ind w:firstLine="708"/>
        <w:jc w:val="both"/>
        <w:rPr>
          <w:rFonts w:ascii="Arial" w:hAnsi="Arial" w:cs="Arial"/>
          <w:sz w:val="24"/>
          <w:szCs w:val="24"/>
        </w:rPr>
      </w:pPr>
    </w:p>
    <w:p w14:paraId="16203FE5"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lastRenderedPageBreak/>
        <w:t>I.</w:t>
      </w:r>
      <w:r w:rsidRPr="00CB7A2A">
        <w:rPr>
          <w:rFonts w:ascii="Arial" w:hAnsi="Arial" w:cs="Arial"/>
          <w:sz w:val="24"/>
          <w:szCs w:val="24"/>
        </w:rPr>
        <w:t xml:space="preserve"> La fecha y hora en la que recibió al detenido.</w:t>
      </w:r>
    </w:p>
    <w:p w14:paraId="6E3FFD65"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w:t>
      </w:r>
      <w:r w:rsidRPr="00CB7A2A">
        <w:rPr>
          <w:rFonts w:ascii="Arial" w:hAnsi="Arial" w:cs="Arial"/>
          <w:sz w:val="24"/>
          <w:szCs w:val="24"/>
        </w:rPr>
        <w:t xml:space="preserve"> La fecha de nacimiento, el estado civil, el domicilio, el grado de estudios y la ocupación o profesión del detenido.</w:t>
      </w:r>
    </w:p>
    <w:p w14:paraId="27E8F74A"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III.</w:t>
      </w:r>
      <w:r w:rsidRPr="00CB7A2A">
        <w:rPr>
          <w:rFonts w:ascii="Arial" w:hAnsi="Arial" w:cs="Arial"/>
          <w:sz w:val="24"/>
          <w:szCs w:val="24"/>
        </w:rPr>
        <w:t xml:space="preserve"> La Clave Única de Registro de Población del detenido.</w:t>
      </w:r>
    </w:p>
    <w:p w14:paraId="2F63A56E"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IV.</w:t>
      </w:r>
      <w:r w:rsidRPr="00CB7A2A">
        <w:rPr>
          <w:rFonts w:ascii="Arial" w:hAnsi="Arial" w:cs="Arial"/>
          <w:sz w:val="24"/>
          <w:szCs w:val="24"/>
        </w:rPr>
        <w:t xml:space="preserve"> El grupo étnico al que pertenece el detenido.</w:t>
      </w:r>
    </w:p>
    <w:p w14:paraId="1CCE34BF"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V.</w:t>
      </w:r>
      <w:r w:rsidRPr="00CB7A2A">
        <w:rPr>
          <w:rFonts w:ascii="Arial" w:hAnsi="Arial" w:cs="Arial"/>
          <w:sz w:val="24"/>
          <w:szCs w:val="24"/>
        </w:rPr>
        <w:t xml:space="preserve"> La descripción del estado físico del detenido.</w:t>
      </w:r>
    </w:p>
    <w:p w14:paraId="2DCA3750"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VI.</w:t>
      </w:r>
      <w:r w:rsidRPr="00CB7A2A">
        <w:rPr>
          <w:rFonts w:ascii="Arial" w:hAnsi="Arial" w:cs="Arial"/>
          <w:sz w:val="24"/>
          <w:szCs w:val="24"/>
        </w:rPr>
        <w:t xml:space="preserve"> Las huellas dactilares del detenido.</w:t>
      </w:r>
    </w:p>
    <w:p w14:paraId="41B8CD2E"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VII.</w:t>
      </w:r>
      <w:r w:rsidRPr="00CB7A2A">
        <w:rPr>
          <w:rFonts w:ascii="Arial" w:hAnsi="Arial" w:cs="Arial"/>
          <w:sz w:val="24"/>
          <w:szCs w:val="24"/>
        </w:rPr>
        <w:t xml:space="preserve"> La identificación antropométrica del detenido.</w:t>
      </w:r>
    </w:p>
    <w:p w14:paraId="69A444BC" w14:textId="15F35021" w:rsidR="00233534"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VIII</w:t>
      </w:r>
      <w:r w:rsidRPr="00036942">
        <w:rPr>
          <w:rFonts w:ascii="Arial" w:hAnsi="Arial" w:cs="Arial"/>
          <w:b/>
          <w:sz w:val="24"/>
          <w:szCs w:val="24"/>
        </w:rPr>
        <w:t>.</w:t>
      </w:r>
      <w:r w:rsidRPr="00036942">
        <w:rPr>
          <w:rFonts w:ascii="Arial" w:hAnsi="Arial" w:cs="Arial"/>
          <w:sz w:val="24"/>
          <w:szCs w:val="24"/>
        </w:rPr>
        <w:t xml:space="preserve"> </w:t>
      </w:r>
      <w:r w:rsidR="00036942" w:rsidRPr="00036942">
        <w:rPr>
          <w:rFonts w:ascii="Arial" w:hAnsi="Arial" w:cs="Arial"/>
          <w:sz w:val="24"/>
          <w:szCs w:val="24"/>
        </w:rPr>
        <w:t>La demás que disponga la persona titular de la Fiscalía General del Estado o de la Fiscalía Especializada en Combate a la Corrupción del Estado de Yucatán, según sea el caso, o la que establezcan otras disposiciones legales y normativas aplicables para la adecuada identificación del detenido.</w:t>
      </w:r>
    </w:p>
    <w:p w14:paraId="303224C2" w14:textId="2B1F14F0" w:rsidR="00036942" w:rsidRDefault="00036942" w:rsidP="00036942">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Fracción</w:t>
      </w:r>
      <w:r>
        <w:rPr>
          <w:rFonts w:ascii="Times New Roman" w:eastAsia="MS Mincho" w:hAnsi="Times New Roman"/>
          <w:i/>
          <w:iCs/>
          <w:color w:val="0000FF"/>
          <w:sz w:val="16"/>
        </w:rPr>
        <w:t xml:space="preserve"> reformad</w:t>
      </w:r>
      <w:r>
        <w:rPr>
          <w:rFonts w:ascii="Times New Roman" w:eastAsia="MS Mincho" w:hAnsi="Times New Roman"/>
          <w:i/>
          <w:iCs/>
          <w:color w:val="0000FF"/>
          <w:sz w:val="16"/>
        </w:rPr>
        <w:t>a</w:t>
      </w:r>
      <w:r>
        <w:rPr>
          <w:rFonts w:ascii="Times New Roman" w:eastAsia="MS Mincho" w:hAnsi="Times New Roman"/>
          <w:i/>
          <w:iCs/>
          <w:color w:val="0000FF"/>
          <w:sz w:val="16"/>
        </w:rPr>
        <w:t xml:space="preserve"> DO 05-08-2024</w:t>
      </w:r>
    </w:p>
    <w:p w14:paraId="46EA93BA" w14:textId="77777777" w:rsidR="00036942" w:rsidRPr="00036942" w:rsidRDefault="00036942" w:rsidP="007D1E74">
      <w:pPr>
        <w:spacing w:line="360" w:lineRule="auto"/>
        <w:ind w:firstLine="708"/>
        <w:jc w:val="both"/>
        <w:rPr>
          <w:rFonts w:ascii="Arial" w:hAnsi="Arial" w:cs="Arial"/>
          <w:sz w:val="24"/>
          <w:szCs w:val="24"/>
        </w:rPr>
      </w:pPr>
    </w:p>
    <w:p w14:paraId="08631057"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99. Deber de información</w:t>
      </w:r>
    </w:p>
    <w:p w14:paraId="5B769D0A"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instituciones de seguridad pública que correspondan deberán informar, a quien lo solicite, sobre la detención de una persona y, en su caso, la autoridad a cuya disposición se encuentre.</w:t>
      </w:r>
    </w:p>
    <w:p w14:paraId="707374C0" w14:textId="77777777" w:rsidR="003F21F1" w:rsidRPr="00CB7A2A" w:rsidRDefault="003F21F1" w:rsidP="00DA0FF0">
      <w:pPr>
        <w:spacing w:line="360" w:lineRule="auto"/>
        <w:ind w:firstLine="708"/>
        <w:jc w:val="both"/>
        <w:rPr>
          <w:rFonts w:ascii="Arial" w:hAnsi="Arial" w:cs="Arial"/>
          <w:sz w:val="24"/>
          <w:szCs w:val="24"/>
        </w:rPr>
      </w:pPr>
    </w:p>
    <w:p w14:paraId="1852EE13"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100. Confidencialidad y reserva</w:t>
      </w:r>
    </w:p>
    <w:p w14:paraId="4084205A"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 información capturada en el Registro Estatal de Detenciones será confidencial y reservada. Solo podrán acceder a ella las autoridades competentes en materia de investigación y persecución del delito, para el adecuado desempeño de sus atribuciones, o los probables responsables, estrictamente para rectificar sus datos personales o solicitar que se asiente en dicho registro el resultado del proceso penal correspondiente, en términos de las disposiciones legales aplicables.</w:t>
      </w:r>
    </w:p>
    <w:p w14:paraId="27D9E12E" w14:textId="77777777" w:rsidR="003F5472" w:rsidRPr="00CB7A2A" w:rsidRDefault="003F5472" w:rsidP="007D1E74">
      <w:pPr>
        <w:ind w:firstLine="708"/>
        <w:jc w:val="both"/>
        <w:rPr>
          <w:rFonts w:ascii="Arial" w:hAnsi="Arial" w:cs="Arial"/>
          <w:sz w:val="24"/>
          <w:szCs w:val="24"/>
        </w:rPr>
      </w:pPr>
    </w:p>
    <w:p w14:paraId="6CA07C4C" w14:textId="77777777" w:rsidR="00233534" w:rsidRDefault="00233534" w:rsidP="00D84E7C">
      <w:pPr>
        <w:spacing w:line="360" w:lineRule="auto"/>
        <w:ind w:firstLine="709"/>
        <w:jc w:val="both"/>
        <w:rPr>
          <w:rFonts w:ascii="Arial" w:hAnsi="Arial" w:cs="Arial"/>
          <w:sz w:val="24"/>
          <w:szCs w:val="24"/>
        </w:rPr>
      </w:pPr>
      <w:r w:rsidRPr="00CB7A2A">
        <w:rPr>
          <w:rFonts w:ascii="Arial" w:hAnsi="Arial" w:cs="Arial"/>
          <w:sz w:val="24"/>
          <w:szCs w:val="24"/>
        </w:rPr>
        <w:t xml:space="preserve">Bajo ninguna circunstancia se podrá proporcionar información contenida en el Registro Estatal de Detenciones a terceros. Al servidor público que incumpla esta </w:t>
      </w:r>
      <w:r w:rsidRPr="00CB7A2A">
        <w:rPr>
          <w:rFonts w:ascii="Arial" w:hAnsi="Arial" w:cs="Arial"/>
          <w:sz w:val="24"/>
          <w:szCs w:val="24"/>
        </w:rPr>
        <w:lastRenderedPageBreak/>
        <w:t>disposición se le sujetará al procedimiento de responsabilidad administrativa o penal, según corresponda, en términos de las disposiciones legales y normativas aplicables.</w:t>
      </w:r>
    </w:p>
    <w:p w14:paraId="63CD6099" w14:textId="77777777" w:rsidR="00DA0FF0" w:rsidRPr="00DA0FF0" w:rsidRDefault="00DA0FF0" w:rsidP="00B51176">
      <w:pPr>
        <w:jc w:val="both"/>
        <w:rPr>
          <w:rFonts w:ascii="Arial" w:hAnsi="Arial" w:cs="Arial"/>
          <w:sz w:val="24"/>
          <w:szCs w:val="24"/>
        </w:rPr>
      </w:pPr>
    </w:p>
    <w:p w14:paraId="58FFCA7C" w14:textId="77777777" w:rsidR="00233534" w:rsidRDefault="00233534" w:rsidP="00D84E7C">
      <w:pPr>
        <w:spacing w:line="360" w:lineRule="auto"/>
        <w:ind w:firstLine="709"/>
        <w:jc w:val="both"/>
        <w:rPr>
          <w:rFonts w:ascii="Arial" w:hAnsi="Arial" w:cs="Arial"/>
          <w:sz w:val="24"/>
          <w:szCs w:val="24"/>
        </w:rPr>
      </w:pPr>
      <w:r w:rsidRPr="00CB7A2A">
        <w:rPr>
          <w:rFonts w:ascii="Arial" w:hAnsi="Arial" w:cs="Arial"/>
          <w:sz w:val="24"/>
          <w:szCs w:val="24"/>
        </w:rPr>
        <w:t>El Registro Estatal de Detenciones no podrá ser utilizado como base para la discriminación o vulneración de la dignidad, intimidad, privacidad u honra de persona alguna.</w:t>
      </w:r>
    </w:p>
    <w:p w14:paraId="6807EF61" w14:textId="77777777" w:rsidR="003F5472" w:rsidRDefault="003F5472" w:rsidP="00B51176">
      <w:pPr>
        <w:jc w:val="both"/>
        <w:rPr>
          <w:rFonts w:ascii="Arial" w:hAnsi="Arial" w:cs="Arial"/>
          <w:sz w:val="24"/>
          <w:szCs w:val="24"/>
        </w:rPr>
      </w:pPr>
    </w:p>
    <w:p w14:paraId="13775181"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101. Responsabilidad</w:t>
      </w:r>
    </w:p>
    <w:p w14:paraId="637E7F9A"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instituciones de seguridad pública serán responsables de la administración, guarda y custodia de los datos que integran el Registro Estatal de Detenciones; su violación se sancionará de acuerdo con las disposiciones establecidas en la legislación penal aplicable.</w:t>
      </w:r>
    </w:p>
    <w:p w14:paraId="06F22A90" w14:textId="77777777" w:rsidR="00D84E7C" w:rsidRDefault="00D84E7C" w:rsidP="007D1E74">
      <w:pPr>
        <w:spacing w:line="360" w:lineRule="auto"/>
        <w:ind w:firstLine="708"/>
        <w:jc w:val="both"/>
        <w:rPr>
          <w:rFonts w:ascii="Arial" w:hAnsi="Arial" w:cs="Arial"/>
          <w:sz w:val="24"/>
          <w:szCs w:val="24"/>
        </w:rPr>
      </w:pPr>
    </w:p>
    <w:p w14:paraId="13579435"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Sección segunda</w:t>
      </w:r>
      <w:r w:rsidRPr="00CB7A2A">
        <w:rPr>
          <w:rFonts w:ascii="Arial" w:hAnsi="Arial" w:cs="Arial"/>
          <w:b/>
          <w:sz w:val="24"/>
          <w:szCs w:val="24"/>
        </w:rPr>
        <w:br/>
        <w:t>Registro Estatal de Personal de Seguridad Pública</w:t>
      </w:r>
    </w:p>
    <w:p w14:paraId="21DD6A15" w14:textId="77777777" w:rsidR="003F5472" w:rsidRPr="00CB7A2A" w:rsidRDefault="003F5472" w:rsidP="007D1E74">
      <w:pPr>
        <w:jc w:val="center"/>
        <w:rPr>
          <w:rFonts w:ascii="Arial" w:hAnsi="Arial" w:cs="Arial"/>
          <w:b/>
          <w:sz w:val="24"/>
          <w:szCs w:val="24"/>
        </w:rPr>
      </w:pPr>
    </w:p>
    <w:p w14:paraId="463B5D47"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102. Integración</w:t>
      </w:r>
    </w:p>
    <w:p w14:paraId="6E7648BA" w14:textId="77777777" w:rsidR="00233534" w:rsidRPr="00CB7A2A"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Registro Estatal de Personal de Seguridad Pública estará integrado por la siguiente información:</w:t>
      </w:r>
    </w:p>
    <w:p w14:paraId="4AD102E7"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w:t>
      </w:r>
      <w:r w:rsidRPr="00CB7A2A">
        <w:rPr>
          <w:rFonts w:ascii="Arial" w:hAnsi="Arial" w:cs="Arial"/>
          <w:sz w:val="24"/>
          <w:szCs w:val="24"/>
        </w:rPr>
        <w:t xml:space="preserve"> Los datos personales que permitan identificar plenamente y localizar a los integrantes de las instituciones de seguridad pública, así como sus huellas dactilares y fotografías. </w:t>
      </w:r>
    </w:p>
    <w:p w14:paraId="4F693128"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w:t>
      </w:r>
      <w:r w:rsidRPr="00CB7A2A">
        <w:rPr>
          <w:rFonts w:ascii="Arial" w:hAnsi="Arial" w:cs="Arial"/>
          <w:sz w:val="24"/>
          <w:szCs w:val="24"/>
        </w:rPr>
        <w:t xml:space="preserve"> La trayectoria académica y profesional de los integrantes de las instituciones de seguridad pública.</w:t>
      </w:r>
    </w:p>
    <w:p w14:paraId="118FB230"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III.</w:t>
      </w:r>
      <w:r w:rsidRPr="00CB7A2A">
        <w:rPr>
          <w:rFonts w:ascii="Arial" w:hAnsi="Arial" w:cs="Arial"/>
          <w:sz w:val="24"/>
          <w:szCs w:val="24"/>
        </w:rPr>
        <w:t xml:space="preserve"> Los antecedentes y, en su caso, la trayectoria de los integrantes de las instituciones de seguridad pública en el servicio profesional de carrera, con especial énfasis en los siguientes apartados:</w:t>
      </w:r>
    </w:p>
    <w:p w14:paraId="50B38911" w14:textId="77777777" w:rsidR="00233534" w:rsidRPr="00CB7A2A" w:rsidRDefault="00233534" w:rsidP="007D1E74">
      <w:pPr>
        <w:spacing w:line="360" w:lineRule="auto"/>
        <w:ind w:left="708" w:firstLine="708"/>
        <w:jc w:val="both"/>
        <w:rPr>
          <w:rFonts w:ascii="Arial" w:hAnsi="Arial" w:cs="Arial"/>
          <w:sz w:val="24"/>
          <w:szCs w:val="24"/>
        </w:rPr>
      </w:pPr>
      <w:r w:rsidRPr="003F5472">
        <w:rPr>
          <w:rFonts w:ascii="Arial" w:hAnsi="Arial" w:cs="Arial"/>
          <w:b/>
          <w:sz w:val="24"/>
          <w:szCs w:val="24"/>
        </w:rPr>
        <w:t>a)</w:t>
      </w:r>
      <w:r w:rsidRPr="00CB7A2A">
        <w:rPr>
          <w:rFonts w:ascii="Arial" w:hAnsi="Arial" w:cs="Arial"/>
          <w:sz w:val="24"/>
          <w:szCs w:val="24"/>
        </w:rPr>
        <w:t xml:space="preserve"> Los resultados obtenidos en los cursos de formación o profesionalización y en las evaluaciones en que haya sido parte.</w:t>
      </w:r>
    </w:p>
    <w:p w14:paraId="129E42C5" w14:textId="77777777" w:rsidR="00233534" w:rsidRPr="00CB7A2A" w:rsidRDefault="00233534" w:rsidP="007D1E74">
      <w:pPr>
        <w:spacing w:line="360" w:lineRule="auto"/>
        <w:ind w:left="708" w:firstLine="708"/>
        <w:jc w:val="both"/>
        <w:rPr>
          <w:rFonts w:ascii="Arial" w:hAnsi="Arial" w:cs="Arial"/>
          <w:sz w:val="24"/>
          <w:szCs w:val="24"/>
        </w:rPr>
      </w:pPr>
      <w:r w:rsidRPr="003F5472">
        <w:rPr>
          <w:rFonts w:ascii="Arial" w:hAnsi="Arial" w:cs="Arial"/>
          <w:b/>
          <w:sz w:val="24"/>
          <w:szCs w:val="24"/>
        </w:rPr>
        <w:t>b)</w:t>
      </w:r>
      <w:r w:rsidRPr="00CB7A2A">
        <w:rPr>
          <w:rFonts w:ascii="Arial" w:hAnsi="Arial" w:cs="Arial"/>
          <w:sz w:val="24"/>
          <w:szCs w:val="24"/>
        </w:rPr>
        <w:t xml:space="preserve"> Los estímulos o reconocimientos recibidos, y las razones que los </w:t>
      </w:r>
      <w:r w:rsidRPr="00CB7A2A">
        <w:rPr>
          <w:rFonts w:ascii="Arial" w:hAnsi="Arial" w:cs="Arial"/>
          <w:sz w:val="24"/>
          <w:szCs w:val="24"/>
        </w:rPr>
        <w:lastRenderedPageBreak/>
        <w:t>motivaron.</w:t>
      </w:r>
    </w:p>
    <w:p w14:paraId="5C744121" w14:textId="77777777" w:rsidR="00233534" w:rsidRPr="00CB7A2A" w:rsidRDefault="00233534" w:rsidP="007D1E74">
      <w:pPr>
        <w:spacing w:line="360" w:lineRule="auto"/>
        <w:ind w:left="708" w:firstLine="708"/>
        <w:jc w:val="both"/>
        <w:rPr>
          <w:rFonts w:ascii="Arial" w:hAnsi="Arial" w:cs="Arial"/>
          <w:sz w:val="24"/>
          <w:szCs w:val="24"/>
        </w:rPr>
      </w:pPr>
      <w:r w:rsidRPr="003F5472">
        <w:rPr>
          <w:rFonts w:ascii="Arial" w:hAnsi="Arial" w:cs="Arial"/>
          <w:b/>
          <w:sz w:val="24"/>
          <w:szCs w:val="24"/>
        </w:rPr>
        <w:t>c)</w:t>
      </w:r>
      <w:r w:rsidRPr="00CB7A2A">
        <w:rPr>
          <w:rFonts w:ascii="Arial" w:hAnsi="Arial" w:cs="Arial"/>
          <w:sz w:val="24"/>
          <w:szCs w:val="24"/>
        </w:rPr>
        <w:t xml:space="preserve"> La información que permita conocer si se les ha dictado cualquier auto de procesamiento, sentencia condenatoria o absolutoria, sanción administrativa o resolución que modifique, confirme o revoque dichos actos.</w:t>
      </w:r>
    </w:p>
    <w:p w14:paraId="72F3665A" w14:textId="77777777" w:rsidR="00233534" w:rsidRPr="00CB7A2A" w:rsidRDefault="00233534" w:rsidP="007D1E74">
      <w:pPr>
        <w:spacing w:line="360" w:lineRule="auto"/>
        <w:ind w:left="708" w:firstLine="708"/>
        <w:jc w:val="both"/>
        <w:rPr>
          <w:rFonts w:ascii="Arial" w:hAnsi="Arial" w:cs="Arial"/>
          <w:sz w:val="24"/>
          <w:szCs w:val="24"/>
        </w:rPr>
      </w:pPr>
      <w:r w:rsidRPr="003F5472">
        <w:rPr>
          <w:rFonts w:ascii="Arial" w:hAnsi="Arial" w:cs="Arial"/>
          <w:b/>
          <w:sz w:val="24"/>
          <w:szCs w:val="24"/>
        </w:rPr>
        <w:t>d).</w:t>
      </w:r>
      <w:r w:rsidRPr="00CB7A2A">
        <w:rPr>
          <w:rFonts w:ascii="Arial" w:hAnsi="Arial" w:cs="Arial"/>
          <w:sz w:val="24"/>
          <w:szCs w:val="24"/>
        </w:rPr>
        <w:t xml:space="preserve"> Los cambios de adscripción, función o cargo de que, en su caso, hayan sido parte, y las razones que los motivaron.</w:t>
      </w:r>
    </w:p>
    <w:p w14:paraId="7EAA82F4" w14:textId="77777777" w:rsidR="00640849" w:rsidRDefault="00640849" w:rsidP="007D1E74">
      <w:pPr>
        <w:jc w:val="center"/>
        <w:rPr>
          <w:rFonts w:ascii="Arial" w:hAnsi="Arial" w:cs="Arial"/>
          <w:b/>
          <w:sz w:val="24"/>
          <w:szCs w:val="24"/>
        </w:rPr>
      </w:pPr>
    </w:p>
    <w:p w14:paraId="6E6EB902"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Sección tercera</w:t>
      </w:r>
      <w:r w:rsidRPr="00CB7A2A">
        <w:rPr>
          <w:rFonts w:ascii="Arial" w:hAnsi="Arial" w:cs="Arial"/>
          <w:b/>
          <w:sz w:val="24"/>
          <w:szCs w:val="24"/>
        </w:rPr>
        <w:br/>
        <w:t>Registro Estatal de Armamento y Equipo</w:t>
      </w:r>
    </w:p>
    <w:p w14:paraId="28BC70FF" w14:textId="77777777" w:rsidR="003F5472" w:rsidRPr="00CB7A2A" w:rsidRDefault="003F5472" w:rsidP="007D1E74">
      <w:pPr>
        <w:jc w:val="center"/>
        <w:rPr>
          <w:rFonts w:ascii="Arial" w:hAnsi="Arial" w:cs="Arial"/>
          <w:b/>
          <w:sz w:val="24"/>
          <w:szCs w:val="24"/>
        </w:rPr>
      </w:pPr>
    </w:p>
    <w:p w14:paraId="6047B66F"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103. Integración</w:t>
      </w:r>
    </w:p>
    <w:p w14:paraId="3A2EAB53" w14:textId="77777777" w:rsidR="00233534" w:rsidRPr="00CB7A2A"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Registro Estatal de Armamento y Equipo estará integrado por la siguiente información:</w:t>
      </w:r>
    </w:p>
    <w:p w14:paraId="2B6F5151"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w:t>
      </w:r>
      <w:r w:rsidRPr="00CB7A2A">
        <w:rPr>
          <w:rFonts w:ascii="Arial" w:hAnsi="Arial" w:cs="Arial"/>
          <w:sz w:val="24"/>
          <w:szCs w:val="24"/>
        </w:rPr>
        <w:t xml:space="preserve"> Los vehículos asignados a cada institución de seguridad pública del estado, principalmente, la marca, el modelo, el tipo y los números de serie, motor, matrícula y placa de circulación.</w:t>
      </w:r>
    </w:p>
    <w:p w14:paraId="688F52CF" w14:textId="77777777" w:rsidR="00233534" w:rsidRPr="00CB7A2A"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w:t>
      </w:r>
      <w:r w:rsidRPr="00CB7A2A">
        <w:rPr>
          <w:rFonts w:ascii="Arial" w:hAnsi="Arial" w:cs="Arial"/>
          <w:sz w:val="24"/>
          <w:szCs w:val="24"/>
        </w:rPr>
        <w:t xml:space="preserve"> Las armas y municiones autorizadas y asignadas a cada institución de seguridad pública del estado, principalmente, la marca, el modelo, el calibre y el número de registro.</w:t>
      </w:r>
    </w:p>
    <w:p w14:paraId="5D68CCDA" w14:textId="77777777" w:rsidR="00233534" w:rsidRDefault="00233534" w:rsidP="007D1E74">
      <w:pPr>
        <w:spacing w:line="360" w:lineRule="auto"/>
        <w:ind w:firstLine="708"/>
        <w:jc w:val="both"/>
        <w:rPr>
          <w:rFonts w:ascii="Arial" w:hAnsi="Arial" w:cs="Arial"/>
          <w:sz w:val="24"/>
          <w:szCs w:val="24"/>
        </w:rPr>
      </w:pPr>
      <w:r w:rsidRPr="003F5472">
        <w:rPr>
          <w:rFonts w:ascii="Arial" w:hAnsi="Arial" w:cs="Arial"/>
          <w:b/>
          <w:sz w:val="24"/>
          <w:szCs w:val="24"/>
        </w:rPr>
        <w:t>III.</w:t>
      </w:r>
      <w:r w:rsidRPr="00CB7A2A">
        <w:rPr>
          <w:rFonts w:ascii="Arial" w:hAnsi="Arial" w:cs="Arial"/>
          <w:sz w:val="24"/>
          <w:szCs w:val="24"/>
        </w:rPr>
        <w:t xml:space="preserve"> El equipo de comunicación, y sus accesorios, asignado a cada institución de seguridad pública del estado, principalmente, la marca, el modelo y el número de serie.</w:t>
      </w:r>
    </w:p>
    <w:p w14:paraId="1887B87D" w14:textId="77777777" w:rsidR="003F5472" w:rsidRPr="00CB7A2A" w:rsidRDefault="003F5472" w:rsidP="00036942">
      <w:pPr>
        <w:ind w:firstLine="708"/>
        <w:jc w:val="both"/>
        <w:rPr>
          <w:rFonts w:ascii="Arial" w:hAnsi="Arial" w:cs="Arial"/>
          <w:sz w:val="24"/>
          <w:szCs w:val="24"/>
        </w:rPr>
      </w:pPr>
    </w:p>
    <w:p w14:paraId="29BD5F77"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104. Portación de armas</w:t>
      </w:r>
    </w:p>
    <w:p w14:paraId="610419B7"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Cualquier persona que desempeñe funciones de seguridad pública solo podrá portar las armas que le hayan sido autorizadas individualmente o aquellas que se le hubieran asignado en lo particular y que estén registradas colectivamente para la dependencia a la que esté adscrito, en términos de la Ley Federal de Armas de Fuego y Explosivos.</w:t>
      </w:r>
    </w:p>
    <w:p w14:paraId="755B783D" w14:textId="77777777" w:rsidR="00087888" w:rsidRPr="00CB7A2A" w:rsidRDefault="00087888" w:rsidP="00036942">
      <w:pPr>
        <w:ind w:firstLine="708"/>
        <w:jc w:val="both"/>
        <w:rPr>
          <w:rFonts w:ascii="Arial" w:hAnsi="Arial" w:cs="Arial"/>
          <w:sz w:val="24"/>
          <w:szCs w:val="24"/>
        </w:rPr>
      </w:pPr>
    </w:p>
    <w:p w14:paraId="5120B88A"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105. Registro de identificación de huella balística</w:t>
      </w:r>
    </w:p>
    <w:p w14:paraId="6F54740D"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 xml:space="preserve">Las instituciones de seguridad pública deberán desarrollar y mantener actualizado </w:t>
      </w:r>
      <w:r w:rsidRPr="00CB7A2A">
        <w:rPr>
          <w:rFonts w:ascii="Arial" w:hAnsi="Arial" w:cs="Arial"/>
          <w:sz w:val="24"/>
          <w:szCs w:val="24"/>
        </w:rPr>
        <w:lastRenderedPageBreak/>
        <w:t>un registro de los elementos de identificación de huella balística de las armas asignadas a sus integrantes, el cual formará parte del Registro Estatal de Armamento y Equipo, y cuya información servirá para actualizar la base de datos del sistema nacional correspondiente.</w:t>
      </w:r>
    </w:p>
    <w:p w14:paraId="15F50279" w14:textId="6272FFE5" w:rsidR="000155FB" w:rsidRDefault="000155FB" w:rsidP="00DA0FF0">
      <w:pPr>
        <w:spacing w:line="360" w:lineRule="auto"/>
        <w:jc w:val="both"/>
        <w:rPr>
          <w:rFonts w:ascii="Arial" w:hAnsi="Arial" w:cs="Arial"/>
          <w:b/>
          <w:sz w:val="24"/>
          <w:szCs w:val="24"/>
        </w:rPr>
      </w:pPr>
    </w:p>
    <w:p w14:paraId="736C9739"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106. Aseguramiento de armas y municiones</w:t>
      </w:r>
    </w:p>
    <w:p w14:paraId="27F2598C"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Cuando los integrantes de las instituciones de seguridad pública aseguren armas o municiones, deberán comunicarlo inmediatamente a la unidad administrativa correspondiente, para que se efectúen las inscripciones necesarias en los registros estatal y nacional de armamento y equipo, y ponerlas a disposición de las autoridades competentes, en términos de las disposiciones legales y normativas aplicables.</w:t>
      </w:r>
    </w:p>
    <w:p w14:paraId="176222CF" w14:textId="77777777" w:rsidR="009819AE" w:rsidRPr="00CB7A2A" w:rsidRDefault="009819AE" w:rsidP="00DA0FF0">
      <w:pPr>
        <w:spacing w:line="360" w:lineRule="auto"/>
        <w:ind w:firstLine="708"/>
        <w:jc w:val="both"/>
        <w:rPr>
          <w:rFonts w:ascii="Arial" w:hAnsi="Arial" w:cs="Arial"/>
          <w:sz w:val="24"/>
          <w:szCs w:val="24"/>
        </w:rPr>
      </w:pPr>
    </w:p>
    <w:p w14:paraId="2ADE1599"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107. Sanciones</w:t>
      </w:r>
    </w:p>
    <w:p w14:paraId="24EF637A"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incumplimiento de las disposiciones de esta sección dará lugar a que la portación o posesión de armas se considere ilegal y, por lo tanto, sea sancionada en términos de las disposiciones legales y normativas aplicables.</w:t>
      </w:r>
    </w:p>
    <w:p w14:paraId="0EC81172" w14:textId="77777777" w:rsidR="003F5472" w:rsidRPr="00DA0FF0" w:rsidRDefault="003F5472" w:rsidP="00DA0FF0">
      <w:pPr>
        <w:spacing w:line="360" w:lineRule="auto"/>
        <w:ind w:firstLine="708"/>
        <w:jc w:val="both"/>
        <w:rPr>
          <w:rFonts w:ascii="Arial" w:hAnsi="Arial" w:cs="Arial"/>
          <w:sz w:val="24"/>
          <w:szCs w:val="24"/>
        </w:rPr>
      </w:pPr>
    </w:p>
    <w:p w14:paraId="2C51F8E3"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Sección cuarta</w:t>
      </w:r>
      <w:r w:rsidRPr="00CB7A2A">
        <w:rPr>
          <w:rFonts w:ascii="Arial" w:hAnsi="Arial" w:cs="Arial"/>
          <w:b/>
          <w:sz w:val="24"/>
          <w:szCs w:val="24"/>
        </w:rPr>
        <w:br/>
        <w:t>Registro Estatal de Indicadores sobre Seguridad Pública</w:t>
      </w:r>
    </w:p>
    <w:p w14:paraId="5FC5F853" w14:textId="77777777" w:rsidR="003F5472" w:rsidRPr="00CB7A2A" w:rsidRDefault="003F5472" w:rsidP="00DA0FF0">
      <w:pPr>
        <w:spacing w:line="360" w:lineRule="auto"/>
        <w:jc w:val="center"/>
        <w:rPr>
          <w:rFonts w:ascii="Arial" w:hAnsi="Arial" w:cs="Arial"/>
          <w:b/>
          <w:sz w:val="24"/>
          <w:szCs w:val="24"/>
        </w:rPr>
      </w:pPr>
    </w:p>
    <w:p w14:paraId="48D47C84"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108. Integración</w:t>
      </w:r>
    </w:p>
    <w:p w14:paraId="1AB9B12B"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Registro Estatal de Indicadores sobre Seguridad Pública estará integrado por los indicadores que permitan conocer el desempeño, sus características, y el impacto de las acciones implementadas por parte de las instituciones de seguridad pública.</w:t>
      </w:r>
    </w:p>
    <w:p w14:paraId="60CE7099" w14:textId="77777777" w:rsidR="00087888" w:rsidRPr="00DA0FF0" w:rsidRDefault="00087888" w:rsidP="00DA0FF0">
      <w:pPr>
        <w:spacing w:line="360" w:lineRule="auto"/>
        <w:ind w:firstLine="708"/>
        <w:jc w:val="both"/>
        <w:rPr>
          <w:rFonts w:ascii="Arial" w:hAnsi="Arial" w:cs="Arial"/>
          <w:sz w:val="24"/>
          <w:szCs w:val="24"/>
        </w:rPr>
      </w:pPr>
    </w:p>
    <w:p w14:paraId="6AC27D57" w14:textId="77777777" w:rsidR="00233534" w:rsidRDefault="00233534" w:rsidP="00D84E7C">
      <w:pPr>
        <w:spacing w:line="360" w:lineRule="auto"/>
        <w:ind w:firstLine="709"/>
        <w:jc w:val="both"/>
        <w:rPr>
          <w:rFonts w:ascii="Arial" w:hAnsi="Arial" w:cs="Arial"/>
          <w:sz w:val="24"/>
          <w:szCs w:val="24"/>
        </w:rPr>
      </w:pPr>
      <w:r w:rsidRPr="00CB7A2A">
        <w:rPr>
          <w:rFonts w:ascii="Arial" w:hAnsi="Arial" w:cs="Arial"/>
          <w:sz w:val="24"/>
          <w:szCs w:val="24"/>
        </w:rPr>
        <w:t>El Centro Estatal de Información sobre Seguridad Pública podrá proponer la definición de indicadores, y prestará el apoyo y la asesoría técnica que se requiera para la integración y el seguimiento de este registro.</w:t>
      </w:r>
    </w:p>
    <w:p w14:paraId="424F51B1" w14:textId="77777777" w:rsidR="00087888" w:rsidRPr="00CB7A2A" w:rsidRDefault="00087888" w:rsidP="00DA0FF0">
      <w:pPr>
        <w:spacing w:line="360" w:lineRule="auto"/>
        <w:jc w:val="both"/>
        <w:rPr>
          <w:rFonts w:ascii="Arial" w:hAnsi="Arial" w:cs="Arial"/>
          <w:sz w:val="24"/>
          <w:szCs w:val="24"/>
        </w:rPr>
      </w:pPr>
    </w:p>
    <w:p w14:paraId="77FDBA08"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lastRenderedPageBreak/>
        <w:t>Artículo 109. Utilidad</w:t>
      </w:r>
    </w:p>
    <w:p w14:paraId="5BD6B0BA"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instituciones de seguridad pública deberán considerar la información del Registro Estatal de Indicadores sobre Seguridad Pública en la definición de objetivos, políticas, estrategias y líneas de acción en la materia.</w:t>
      </w:r>
    </w:p>
    <w:p w14:paraId="5646B818" w14:textId="77777777" w:rsidR="009819AE" w:rsidRPr="00036942" w:rsidRDefault="009819AE" w:rsidP="00036942">
      <w:pPr>
        <w:jc w:val="center"/>
        <w:rPr>
          <w:rFonts w:ascii="Arial" w:hAnsi="Arial" w:cs="Arial"/>
          <w:b/>
        </w:rPr>
      </w:pPr>
    </w:p>
    <w:p w14:paraId="72115977" w14:textId="77777777" w:rsidR="005F2CC2" w:rsidRPr="005F2CC2" w:rsidRDefault="005F2CC2" w:rsidP="007D1E74">
      <w:pPr>
        <w:spacing w:line="360" w:lineRule="auto"/>
        <w:jc w:val="center"/>
        <w:rPr>
          <w:rFonts w:ascii="Arial" w:hAnsi="Arial" w:cs="Arial"/>
          <w:b/>
          <w:sz w:val="24"/>
          <w:szCs w:val="24"/>
        </w:rPr>
      </w:pPr>
      <w:r w:rsidRPr="005F2CC2">
        <w:rPr>
          <w:rFonts w:ascii="Arial" w:hAnsi="Arial" w:cs="Arial"/>
          <w:b/>
          <w:sz w:val="24"/>
          <w:szCs w:val="24"/>
        </w:rPr>
        <w:t>Sección Quinta</w:t>
      </w:r>
    </w:p>
    <w:p w14:paraId="1EA227E3" w14:textId="77777777" w:rsidR="005F2CC2" w:rsidRPr="005F2CC2" w:rsidRDefault="005F2CC2" w:rsidP="007D1E74">
      <w:pPr>
        <w:spacing w:line="360" w:lineRule="auto"/>
        <w:jc w:val="center"/>
        <w:rPr>
          <w:rFonts w:ascii="Arial" w:hAnsi="Arial" w:cs="Arial"/>
          <w:b/>
          <w:sz w:val="24"/>
          <w:szCs w:val="24"/>
        </w:rPr>
      </w:pPr>
      <w:r w:rsidRPr="005F2CC2">
        <w:rPr>
          <w:rFonts w:ascii="Arial" w:hAnsi="Arial" w:cs="Arial"/>
          <w:b/>
          <w:sz w:val="24"/>
          <w:szCs w:val="24"/>
        </w:rPr>
        <w:t>Registro Estatal de Medidas Cautelares, Soluciones Alternas y Formas de Terminación Anticipada</w:t>
      </w:r>
    </w:p>
    <w:p w14:paraId="4DE0FA78" w14:textId="77777777" w:rsidR="005F2CC2" w:rsidRPr="00036942" w:rsidRDefault="005F2CC2" w:rsidP="007D1E74">
      <w:pPr>
        <w:jc w:val="both"/>
        <w:rPr>
          <w:rFonts w:ascii="Arial" w:hAnsi="Arial" w:cs="Arial"/>
        </w:rPr>
      </w:pPr>
    </w:p>
    <w:p w14:paraId="4AF5A09D" w14:textId="77777777" w:rsidR="005F2CC2" w:rsidRPr="005F2CC2" w:rsidRDefault="005F2CC2" w:rsidP="007D1E74">
      <w:pPr>
        <w:spacing w:line="360" w:lineRule="auto"/>
        <w:jc w:val="both"/>
        <w:rPr>
          <w:rFonts w:ascii="Arial" w:hAnsi="Arial" w:cs="Arial"/>
          <w:b/>
          <w:sz w:val="24"/>
          <w:szCs w:val="24"/>
        </w:rPr>
      </w:pPr>
      <w:r w:rsidRPr="005F2CC2">
        <w:rPr>
          <w:rFonts w:ascii="Arial" w:hAnsi="Arial" w:cs="Arial"/>
          <w:b/>
          <w:sz w:val="24"/>
          <w:szCs w:val="24"/>
        </w:rPr>
        <w:t>Artículo 109 bis. Integración</w:t>
      </w:r>
    </w:p>
    <w:p w14:paraId="4C1F8AC4" w14:textId="77777777" w:rsidR="005F2CC2" w:rsidRPr="005F2CC2" w:rsidRDefault="005F2CC2" w:rsidP="007D1E74">
      <w:pPr>
        <w:spacing w:line="360" w:lineRule="auto"/>
        <w:jc w:val="both"/>
        <w:rPr>
          <w:rFonts w:ascii="Arial" w:hAnsi="Arial" w:cs="Arial"/>
          <w:sz w:val="24"/>
          <w:szCs w:val="24"/>
        </w:rPr>
      </w:pPr>
      <w:r w:rsidRPr="005F2CC2">
        <w:rPr>
          <w:rFonts w:ascii="Arial" w:hAnsi="Arial" w:cs="Arial"/>
          <w:sz w:val="24"/>
          <w:szCs w:val="24"/>
        </w:rPr>
        <w:tab/>
        <w:t>El Registro Estatal de Medidas Cautelares, Soluciones Alternas y Formas de Terminación Anticipada estará integrado, al menos, por la siguiente información:</w:t>
      </w:r>
    </w:p>
    <w:p w14:paraId="711B51F9" w14:textId="77777777" w:rsidR="005F2CC2" w:rsidRPr="00036942" w:rsidRDefault="005F2CC2" w:rsidP="007D1E74">
      <w:pPr>
        <w:jc w:val="both"/>
        <w:rPr>
          <w:rFonts w:ascii="Arial" w:hAnsi="Arial" w:cs="Arial"/>
        </w:rPr>
      </w:pPr>
    </w:p>
    <w:p w14:paraId="4024B651" w14:textId="77777777" w:rsidR="005F2CC2" w:rsidRPr="005F2CC2" w:rsidRDefault="005F2CC2" w:rsidP="007D1E74">
      <w:pPr>
        <w:spacing w:line="360" w:lineRule="auto"/>
        <w:jc w:val="both"/>
        <w:rPr>
          <w:rFonts w:ascii="Arial" w:hAnsi="Arial" w:cs="Arial"/>
          <w:sz w:val="24"/>
          <w:szCs w:val="24"/>
        </w:rPr>
      </w:pPr>
      <w:r w:rsidRPr="005F2CC2">
        <w:rPr>
          <w:rFonts w:ascii="Arial" w:hAnsi="Arial" w:cs="Arial"/>
          <w:b/>
          <w:sz w:val="24"/>
          <w:szCs w:val="24"/>
        </w:rPr>
        <w:tab/>
        <w:t>I.</w:t>
      </w:r>
      <w:r w:rsidRPr="005F2CC2">
        <w:rPr>
          <w:rFonts w:ascii="Arial" w:hAnsi="Arial" w:cs="Arial"/>
          <w:sz w:val="24"/>
          <w:szCs w:val="24"/>
        </w:rPr>
        <w:t xml:space="preserve"> Las medidas cautelares impuestas a un imputado, especificando su fecha de inicio y término, los delitos por los que se le impuso y, en su caso, el incumplimiento o modificación de esta.</w:t>
      </w:r>
    </w:p>
    <w:p w14:paraId="5B731AD0" w14:textId="77777777" w:rsidR="005F2CC2" w:rsidRPr="00036942" w:rsidRDefault="005F2CC2" w:rsidP="007D1E74">
      <w:pPr>
        <w:jc w:val="both"/>
        <w:rPr>
          <w:rFonts w:ascii="Arial" w:hAnsi="Arial" w:cs="Arial"/>
        </w:rPr>
      </w:pPr>
    </w:p>
    <w:p w14:paraId="69D89226" w14:textId="77777777" w:rsidR="005F2CC2" w:rsidRPr="005F2CC2" w:rsidRDefault="005F2CC2" w:rsidP="007D1E74">
      <w:pPr>
        <w:spacing w:line="360" w:lineRule="auto"/>
        <w:jc w:val="both"/>
        <w:rPr>
          <w:rFonts w:ascii="Arial" w:hAnsi="Arial" w:cs="Arial"/>
          <w:sz w:val="24"/>
          <w:szCs w:val="24"/>
        </w:rPr>
      </w:pPr>
      <w:r w:rsidRPr="005F2CC2">
        <w:rPr>
          <w:rFonts w:ascii="Arial" w:hAnsi="Arial" w:cs="Arial"/>
          <w:b/>
          <w:sz w:val="24"/>
          <w:szCs w:val="24"/>
        </w:rPr>
        <w:tab/>
        <w:t>II.</w:t>
      </w:r>
      <w:r w:rsidRPr="005F2CC2">
        <w:rPr>
          <w:rFonts w:ascii="Arial" w:hAnsi="Arial" w:cs="Arial"/>
          <w:sz w:val="24"/>
          <w:szCs w:val="24"/>
        </w:rPr>
        <w:t xml:space="preserve"> La suspensión condicional del proceso aprobada por el juez de control, especificando los nombres de las partes, el tipo de delito, las condiciones impuestas por este y su cumplimiento o incumplimiento.</w:t>
      </w:r>
    </w:p>
    <w:p w14:paraId="346BADEC" w14:textId="77777777" w:rsidR="005F2CC2" w:rsidRPr="00036942" w:rsidRDefault="005F2CC2" w:rsidP="00036942">
      <w:pPr>
        <w:jc w:val="both"/>
        <w:rPr>
          <w:rFonts w:ascii="Arial" w:hAnsi="Arial" w:cs="Arial"/>
        </w:rPr>
      </w:pPr>
    </w:p>
    <w:p w14:paraId="21FC02B7" w14:textId="77777777" w:rsidR="005F2CC2" w:rsidRPr="005F2CC2" w:rsidRDefault="005F2CC2" w:rsidP="007D1E74">
      <w:pPr>
        <w:spacing w:line="360" w:lineRule="auto"/>
        <w:jc w:val="both"/>
        <w:rPr>
          <w:rFonts w:ascii="Arial" w:hAnsi="Arial" w:cs="Arial"/>
          <w:sz w:val="24"/>
          <w:szCs w:val="24"/>
        </w:rPr>
      </w:pPr>
      <w:r w:rsidRPr="005F2CC2">
        <w:rPr>
          <w:rFonts w:ascii="Arial" w:hAnsi="Arial" w:cs="Arial"/>
          <w:b/>
          <w:sz w:val="24"/>
          <w:szCs w:val="24"/>
        </w:rPr>
        <w:tab/>
        <w:t>III.</w:t>
      </w:r>
      <w:r w:rsidRPr="005F2CC2">
        <w:rPr>
          <w:rFonts w:ascii="Arial" w:hAnsi="Arial" w:cs="Arial"/>
          <w:sz w:val="24"/>
          <w:szCs w:val="24"/>
        </w:rPr>
        <w:t xml:space="preserve"> Los acuerdos reparatorios que se realicen, especificando los nombres de las partes, el tipo de delito, la autoridad que los sancionó y su cumplimiento o incumplimiento.</w:t>
      </w:r>
    </w:p>
    <w:p w14:paraId="5C00E100" w14:textId="77777777" w:rsidR="005F2CC2" w:rsidRPr="00036942" w:rsidRDefault="005F2CC2" w:rsidP="00036942">
      <w:pPr>
        <w:jc w:val="both"/>
        <w:rPr>
          <w:rFonts w:ascii="Arial" w:hAnsi="Arial" w:cs="Arial"/>
        </w:rPr>
      </w:pPr>
    </w:p>
    <w:p w14:paraId="28C49185" w14:textId="77777777" w:rsidR="005F2CC2" w:rsidRDefault="005F2CC2" w:rsidP="007D1E74">
      <w:pPr>
        <w:spacing w:line="360" w:lineRule="auto"/>
        <w:jc w:val="both"/>
        <w:rPr>
          <w:rFonts w:ascii="Arial" w:hAnsi="Arial" w:cs="Arial"/>
          <w:sz w:val="24"/>
          <w:szCs w:val="24"/>
        </w:rPr>
      </w:pPr>
      <w:r w:rsidRPr="005F2CC2">
        <w:rPr>
          <w:rFonts w:ascii="Arial" w:hAnsi="Arial" w:cs="Arial"/>
          <w:b/>
          <w:sz w:val="24"/>
          <w:szCs w:val="24"/>
        </w:rPr>
        <w:tab/>
        <w:t>IV.</w:t>
      </w:r>
      <w:r w:rsidRPr="005F2CC2">
        <w:rPr>
          <w:rFonts w:ascii="Arial" w:hAnsi="Arial" w:cs="Arial"/>
          <w:sz w:val="24"/>
          <w:szCs w:val="24"/>
        </w:rPr>
        <w:t xml:space="preserve"> La sustanciación de un procedimiento abreviado, especificando los nombres de las partes, el tipo de delito y la sanción impuesta.</w:t>
      </w:r>
    </w:p>
    <w:p w14:paraId="180F70F6" w14:textId="77777777" w:rsidR="00BA328E" w:rsidRPr="00036942" w:rsidRDefault="00BA328E" w:rsidP="00036942">
      <w:pPr>
        <w:jc w:val="center"/>
        <w:rPr>
          <w:rFonts w:ascii="Arial" w:hAnsi="Arial" w:cs="Arial"/>
          <w:b/>
        </w:rPr>
      </w:pPr>
    </w:p>
    <w:p w14:paraId="236D5873" w14:textId="77777777" w:rsidR="00BA328E" w:rsidRPr="003871E4" w:rsidRDefault="00BA328E" w:rsidP="00036942">
      <w:pPr>
        <w:jc w:val="center"/>
        <w:rPr>
          <w:rFonts w:ascii="Arial" w:hAnsi="Arial" w:cs="Arial"/>
          <w:b/>
          <w:sz w:val="24"/>
          <w:szCs w:val="24"/>
        </w:rPr>
      </w:pPr>
      <w:r w:rsidRPr="003871E4">
        <w:rPr>
          <w:rFonts w:ascii="Arial" w:hAnsi="Arial" w:cs="Arial"/>
          <w:b/>
          <w:sz w:val="24"/>
          <w:szCs w:val="24"/>
        </w:rPr>
        <w:t>Sección sexta</w:t>
      </w:r>
      <w:r w:rsidRPr="003871E4">
        <w:rPr>
          <w:rFonts w:ascii="Arial" w:hAnsi="Arial" w:cs="Arial"/>
          <w:b/>
          <w:sz w:val="24"/>
          <w:szCs w:val="24"/>
        </w:rPr>
        <w:br/>
        <w:t>Registro Estatal del Delito de Tortura</w:t>
      </w:r>
    </w:p>
    <w:p w14:paraId="34E6E767" w14:textId="77777777" w:rsidR="00BA328E" w:rsidRPr="00036942" w:rsidRDefault="00BA328E" w:rsidP="00036942">
      <w:pPr>
        <w:rPr>
          <w:rFonts w:ascii="Arial" w:hAnsi="Arial" w:cs="Arial"/>
          <w:b/>
        </w:rPr>
      </w:pPr>
    </w:p>
    <w:p w14:paraId="19483A07" w14:textId="77777777" w:rsidR="00BA328E" w:rsidRPr="003871E4" w:rsidRDefault="00BA328E" w:rsidP="007D1E74">
      <w:pPr>
        <w:rPr>
          <w:rFonts w:ascii="Arial" w:hAnsi="Arial" w:cs="Arial"/>
          <w:b/>
          <w:sz w:val="24"/>
          <w:szCs w:val="24"/>
        </w:rPr>
      </w:pPr>
      <w:r w:rsidRPr="003871E4">
        <w:rPr>
          <w:rFonts w:ascii="Arial" w:hAnsi="Arial" w:cs="Arial"/>
          <w:b/>
          <w:sz w:val="24"/>
          <w:szCs w:val="24"/>
        </w:rPr>
        <w:t>Artículo</w:t>
      </w:r>
      <w:r w:rsidRPr="003871E4">
        <w:rPr>
          <w:rFonts w:ascii="Arial" w:hAnsi="Arial" w:cs="Arial"/>
          <w:sz w:val="24"/>
          <w:szCs w:val="24"/>
        </w:rPr>
        <w:t xml:space="preserve"> </w:t>
      </w:r>
      <w:r w:rsidRPr="003871E4">
        <w:rPr>
          <w:rFonts w:ascii="Arial" w:hAnsi="Arial" w:cs="Arial"/>
          <w:b/>
          <w:sz w:val="24"/>
          <w:szCs w:val="24"/>
        </w:rPr>
        <w:t>109 ter. Operación y administración del registro</w:t>
      </w:r>
    </w:p>
    <w:p w14:paraId="02E6EFB2" w14:textId="77777777" w:rsidR="00BA328E" w:rsidRPr="00036942" w:rsidRDefault="00BA328E" w:rsidP="00036942">
      <w:pPr>
        <w:pStyle w:val="Texto"/>
        <w:spacing w:after="0" w:line="240" w:lineRule="auto"/>
        <w:ind w:firstLine="0"/>
        <w:rPr>
          <w:sz w:val="20"/>
          <w:szCs w:val="20"/>
        </w:rPr>
      </w:pPr>
    </w:p>
    <w:p w14:paraId="70862846" w14:textId="77777777" w:rsidR="00BA328E" w:rsidRPr="003871E4" w:rsidRDefault="00BA328E" w:rsidP="00D84E7C">
      <w:pPr>
        <w:pStyle w:val="Texto"/>
        <w:spacing w:after="0" w:line="360" w:lineRule="auto"/>
        <w:ind w:firstLine="709"/>
        <w:rPr>
          <w:sz w:val="24"/>
          <w:szCs w:val="24"/>
        </w:rPr>
      </w:pPr>
      <w:r w:rsidRPr="003871E4">
        <w:rPr>
          <w:sz w:val="24"/>
          <w:szCs w:val="24"/>
        </w:rPr>
        <w:t xml:space="preserve">La Fiscalía General del Estado coordinará la operación y la administración del Registro Estatal del Delito de Tortura, el cual es la herramienta de investigación y de </w:t>
      </w:r>
      <w:r w:rsidRPr="003871E4">
        <w:rPr>
          <w:sz w:val="24"/>
          <w:szCs w:val="24"/>
        </w:rPr>
        <w:lastRenderedPageBreak/>
        <w:t>información estadística que incluye los datos sobre todos los casos en los que se denuncie y se investigue los casos de tortura y otros tratos o penas crueles, inhumanos o degradantes; incluido el número de víctimas, el cual estará integrado por las bases de datos de la Fiscalía General del Estado, de la Comisión Ejecutiva Estatal de Atención a Víctimas y de la Comisión de Derechos Humanos del Estado de Yucatán.</w:t>
      </w:r>
    </w:p>
    <w:p w14:paraId="65C3F081" w14:textId="77777777" w:rsidR="00BA328E" w:rsidRPr="003871E4" w:rsidRDefault="00BA328E" w:rsidP="00D84E7C">
      <w:pPr>
        <w:pStyle w:val="Texto"/>
        <w:spacing w:after="0" w:line="240" w:lineRule="auto"/>
        <w:ind w:firstLine="709"/>
        <w:rPr>
          <w:sz w:val="24"/>
          <w:szCs w:val="24"/>
        </w:rPr>
      </w:pPr>
    </w:p>
    <w:p w14:paraId="28EE64FF" w14:textId="77777777" w:rsidR="00BA328E" w:rsidRPr="003871E4" w:rsidRDefault="00BA328E" w:rsidP="00D84E7C">
      <w:pPr>
        <w:pStyle w:val="Texto"/>
        <w:spacing w:after="0" w:line="360" w:lineRule="auto"/>
        <w:ind w:firstLine="709"/>
        <w:rPr>
          <w:sz w:val="24"/>
          <w:szCs w:val="24"/>
        </w:rPr>
      </w:pPr>
      <w:r w:rsidRPr="003871E4">
        <w:rPr>
          <w:sz w:val="24"/>
          <w:szCs w:val="24"/>
        </w:rPr>
        <w:t>El Registro Estatal del Delito de Tortura estará interconectado con el Registro Estatal de Atención a Víctimas, en términos de la Ley de Víctimas del Estado de Yucatán, cuando proceda su inscripción en este. La Fiscalía General del Estado procurará que las personas identificadas como víctimas de tortura y otros tratos o penas crueles, inhumanos o degradantes aparezcan en ambos registros, para lo cual se coordinará con las autoridades establecidas en el párrafo anterior.</w:t>
      </w:r>
    </w:p>
    <w:p w14:paraId="5CA56633" w14:textId="77777777" w:rsidR="00BA328E" w:rsidRDefault="00BA328E" w:rsidP="00DA0FF0">
      <w:pPr>
        <w:pStyle w:val="Texto"/>
        <w:spacing w:after="0" w:line="360" w:lineRule="auto"/>
        <w:ind w:firstLine="0"/>
        <w:rPr>
          <w:b/>
          <w:sz w:val="24"/>
          <w:szCs w:val="24"/>
        </w:rPr>
      </w:pPr>
    </w:p>
    <w:p w14:paraId="504E8B04" w14:textId="77777777" w:rsidR="00BA328E" w:rsidRPr="003871E4" w:rsidRDefault="00BA328E" w:rsidP="007D1E74">
      <w:pPr>
        <w:pStyle w:val="Texto"/>
        <w:spacing w:after="0" w:line="240" w:lineRule="auto"/>
        <w:ind w:firstLine="0"/>
        <w:rPr>
          <w:sz w:val="24"/>
          <w:szCs w:val="24"/>
        </w:rPr>
      </w:pPr>
      <w:r w:rsidRPr="003871E4">
        <w:rPr>
          <w:b/>
          <w:sz w:val="24"/>
          <w:szCs w:val="24"/>
        </w:rPr>
        <w:t>Artículo 109 quater. Integración</w:t>
      </w:r>
    </w:p>
    <w:p w14:paraId="70380625" w14:textId="77777777" w:rsidR="00BA328E" w:rsidRPr="003871E4" w:rsidRDefault="00BA328E" w:rsidP="007D1E74">
      <w:pPr>
        <w:pStyle w:val="Texto"/>
        <w:spacing w:after="0" w:line="240" w:lineRule="auto"/>
        <w:ind w:firstLine="0"/>
        <w:rPr>
          <w:sz w:val="24"/>
          <w:szCs w:val="24"/>
        </w:rPr>
      </w:pPr>
    </w:p>
    <w:p w14:paraId="3050B6A6" w14:textId="77777777" w:rsidR="00BA328E" w:rsidRPr="003871E4" w:rsidRDefault="00BA328E" w:rsidP="00D84E7C">
      <w:pPr>
        <w:pStyle w:val="Texto"/>
        <w:spacing w:after="0" w:line="360" w:lineRule="auto"/>
        <w:ind w:firstLine="709"/>
        <w:rPr>
          <w:b/>
          <w:sz w:val="24"/>
          <w:szCs w:val="24"/>
        </w:rPr>
      </w:pPr>
      <w:r w:rsidRPr="003871E4">
        <w:rPr>
          <w:sz w:val="24"/>
          <w:szCs w:val="24"/>
        </w:rPr>
        <w:t>El Registro Estatal del Delito de Tortura estará integrado por la siguiente información:</w:t>
      </w:r>
    </w:p>
    <w:p w14:paraId="237BC5DD" w14:textId="77777777" w:rsidR="00BA328E" w:rsidRPr="003871E4" w:rsidRDefault="00BA328E" w:rsidP="007D1E74">
      <w:pPr>
        <w:pStyle w:val="Texto"/>
        <w:spacing w:after="0" w:line="240" w:lineRule="auto"/>
        <w:ind w:firstLine="709"/>
        <w:rPr>
          <w:sz w:val="24"/>
          <w:szCs w:val="24"/>
        </w:rPr>
      </w:pPr>
    </w:p>
    <w:p w14:paraId="5E6274AB" w14:textId="77777777" w:rsidR="00BA328E" w:rsidRPr="003871E4" w:rsidRDefault="00BA328E" w:rsidP="007D1E74">
      <w:pPr>
        <w:pStyle w:val="Texto"/>
        <w:spacing w:after="0" w:line="360" w:lineRule="auto"/>
        <w:ind w:firstLine="709"/>
        <w:rPr>
          <w:sz w:val="24"/>
          <w:szCs w:val="24"/>
        </w:rPr>
      </w:pPr>
      <w:r w:rsidRPr="00D84E7C">
        <w:rPr>
          <w:b/>
          <w:sz w:val="24"/>
          <w:szCs w:val="24"/>
        </w:rPr>
        <w:t>I.</w:t>
      </w:r>
      <w:r w:rsidRPr="003871E4">
        <w:rPr>
          <w:sz w:val="24"/>
          <w:szCs w:val="24"/>
        </w:rPr>
        <w:t xml:space="preserve"> El lugar, la fecha, las circunstancias y las técnicas utilizadas como actos de tortura y tratos o penas crueles, inhumanos o degradantes.</w:t>
      </w:r>
    </w:p>
    <w:p w14:paraId="0222A59B" w14:textId="77777777" w:rsidR="00BA328E" w:rsidRPr="003871E4" w:rsidRDefault="00BA328E" w:rsidP="007D1E74">
      <w:pPr>
        <w:pStyle w:val="Texto"/>
        <w:spacing w:after="0" w:line="360" w:lineRule="auto"/>
        <w:ind w:firstLine="709"/>
        <w:rPr>
          <w:sz w:val="24"/>
          <w:szCs w:val="24"/>
        </w:rPr>
      </w:pPr>
      <w:r w:rsidRPr="00D84E7C">
        <w:rPr>
          <w:b/>
          <w:sz w:val="24"/>
          <w:szCs w:val="24"/>
        </w:rPr>
        <w:t>II.</w:t>
      </w:r>
      <w:r w:rsidRPr="003871E4">
        <w:rPr>
          <w:sz w:val="24"/>
          <w:szCs w:val="24"/>
        </w:rPr>
        <w:t xml:space="preserve"> Las autoridades señaladas como posibles responsables.</w:t>
      </w:r>
    </w:p>
    <w:p w14:paraId="0637EADA" w14:textId="77777777" w:rsidR="00BA328E" w:rsidRPr="003871E4" w:rsidRDefault="00BA328E" w:rsidP="007D1E74">
      <w:pPr>
        <w:pStyle w:val="Texto"/>
        <w:spacing w:after="0" w:line="360" w:lineRule="auto"/>
        <w:ind w:firstLine="709"/>
        <w:rPr>
          <w:sz w:val="24"/>
          <w:szCs w:val="24"/>
        </w:rPr>
      </w:pPr>
      <w:r w:rsidRPr="00D84E7C">
        <w:rPr>
          <w:b/>
          <w:sz w:val="24"/>
          <w:szCs w:val="24"/>
        </w:rPr>
        <w:t>III.</w:t>
      </w:r>
      <w:r w:rsidRPr="003871E4">
        <w:rPr>
          <w:sz w:val="24"/>
          <w:szCs w:val="24"/>
        </w:rPr>
        <w:t xml:space="preserve"> El estado de las investigaciones.</w:t>
      </w:r>
    </w:p>
    <w:p w14:paraId="2A3961E0" w14:textId="77777777" w:rsidR="00BA328E" w:rsidRPr="003871E4" w:rsidRDefault="00BA328E" w:rsidP="007D1E74">
      <w:pPr>
        <w:pStyle w:val="Texto"/>
        <w:spacing w:after="0" w:line="360" w:lineRule="auto"/>
        <w:ind w:firstLine="709"/>
        <w:rPr>
          <w:sz w:val="24"/>
          <w:szCs w:val="24"/>
          <w:highlight w:val="green"/>
        </w:rPr>
      </w:pPr>
      <w:r w:rsidRPr="00D84E7C">
        <w:rPr>
          <w:b/>
          <w:sz w:val="24"/>
          <w:szCs w:val="24"/>
        </w:rPr>
        <w:t>IV.</w:t>
      </w:r>
      <w:r w:rsidRPr="003871E4">
        <w:rPr>
          <w:sz w:val="24"/>
          <w:szCs w:val="24"/>
        </w:rPr>
        <w:t xml:space="preserve"> La información referente a la víctima, como su situación jurídica, edad, sexo, o cualquier otra condición relevante para los efectos estadísticos, en su caso.</w:t>
      </w:r>
    </w:p>
    <w:p w14:paraId="766C8D14" w14:textId="77777777" w:rsidR="005F2CC2" w:rsidRDefault="005F2CC2" w:rsidP="00D84E7C">
      <w:pPr>
        <w:jc w:val="center"/>
        <w:rPr>
          <w:rFonts w:ascii="Arial" w:hAnsi="Arial" w:cs="Arial"/>
          <w:b/>
          <w:sz w:val="24"/>
          <w:szCs w:val="24"/>
        </w:rPr>
      </w:pPr>
    </w:p>
    <w:p w14:paraId="3D6D2A7F" w14:textId="77777777" w:rsidR="0054568E" w:rsidRPr="0054568E" w:rsidRDefault="0054568E" w:rsidP="0054568E">
      <w:pPr>
        <w:jc w:val="center"/>
        <w:rPr>
          <w:rFonts w:ascii="Arial" w:hAnsi="Arial" w:cs="Arial"/>
          <w:b/>
          <w:sz w:val="24"/>
          <w:szCs w:val="24"/>
        </w:rPr>
      </w:pPr>
      <w:r w:rsidRPr="0054568E">
        <w:rPr>
          <w:rFonts w:ascii="Arial" w:hAnsi="Arial" w:cs="Arial"/>
          <w:b/>
          <w:sz w:val="24"/>
          <w:szCs w:val="24"/>
        </w:rPr>
        <w:t xml:space="preserve">Sección séptima </w:t>
      </w:r>
      <w:r w:rsidRPr="0054568E">
        <w:rPr>
          <w:rFonts w:ascii="Arial" w:hAnsi="Arial" w:cs="Arial"/>
          <w:b/>
          <w:sz w:val="24"/>
          <w:szCs w:val="24"/>
        </w:rPr>
        <w:br/>
        <w:t>Registro Estatal de Videovigilancia</w:t>
      </w:r>
    </w:p>
    <w:p w14:paraId="20040D80" w14:textId="77777777" w:rsidR="0054568E" w:rsidRPr="0054568E" w:rsidRDefault="0054568E" w:rsidP="0054568E">
      <w:pPr>
        <w:jc w:val="both"/>
        <w:rPr>
          <w:rFonts w:ascii="Arial" w:hAnsi="Arial" w:cs="Arial"/>
          <w:b/>
          <w:sz w:val="24"/>
          <w:szCs w:val="24"/>
        </w:rPr>
      </w:pPr>
    </w:p>
    <w:p w14:paraId="5686A64A" w14:textId="77777777" w:rsidR="0054568E" w:rsidRPr="0054568E" w:rsidRDefault="0054568E" w:rsidP="0054568E">
      <w:pPr>
        <w:spacing w:line="360" w:lineRule="auto"/>
        <w:jc w:val="both"/>
        <w:rPr>
          <w:rFonts w:ascii="Arial" w:hAnsi="Arial" w:cs="Arial"/>
          <w:b/>
          <w:sz w:val="24"/>
          <w:szCs w:val="24"/>
        </w:rPr>
      </w:pPr>
      <w:r w:rsidRPr="0054568E">
        <w:rPr>
          <w:rFonts w:ascii="Arial" w:hAnsi="Arial" w:cs="Arial"/>
          <w:b/>
          <w:sz w:val="24"/>
          <w:szCs w:val="24"/>
        </w:rPr>
        <w:t>Artículo 109 quinquies. Integración</w:t>
      </w:r>
    </w:p>
    <w:p w14:paraId="06A646F8" w14:textId="77777777" w:rsidR="0054568E" w:rsidRPr="0054568E" w:rsidRDefault="0054568E" w:rsidP="0054568E">
      <w:pPr>
        <w:jc w:val="both"/>
        <w:rPr>
          <w:rFonts w:ascii="Arial" w:hAnsi="Arial" w:cs="Arial"/>
          <w:sz w:val="24"/>
          <w:szCs w:val="24"/>
        </w:rPr>
      </w:pPr>
    </w:p>
    <w:p w14:paraId="33FD42A7" w14:textId="77777777" w:rsidR="0054568E" w:rsidRDefault="0054568E" w:rsidP="0054568E">
      <w:pPr>
        <w:spacing w:line="360" w:lineRule="auto"/>
        <w:jc w:val="both"/>
        <w:rPr>
          <w:rFonts w:ascii="Arial" w:hAnsi="Arial" w:cs="Arial"/>
          <w:sz w:val="24"/>
          <w:szCs w:val="24"/>
        </w:rPr>
      </w:pPr>
      <w:r w:rsidRPr="0054568E">
        <w:rPr>
          <w:rFonts w:ascii="Arial" w:hAnsi="Arial" w:cs="Arial"/>
          <w:sz w:val="24"/>
          <w:szCs w:val="24"/>
        </w:rPr>
        <w:t xml:space="preserve">El Registro Estatal de Videovigilancia estará integrado por la información prevista en el artículo 46 de la Ley de Videovigilancia del Estado de Yucatán y se regulará por lo </w:t>
      </w:r>
      <w:r w:rsidRPr="0054568E">
        <w:rPr>
          <w:rFonts w:ascii="Arial" w:hAnsi="Arial" w:cs="Arial"/>
          <w:sz w:val="24"/>
          <w:szCs w:val="24"/>
        </w:rPr>
        <w:lastRenderedPageBreak/>
        <w:t>dispuesto en el capítulo IX de la misma ley.</w:t>
      </w:r>
    </w:p>
    <w:p w14:paraId="15F2E11B" w14:textId="77777777" w:rsidR="0054568E" w:rsidRDefault="0054568E" w:rsidP="0054568E">
      <w:pPr>
        <w:pStyle w:val="Textosinformato"/>
        <w:spacing w:line="360" w:lineRule="au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Sección adicionada DO 2</w:t>
      </w:r>
      <w:r w:rsidR="00A517E2">
        <w:rPr>
          <w:rFonts w:ascii="Times New Roman" w:eastAsia="MS Mincho" w:hAnsi="Times New Roman"/>
          <w:i/>
          <w:iCs/>
          <w:color w:val="0000FF"/>
          <w:sz w:val="16"/>
        </w:rPr>
        <w:t>5</w:t>
      </w:r>
      <w:r>
        <w:rPr>
          <w:rFonts w:ascii="Times New Roman" w:eastAsia="MS Mincho" w:hAnsi="Times New Roman"/>
          <w:i/>
          <w:iCs/>
          <w:color w:val="0000FF"/>
          <w:sz w:val="16"/>
        </w:rPr>
        <w:t>-0</w:t>
      </w:r>
      <w:r w:rsidR="00A517E2">
        <w:rPr>
          <w:rFonts w:ascii="Times New Roman" w:eastAsia="MS Mincho" w:hAnsi="Times New Roman"/>
          <w:i/>
          <w:iCs/>
          <w:color w:val="0000FF"/>
          <w:sz w:val="16"/>
        </w:rPr>
        <w:t>7</w:t>
      </w:r>
      <w:r>
        <w:rPr>
          <w:rFonts w:ascii="Times New Roman" w:eastAsia="MS Mincho" w:hAnsi="Times New Roman"/>
          <w:i/>
          <w:iCs/>
          <w:color w:val="0000FF"/>
          <w:sz w:val="16"/>
        </w:rPr>
        <w:t>-2018</w:t>
      </w:r>
    </w:p>
    <w:p w14:paraId="21B27385" w14:textId="77777777" w:rsidR="0054568E" w:rsidRDefault="0054568E" w:rsidP="00D84E7C">
      <w:pPr>
        <w:jc w:val="center"/>
        <w:rPr>
          <w:rFonts w:ascii="Arial" w:hAnsi="Arial" w:cs="Arial"/>
          <w:b/>
          <w:sz w:val="24"/>
          <w:szCs w:val="24"/>
        </w:rPr>
      </w:pPr>
    </w:p>
    <w:p w14:paraId="56067D52" w14:textId="77777777" w:rsidR="00233534" w:rsidRDefault="00934C3F" w:rsidP="007D1E74">
      <w:pPr>
        <w:spacing w:line="360" w:lineRule="auto"/>
        <w:jc w:val="center"/>
        <w:rPr>
          <w:rFonts w:ascii="Arial" w:hAnsi="Arial" w:cs="Arial"/>
          <w:b/>
          <w:sz w:val="24"/>
          <w:szCs w:val="24"/>
        </w:rPr>
      </w:pPr>
      <w:r w:rsidRPr="00CB7A2A">
        <w:rPr>
          <w:rFonts w:ascii="Arial" w:hAnsi="Arial" w:cs="Arial"/>
          <w:b/>
          <w:sz w:val="24"/>
          <w:szCs w:val="24"/>
        </w:rPr>
        <w:t>TÍTULO SEXTO</w:t>
      </w:r>
      <w:r w:rsidR="00233534" w:rsidRPr="00CB7A2A">
        <w:rPr>
          <w:rFonts w:ascii="Arial" w:hAnsi="Arial" w:cs="Arial"/>
          <w:b/>
          <w:sz w:val="24"/>
          <w:szCs w:val="24"/>
        </w:rPr>
        <w:br/>
        <w:t>Servicios de seguridad privada</w:t>
      </w:r>
    </w:p>
    <w:p w14:paraId="5202A1FB" w14:textId="77777777" w:rsidR="00087888" w:rsidRPr="009819AE" w:rsidRDefault="00087888" w:rsidP="007D1E74">
      <w:pPr>
        <w:jc w:val="center"/>
        <w:rPr>
          <w:rFonts w:ascii="Arial" w:hAnsi="Arial" w:cs="Arial"/>
          <w:b/>
          <w:sz w:val="16"/>
          <w:szCs w:val="16"/>
        </w:rPr>
      </w:pPr>
    </w:p>
    <w:p w14:paraId="4A0D094D"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único</w:t>
      </w:r>
    </w:p>
    <w:p w14:paraId="712AB71F" w14:textId="77777777" w:rsidR="00087888" w:rsidRPr="00CB7A2A" w:rsidRDefault="00087888" w:rsidP="00DA0FF0">
      <w:pPr>
        <w:jc w:val="center"/>
        <w:rPr>
          <w:rFonts w:ascii="Arial" w:hAnsi="Arial" w:cs="Arial"/>
          <w:b/>
          <w:sz w:val="24"/>
          <w:szCs w:val="24"/>
        </w:rPr>
      </w:pPr>
    </w:p>
    <w:p w14:paraId="0EC00C89"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110. Carácter</w:t>
      </w:r>
    </w:p>
    <w:p w14:paraId="78ADA960"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Los servicios de seguridad privada son auxiliares en la función de seguridad pública. Los integrantes de las empresas que los presten colaborarán con las autoridades y las instituciones de seguridad pública en casos de emergencia, desastre de origen natural o humano, o cuando así lo soliciten.</w:t>
      </w:r>
    </w:p>
    <w:p w14:paraId="3947BE43" w14:textId="77777777" w:rsidR="00087888" w:rsidRPr="00CB7A2A" w:rsidRDefault="00087888" w:rsidP="00DA0FF0">
      <w:pPr>
        <w:ind w:firstLine="708"/>
        <w:jc w:val="both"/>
        <w:rPr>
          <w:rFonts w:ascii="Arial" w:hAnsi="Arial" w:cs="Arial"/>
          <w:sz w:val="24"/>
          <w:szCs w:val="24"/>
        </w:rPr>
      </w:pPr>
    </w:p>
    <w:p w14:paraId="105AE9E2"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111. Autorización</w:t>
      </w:r>
    </w:p>
    <w:p w14:paraId="0ACB38E7"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Solo podrán operar en el estado las empresas de seguridad privada que cuenten con la autorización correspondiente.</w:t>
      </w:r>
    </w:p>
    <w:p w14:paraId="3152B96E" w14:textId="77777777" w:rsidR="003F21F1" w:rsidRPr="00CB7A2A" w:rsidRDefault="003F21F1" w:rsidP="00DA0FF0">
      <w:pPr>
        <w:spacing w:line="360" w:lineRule="auto"/>
        <w:jc w:val="both"/>
        <w:rPr>
          <w:rFonts w:ascii="Arial" w:hAnsi="Arial" w:cs="Arial"/>
          <w:sz w:val="24"/>
          <w:szCs w:val="24"/>
        </w:rPr>
      </w:pPr>
    </w:p>
    <w:p w14:paraId="4DA07DB0" w14:textId="77777777" w:rsidR="00233534" w:rsidRDefault="005F2CC2" w:rsidP="007D1E74">
      <w:pPr>
        <w:spacing w:line="360" w:lineRule="auto"/>
        <w:jc w:val="center"/>
        <w:rPr>
          <w:rFonts w:ascii="Arial" w:hAnsi="Arial" w:cs="Arial"/>
          <w:b/>
          <w:sz w:val="24"/>
          <w:szCs w:val="24"/>
        </w:rPr>
      </w:pPr>
      <w:r w:rsidRPr="00CB7A2A">
        <w:rPr>
          <w:rFonts w:ascii="Arial" w:hAnsi="Arial" w:cs="Arial"/>
          <w:b/>
          <w:sz w:val="24"/>
          <w:szCs w:val="24"/>
        </w:rPr>
        <w:t>TÍTULO SÉPTIMO</w:t>
      </w:r>
      <w:r w:rsidR="00233534" w:rsidRPr="00CB7A2A">
        <w:rPr>
          <w:rFonts w:ascii="Arial" w:hAnsi="Arial" w:cs="Arial"/>
          <w:b/>
          <w:sz w:val="24"/>
          <w:szCs w:val="24"/>
        </w:rPr>
        <w:br/>
        <w:t>Responsabilidades y sanciones</w:t>
      </w:r>
    </w:p>
    <w:p w14:paraId="2102A2C7" w14:textId="77777777" w:rsidR="00087888" w:rsidRPr="00CB7A2A" w:rsidRDefault="00087888" w:rsidP="007D1E74">
      <w:pPr>
        <w:jc w:val="center"/>
        <w:rPr>
          <w:rFonts w:ascii="Arial" w:hAnsi="Arial" w:cs="Arial"/>
          <w:b/>
          <w:sz w:val="24"/>
          <w:szCs w:val="24"/>
        </w:rPr>
      </w:pPr>
    </w:p>
    <w:p w14:paraId="7D2B7DF6"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Capítulo único</w:t>
      </w:r>
    </w:p>
    <w:p w14:paraId="088C4620" w14:textId="77777777" w:rsidR="00087888" w:rsidRPr="00CB7A2A" w:rsidRDefault="00087888" w:rsidP="007D1E74">
      <w:pPr>
        <w:jc w:val="center"/>
        <w:rPr>
          <w:rFonts w:ascii="Arial" w:hAnsi="Arial" w:cs="Arial"/>
          <w:b/>
          <w:sz w:val="24"/>
          <w:szCs w:val="24"/>
        </w:rPr>
      </w:pPr>
    </w:p>
    <w:p w14:paraId="086AE191"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Artículo 112. Responsabilidades</w:t>
      </w:r>
    </w:p>
    <w:p w14:paraId="075C240A"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Las responsabilidades administrativas, civiles y penales en que incurran los servidores públicos del estado y los municipios por el incumplimiento de la ley general y esta ley, serán determinadas y sancionadas por las autoridades competentes, en términos de las disposiciones legales y normativas aplicables.</w:t>
      </w:r>
    </w:p>
    <w:p w14:paraId="74DF351F" w14:textId="77777777" w:rsidR="003F21F1" w:rsidRDefault="003F21F1" w:rsidP="007D1E74">
      <w:pPr>
        <w:spacing w:line="360" w:lineRule="auto"/>
        <w:jc w:val="both"/>
        <w:rPr>
          <w:rFonts w:ascii="Arial" w:hAnsi="Arial" w:cs="Arial"/>
          <w:b/>
          <w:sz w:val="24"/>
          <w:szCs w:val="24"/>
        </w:rPr>
      </w:pPr>
    </w:p>
    <w:p w14:paraId="3205EDE2" w14:textId="77777777" w:rsidR="00F64A09" w:rsidRPr="00F64A09" w:rsidRDefault="00F64A09" w:rsidP="00F64A09">
      <w:pPr>
        <w:spacing w:line="360" w:lineRule="auto"/>
        <w:jc w:val="both"/>
        <w:rPr>
          <w:rFonts w:ascii="Arial" w:hAnsi="Arial" w:cs="Arial"/>
          <w:b/>
          <w:sz w:val="24"/>
          <w:szCs w:val="24"/>
          <w:lang w:val="es-MX"/>
        </w:rPr>
      </w:pPr>
      <w:r w:rsidRPr="00F64A09">
        <w:rPr>
          <w:rFonts w:ascii="Arial" w:hAnsi="Arial" w:cs="Arial"/>
          <w:b/>
          <w:sz w:val="24"/>
          <w:szCs w:val="24"/>
          <w:lang w:val="es-MX"/>
        </w:rPr>
        <w:t>Artículo 113. Responsabilidades penales</w:t>
      </w:r>
    </w:p>
    <w:p w14:paraId="2883C840"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 xml:space="preserve">Los delitos contra el sistema estatal se sancionarán en los términos del capítulo VI </w:t>
      </w:r>
      <w:r w:rsidRPr="00CB7A2A">
        <w:rPr>
          <w:rFonts w:ascii="Arial" w:hAnsi="Arial" w:cs="Arial"/>
          <w:sz w:val="24"/>
          <w:szCs w:val="24"/>
        </w:rPr>
        <w:lastRenderedPageBreak/>
        <w:t>del título segundo del libro segundo del Código Penal del Estado de Yucatán.</w:t>
      </w:r>
    </w:p>
    <w:p w14:paraId="62A60E39" w14:textId="77777777" w:rsidR="00F773BF" w:rsidRDefault="00F773BF" w:rsidP="00F773BF">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Epígrafe reformado DO 09-01-2019</w:t>
      </w:r>
    </w:p>
    <w:p w14:paraId="177C8BC8" w14:textId="77777777" w:rsidR="00F64A09" w:rsidRPr="00F64A09" w:rsidRDefault="00F64A09" w:rsidP="00D84E7C">
      <w:pPr>
        <w:ind w:firstLine="708"/>
        <w:jc w:val="both"/>
        <w:rPr>
          <w:rFonts w:ascii="Arial" w:hAnsi="Arial" w:cs="Arial"/>
          <w:sz w:val="24"/>
          <w:szCs w:val="24"/>
        </w:rPr>
      </w:pPr>
    </w:p>
    <w:p w14:paraId="200B40CA" w14:textId="77777777" w:rsidR="00F64A09" w:rsidRPr="00F64A09" w:rsidRDefault="00F64A09" w:rsidP="00F64A09">
      <w:pPr>
        <w:spacing w:line="360" w:lineRule="auto"/>
        <w:jc w:val="both"/>
        <w:rPr>
          <w:rFonts w:ascii="Arial" w:hAnsi="Arial" w:cs="Arial"/>
          <w:b/>
          <w:sz w:val="24"/>
          <w:szCs w:val="24"/>
          <w:lang w:val="es-MX"/>
        </w:rPr>
      </w:pPr>
      <w:r w:rsidRPr="00F64A09">
        <w:rPr>
          <w:rFonts w:ascii="Arial" w:hAnsi="Arial" w:cs="Arial"/>
          <w:b/>
          <w:sz w:val="24"/>
          <w:szCs w:val="24"/>
          <w:lang w:val="es-MX"/>
        </w:rPr>
        <w:t>Artículo 114.- Sanción administrativa</w:t>
      </w:r>
    </w:p>
    <w:p w14:paraId="6AC143A5" w14:textId="77777777" w:rsidR="00F64A09" w:rsidRPr="00F64A09" w:rsidRDefault="00F64A09" w:rsidP="00F64A09">
      <w:pPr>
        <w:spacing w:line="360" w:lineRule="auto"/>
        <w:jc w:val="both"/>
        <w:rPr>
          <w:rFonts w:ascii="Arial" w:hAnsi="Arial" w:cs="Arial"/>
          <w:sz w:val="24"/>
          <w:szCs w:val="24"/>
          <w:lang w:val="es-MX"/>
        </w:rPr>
      </w:pPr>
      <w:r>
        <w:rPr>
          <w:rFonts w:ascii="Arial" w:hAnsi="Arial" w:cs="Arial"/>
          <w:sz w:val="24"/>
          <w:szCs w:val="24"/>
          <w:lang w:val="es-MX"/>
        </w:rPr>
        <w:tab/>
      </w:r>
      <w:r w:rsidRPr="00F64A09">
        <w:rPr>
          <w:rFonts w:ascii="Arial" w:hAnsi="Arial" w:cs="Arial"/>
          <w:sz w:val="24"/>
          <w:szCs w:val="24"/>
          <w:lang w:val="es-MX"/>
        </w:rPr>
        <w:t xml:space="preserve">El usuario de una línea telefónica o instrumentos tecnológicos que permita o realice llamadas a los sistemas de emergencia, para dar un aviso falso de alerta, solicitud de auxilio, ayuda a un particular o cualquier otra situación que genere movilización o presencia del cuerpo de bomberos, personal de emergencias médicas, personal de protección civil o elementos de seguridad pública </w:t>
      </w:r>
      <w:r w:rsidRPr="00F64A09">
        <w:rPr>
          <w:rFonts w:ascii="Arial" w:hAnsi="Arial" w:cs="Arial"/>
          <w:sz w:val="24"/>
          <w:szCs w:val="24"/>
        </w:rPr>
        <w:t xml:space="preserve">será sancionado con multa de cincuenta a cien unidades de medida y actualización o </w:t>
      </w:r>
      <w:r w:rsidRPr="00F64A09">
        <w:rPr>
          <w:rFonts w:ascii="Arial" w:hAnsi="Arial" w:cs="Arial"/>
          <w:sz w:val="24"/>
          <w:szCs w:val="24"/>
          <w:lang w:val="es-MX"/>
        </w:rPr>
        <w:t>con arresto de 24 a 36 horas.</w:t>
      </w:r>
    </w:p>
    <w:p w14:paraId="134D0EF9" w14:textId="77777777" w:rsidR="00F773BF" w:rsidRDefault="00F773BF" w:rsidP="00F773BF">
      <w:pPr>
        <w:pStyle w:val="Textosinformato"/>
        <w:ind w:firstLine="708"/>
        <w:jc w:val="right"/>
        <w:rPr>
          <w:rFonts w:ascii="Times New Roman" w:eastAsia="MS Mincho" w:hAnsi="Times New Roman"/>
          <w:i/>
          <w:iCs/>
          <w:color w:val="0000FF"/>
          <w:sz w:val="16"/>
        </w:rPr>
      </w:pPr>
      <w:r>
        <w:rPr>
          <w:rFonts w:ascii="Times New Roman" w:eastAsia="MS Mincho" w:hAnsi="Times New Roman"/>
          <w:i/>
          <w:iCs/>
          <w:color w:val="0000FF"/>
          <w:sz w:val="16"/>
        </w:rPr>
        <w:t>Articulo adicionado DO 09-01-2019</w:t>
      </w:r>
    </w:p>
    <w:p w14:paraId="0E442DDE" w14:textId="77777777" w:rsidR="00DA6265" w:rsidRPr="00CB7A2A" w:rsidRDefault="00DA6265" w:rsidP="00DA0FF0">
      <w:pPr>
        <w:ind w:firstLine="708"/>
        <w:jc w:val="both"/>
        <w:rPr>
          <w:rFonts w:ascii="Arial" w:hAnsi="Arial" w:cs="Arial"/>
          <w:sz w:val="24"/>
          <w:szCs w:val="24"/>
        </w:rPr>
      </w:pPr>
    </w:p>
    <w:p w14:paraId="68A05518" w14:textId="77777777" w:rsidR="00233534" w:rsidRDefault="00233534" w:rsidP="007D1E74">
      <w:pPr>
        <w:spacing w:line="360" w:lineRule="auto"/>
        <w:jc w:val="center"/>
        <w:rPr>
          <w:rFonts w:ascii="Arial" w:hAnsi="Arial" w:cs="Arial"/>
          <w:b/>
          <w:sz w:val="24"/>
          <w:szCs w:val="24"/>
        </w:rPr>
      </w:pPr>
      <w:r w:rsidRPr="00CB7A2A">
        <w:rPr>
          <w:rFonts w:ascii="Arial" w:hAnsi="Arial" w:cs="Arial"/>
          <w:b/>
          <w:sz w:val="24"/>
          <w:szCs w:val="24"/>
        </w:rPr>
        <w:t>Artículos transitorios</w:t>
      </w:r>
      <w:r w:rsidR="00296F03">
        <w:rPr>
          <w:rFonts w:ascii="Arial" w:hAnsi="Arial" w:cs="Arial"/>
          <w:b/>
          <w:sz w:val="24"/>
          <w:szCs w:val="24"/>
        </w:rPr>
        <w:t>:</w:t>
      </w:r>
    </w:p>
    <w:p w14:paraId="69ED6371" w14:textId="77777777" w:rsidR="00087888" w:rsidRPr="00CB7A2A" w:rsidRDefault="00087888" w:rsidP="007D1E74">
      <w:pPr>
        <w:spacing w:line="360" w:lineRule="auto"/>
        <w:jc w:val="center"/>
        <w:rPr>
          <w:rFonts w:ascii="Arial" w:hAnsi="Arial" w:cs="Arial"/>
          <w:b/>
          <w:sz w:val="24"/>
          <w:szCs w:val="24"/>
        </w:rPr>
      </w:pPr>
    </w:p>
    <w:p w14:paraId="530CCB34"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Primero. Entrada en vigor</w:t>
      </w:r>
    </w:p>
    <w:p w14:paraId="2CDC6BF9"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Este decreto entrará en vigor el 1 de octubre de 2016, previa publicación en el diario oficial del estado.</w:t>
      </w:r>
    </w:p>
    <w:p w14:paraId="1F270062" w14:textId="77777777" w:rsidR="009819AE" w:rsidRPr="00CB7A2A" w:rsidRDefault="009819AE" w:rsidP="007D1E74">
      <w:pPr>
        <w:jc w:val="both"/>
        <w:rPr>
          <w:rFonts w:ascii="Arial" w:hAnsi="Arial" w:cs="Arial"/>
          <w:sz w:val="24"/>
          <w:szCs w:val="24"/>
        </w:rPr>
      </w:pPr>
    </w:p>
    <w:p w14:paraId="364669AC"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Segundo. Abrogación de leyes</w:t>
      </w:r>
    </w:p>
    <w:p w14:paraId="4650BC8F"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Se abroga la Ley de Seguridad Pública del Estado de Yucatán, publicada en el diario oficial del estado el 15 de mayo de 1999.</w:t>
      </w:r>
    </w:p>
    <w:p w14:paraId="225E81F5" w14:textId="77777777" w:rsidR="00087888" w:rsidRPr="00CB7A2A" w:rsidRDefault="00087888" w:rsidP="007D1E74">
      <w:pPr>
        <w:jc w:val="both"/>
        <w:rPr>
          <w:rFonts w:ascii="Arial" w:hAnsi="Arial" w:cs="Arial"/>
          <w:sz w:val="24"/>
          <w:szCs w:val="24"/>
        </w:rPr>
      </w:pPr>
    </w:p>
    <w:p w14:paraId="1EAC5CD6"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Tercero. Abrogación de decretos</w:t>
      </w:r>
    </w:p>
    <w:p w14:paraId="5572467F"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Se abrogan el Decreto 375/2011 que crea el Centro Estatal de Evaluación y Control de Confianza y el Decreto 49/2013 por el que se crea el Centro Estatal de Prevención Social del Delito y Participación Ciudadana de Yucatán, publicados en el diario oficial del estado el 4 de febrero de 2011 y el 21 de marzo de 2013, respectivamente.</w:t>
      </w:r>
    </w:p>
    <w:p w14:paraId="1C075E4A" w14:textId="77777777" w:rsidR="00087888" w:rsidRPr="00CB7A2A" w:rsidRDefault="00087888" w:rsidP="007D1E74">
      <w:pPr>
        <w:ind w:firstLine="708"/>
        <w:jc w:val="both"/>
        <w:rPr>
          <w:rFonts w:ascii="Arial" w:hAnsi="Arial" w:cs="Arial"/>
          <w:sz w:val="24"/>
          <w:szCs w:val="24"/>
        </w:rPr>
      </w:pPr>
    </w:p>
    <w:p w14:paraId="61B902CA"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Cuarto. Instalación del consejo estatal</w:t>
      </w:r>
    </w:p>
    <w:p w14:paraId="11ACEB48"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Consejo Estatal de Seguridad Pública deberá instalarse dentro de un plazo de sesenta días naturales, contado a partir de la entrada en vigor de este decreto.</w:t>
      </w:r>
    </w:p>
    <w:p w14:paraId="31CAF236" w14:textId="77777777" w:rsidR="00087888" w:rsidRPr="00CB7A2A" w:rsidRDefault="00087888" w:rsidP="007D1E74">
      <w:pPr>
        <w:ind w:firstLine="708"/>
        <w:jc w:val="both"/>
        <w:rPr>
          <w:rFonts w:ascii="Arial" w:hAnsi="Arial" w:cs="Arial"/>
          <w:sz w:val="24"/>
          <w:szCs w:val="24"/>
        </w:rPr>
      </w:pPr>
    </w:p>
    <w:p w14:paraId="51BADF47"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Quinto. Instalación de los consejos municipales</w:t>
      </w:r>
    </w:p>
    <w:p w14:paraId="09148295"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Los consejos municipales de seguridad pública deberán instalarse dentro de un plazo de noventa días naturales, contado a partir de la entrada en vigor de este decreto.</w:t>
      </w:r>
    </w:p>
    <w:p w14:paraId="72E25528" w14:textId="77777777" w:rsidR="00D84E7C" w:rsidRDefault="00D84E7C" w:rsidP="00036942">
      <w:pPr>
        <w:ind w:firstLine="708"/>
        <w:jc w:val="both"/>
        <w:rPr>
          <w:rFonts w:ascii="Arial" w:hAnsi="Arial" w:cs="Arial"/>
          <w:sz w:val="24"/>
          <w:szCs w:val="24"/>
        </w:rPr>
      </w:pPr>
    </w:p>
    <w:p w14:paraId="6FE9E739"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Sexto. Obligación normativa del gobernador</w:t>
      </w:r>
    </w:p>
    <w:p w14:paraId="7B58741C"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El gobernador deberá expedir los reglamentos de esta ley en materia de servicio profesional de carrera que correspondan a las instituciones de seguridad pública de su competencia dentro de un plazo de noventa días naturales, contado a partir de la entrada en vigor de este decreto.</w:t>
      </w:r>
    </w:p>
    <w:p w14:paraId="0B6B4080" w14:textId="77777777" w:rsidR="009819AE" w:rsidRPr="00CB7A2A" w:rsidRDefault="009819AE" w:rsidP="00036942">
      <w:pPr>
        <w:ind w:firstLine="708"/>
        <w:jc w:val="both"/>
        <w:rPr>
          <w:rFonts w:ascii="Arial" w:hAnsi="Arial" w:cs="Arial"/>
          <w:sz w:val="24"/>
          <w:szCs w:val="24"/>
        </w:rPr>
      </w:pPr>
    </w:p>
    <w:p w14:paraId="2C961863"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Séptimo. Acceso a la prestación del servicio de escolta pública</w:t>
      </w:r>
    </w:p>
    <w:p w14:paraId="1532560C" w14:textId="77777777" w:rsidR="00233534" w:rsidRPr="00CB7A2A"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Para no afectar los derechos adquiridos, quienes hayan desempeñado el cargo de director de la Policía Ministerial Investigadora podrán acceder al servicio de escolta pública, en términos de esta ley.</w:t>
      </w:r>
    </w:p>
    <w:p w14:paraId="471BDA28" w14:textId="77777777" w:rsidR="001974EC" w:rsidRPr="00CB7A2A" w:rsidRDefault="001974EC" w:rsidP="00036942">
      <w:pPr>
        <w:jc w:val="both"/>
        <w:rPr>
          <w:rFonts w:ascii="Arial" w:hAnsi="Arial" w:cs="Arial"/>
          <w:b/>
          <w:sz w:val="24"/>
          <w:szCs w:val="24"/>
        </w:rPr>
      </w:pPr>
    </w:p>
    <w:p w14:paraId="128D1B88" w14:textId="77777777" w:rsidR="00233534" w:rsidRPr="00CB7A2A" w:rsidRDefault="00233534" w:rsidP="007D1E74">
      <w:pPr>
        <w:spacing w:line="360" w:lineRule="auto"/>
        <w:jc w:val="both"/>
        <w:rPr>
          <w:rFonts w:ascii="Arial" w:hAnsi="Arial" w:cs="Arial"/>
          <w:b/>
          <w:sz w:val="24"/>
          <w:szCs w:val="24"/>
        </w:rPr>
      </w:pPr>
      <w:r w:rsidRPr="00CB7A2A">
        <w:rPr>
          <w:rFonts w:ascii="Arial" w:hAnsi="Arial" w:cs="Arial"/>
          <w:b/>
          <w:sz w:val="24"/>
          <w:szCs w:val="24"/>
        </w:rPr>
        <w:t>Octavo. Derogación tácita</w:t>
      </w:r>
    </w:p>
    <w:p w14:paraId="4A65F291" w14:textId="77777777" w:rsidR="00233534" w:rsidRDefault="00233534" w:rsidP="007D1E74">
      <w:pPr>
        <w:spacing w:line="360" w:lineRule="auto"/>
        <w:ind w:firstLine="708"/>
        <w:jc w:val="both"/>
        <w:rPr>
          <w:rFonts w:ascii="Arial" w:hAnsi="Arial" w:cs="Arial"/>
          <w:sz w:val="24"/>
          <w:szCs w:val="24"/>
        </w:rPr>
      </w:pPr>
      <w:r w:rsidRPr="00CB7A2A">
        <w:rPr>
          <w:rFonts w:ascii="Arial" w:hAnsi="Arial" w:cs="Arial"/>
          <w:sz w:val="24"/>
          <w:szCs w:val="24"/>
        </w:rPr>
        <w:t>Se derogan las disposiciones de igual o menor rango que se opongan a lo establecido en este decreto.</w:t>
      </w:r>
    </w:p>
    <w:p w14:paraId="44178D6D" w14:textId="77777777" w:rsidR="00336D84" w:rsidRDefault="00336D84" w:rsidP="00036942">
      <w:pPr>
        <w:ind w:firstLine="708"/>
        <w:jc w:val="both"/>
        <w:rPr>
          <w:rFonts w:ascii="Arial" w:hAnsi="Arial" w:cs="Arial"/>
          <w:sz w:val="24"/>
          <w:szCs w:val="24"/>
        </w:rPr>
      </w:pPr>
    </w:p>
    <w:p w14:paraId="569965E3" w14:textId="77777777" w:rsidR="00087888" w:rsidRDefault="00087888" w:rsidP="007D1E74">
      <w:pPr>
        <w:pStyle w:val="Textoindependiente"/>
        <w:tabs>
          <w:tab w:val="left" w:pos="1560"/>
        </w:tabs>
        <w:spacing w:after="0"/>
        <w:ind w:firstLine="709"/>
        <w:jc w:val="both"/>
        <w:rPr>
          <w:rFonts w:ascii="Arial" w:hAnsi="Arial" w:cs="Arial"/>
          <w:b/>
        </w:rPr>
      </w:pPr>
      <w:r w:rsidRPr="00D73C86">
        <w:rPr>
          <w:rFonts w:ascii="Arial" w:hAnsi="Arial" w:cs="Arial"/>
          <w:b/>
        </w:rPr>
        <w:t>DADO EN LA SEDE DEL RECINTO DEL PODER LEGISLATIVO EN LA CIUDAD DE MÉRIDA, YUCATÁN, ESTADOS UNIDOS MEXICANOS A LOS VEINTICINCO DIAS DEL MES DE ABRIL  DEL AÑO DOS MIL DIECISÉIS.- PRESIDENTE DIPUTADO MARCO ALONSO VELA REYES.- SECRETARIA DIPUTADA MARÍA MARENA LÓPEZ GARCÍA.- SECRETARIO DIPUTADO RAFAEL GERARDO MONTALVO MATA. RÚBRICA.</w:t>
      </w:r>
    </w:p>
    <w:p w14:paraId="55E6A6C1" w14:textId="77777777" w:rsidR="00D73C86" w:rsidRPr="00D73C86" w:rsidRDefault="00D73C86" w:rsidP="007D1E74">
      <w:pPr>
        <w:pStyle w:val="Textoindependiente"/>
        <w:tabs>
          <w:tab w:val="left" w:pos="1560"/>
        </w:tabs>
        <w:spacing w:after="0"/>
        <w:ind w:firstLine="709"/>
        <w:jc w:val="both"/>
        <w:rPr>
          <w:rFonts w:ascii="Arial" w:hAnsi="Arial" w:cs="Arial"/>
          <w:b/>
        </w:rPr>
      </w:pPr>
    </w:p>
    <w:p w14:paraId="0C982C88" w14:textId="77777777" w:rsidR="00D73C86" w:rsidRDefault="00D73C86" w:rsidP="007D1E74">
      <w:pPr>
        <w:pStyle w:val="Textoindependiente"/>
        <w:tabs>
          <w:tab w:val="left" w:pos="1560"/>
        </w:tabs>
        <w:spacing w:after="0"/>
        <w:ind w:firstLine="709"/>
        <w:jc w:val="both"/>
        <w:rPr>
          <w:rFonts w:ascii="Arial" w:hAnsi="Arial" w:cs="Arial"/>
        </w:rPr>
      </w:pPr>
      <w:r w:rsidRPr="00D73C86">
        <w:rPr>
          <w:rFonts w:ascii="Arial" w:hAnsi="Arial" w:cs="Arial"/>
        </w:rPr>
        <w:t xml:space="preserve">Y, por tanto, mando se imprima, publique y circule para su conocimiento y debido cumplimiento. </w:t>
      </w:r>
    </w:p>
    <w:p w14:paraId="44F11EE5" w14:textId="77777777" w:rsidR="00D73C86" w:rsidRDefault="00D73C86" w:rsidP="007D1E74">
      <w:pPr>
        <w:pStyle w:val="Textoindependiente"/>
        <w:tabs>
          <w:tab w:val="left" w:pos="1560"/>
        </w:tabs>
        <w:spacing w:after="0"/>
        <w:ind w:firstLine="709"/>
        <w:jc w:val="both"/>
        <w:rPr>
          <w:rFonts w:ascii="Arial" w:hAnsi="Arial" w:cs="Arial"/>
        </w:rPr>
      </w:pPr>
    </w:p>
    <w:p w14:paraId="009F01E1" w14:textId="77777777" w:rsidR="00D73C86" w:rsidRDefault="00D73C86" w:rsidP="007D1E74">
      <w:pPr>
        <w:pStyle w:val="Textoindependiente"/>
        <w:tabs>
          <w:tab w:val="left" w:pos="1560"/>
        </w:tabs>
        <w:spacing w:after="0"/>
        <w:ind w:firstLine="709"/>
        <w:jc w:val="both"/>
        <w:rPr>
          <w:rFonts w:ascii="Arial" w:hAnsi="Arial" w:cs="Arial"/>
        </w:rPr>
      </w:pPr>
      <w:r w:rsidRPr="00D73C86">
        <w:rPr>
          <w:rFonts w:ascii="Arial" w:hAnsi="Arial" w:cs="Arial"/>
        </w:rPr>
        <w:t>Se expide este decreto en la sede del Poder Ejecutivo, en Mérida, a 27 de abril de 2016.</w:t>
      </w:r>
    </w:p>
    <w:p w14:paraId="6F17B5EE" w14:textId="77777777" w:rsidR="00D73C86" w:rsidRPr="00D73C86" w:rsidRDefault="00D73C86" w:rsidP="007D1E74">
      <w:pPr>
        <w:pStyle w:val="Textoindependiente"/>
        <w:tabs>
          <w:tab w:val="left" w:pos="1560"/>
        </w:tabs>
        <w:spacing w:after="0"/>
        <w:ind w:firstLine="709"/>
        <w:jc w:val="both"/>
        <w:rPr>
          <w:rFonts w:ascii="Arial" w:hAnsi="Arial" w:cs="Arial"/>
        </w:rPr>
      </w:pPr>
      <w:r w:rsidRPr="00D73C86">
        <w:rPr>
          <w:rFonts w:ascii="Arial" w:hAnsi="Arial" w:cs="Arial"/>
        </w:rPr>
        <w:t xml:space="preserve"> </w:t>
      </w:r>
    </w:p>
    <w:p w14:paraId="7BAB5735" w14:textId="77777777" w:rsidR="00D73C86" w:rsidRPr="00D73C86" w:rsidRDefault="00D73C86" w:rsidP="007D1E74">
      <w:pPr>
        <w:pStyle w:val="Textoindependiente"/>
        <w:tabs>
          <w:tab w:val="left" w:pos="1560"/>
        </w:tabs>
        <w:spacing w:after="0"/>
        <w:jc w:val="center"/>
        <w:rPr>
          <w:rFonts w:ascii="Arial" w:hAnsi="Arial" w:cs="Arial"/>
          <w:b/>
        </w:rPr>
      </w:pPr>
      <w:r w:rsidRPr="00D73C86">
        <w:rPr>
          <w:rFonts w:ascii="Arial" w:hAnsi="Arial" w:cs="Arial"/>
          <w:b/>
        </w:rPr>
        <w:t>( RÚBRICA )</w:t>
      </w:r>
    </w:p>
    <w:p w14:paraId="773D7946" w14:textId="77777777" w:rsidR="00D73C86" w:rsidRPr="00D73C86" w:rsidRDefault="00D73C86" w:rsidP="007D1E74">
      <w:pPr>
        <w:pStyle w:val="Textoindependiente"/>
        <w:tabs>
          <w:tab w:val="left" w:pos="1560"/>
        </w:tabs>
        <w:spacing w:after="0"/>
        <w:jc w:val="center"/>
        <w:rPr>
          <w:rFonts w:ascii="Arial" w:hAnsi="Arial" w:cs="Arial"/>
          <w:b/>
        </w:rPr>
      </w:pPr>
      <w:r w:rsidRPr="00D73C86">
        <w:rPr>
          <w:rFonts w:ascii="Arial" w:hAnsi="Arial" w:cs="Arial"/>
          <w:b/>
        </w:rPr>
        <w:t>Rolando Rodrigo Zapata Bello</w:t>
      </w:r>
    </w:p>
    <w:p w14:paraId="0C62575D" w14:textId="77777777" w:rsidR="00D73C86" w:rsidRPr="00D73C86" w:rsidRDefault="00D73C86" w:rsidP="007D1E74">
      <w:pPr>
        <w:pStyle w:val="Textoindependiente"/>
        <w:tabs>
          <w:tab w:val="left" w:pos="1560"/>
        </w:tabs>
        <w:spacing w:after="0"/>
        <w:jc w:val="center"/>
        <w:rPr>
          <w:rFonts w:ascii="Arial" w:hAnsi="Arial" w:cs="Arial"/>
          <w:b/>
        </w:rPr>
      </w:pPr>
      <w:r w:rsidRPr="00D73C86">
        <w:rPr>
          <w:rFonts w:ascii="Arial" w:hAnsi="Arial" w:cs="Arial"/>
          <w:b/>
        </w:rPr>
        <w:t>Gobernador del Estado de Yucatán</w:t>
      </w:r>
    </w:p>
    <w:p w14:paraId="713FE3B4" w14:textId="77777777" w:rsidR="00036942" w:rsidRDefault="00036942" w:rsidP="007D1E74">
      <w:pPr>
        <w:pStyle w:val="Textoindependiente"/>
        <w:tabs>
          <w:tab w:val="left" w:pos="1560"/>
        </w:tabs>
        <w:spacing w:after="0"/>
        <w:jc w:val="both"/>
        <w:rPr>
          <w:rFonts w:ascii="Arial" w:hAnsi="Arial" w:cs="Arial"/>
        </w:rPr>
      </w:pPr>
    </w:p>
    <w:p w14:paraId="4EF268D9" w14:textId="77777777" w:rsidR="00D73C86" w:rsidRPr="00D73C86" w:rsidRDefault="00D73C86" w:rsidP="007D1E74">
      <w:pPr>
        <w:pStyle w:val="Textoindependiente"/>
        <w:tabs>
          <w:tab w:val="left" w:pos="1560"/>
        </w:tabs>
        <w:spacing w:after="0"/>
        <w:jc w:val="both"/>
        <w:rPr>
          <w:rFonts w:ascii="Arial" w:hAnsi="Arial" w:cs="Arial"/>
          <w:b/>
        </w:rPr>
      </w:pPr>
      <w:r w:rsidRPr="00D73C86">
        <w:rPr>
          <w:rFonts w:ascii="Arial" w:hAnsi="Arial" w:cs="Arial"/>
          <w:b/>
        </w:rPr>
        <w:t xml:space="preserve">( RÚBRICA ) </w:t>
      </w:r>
    </w:p>
    <w:p w14:paraId="44AD28D8" w14:textId="77777777" w:rsidR="00D73C86" w:rsidRPr="00D73C86" w:rsidRDefault="00D73C86" w:rsidP="007D1E74">
      <w:pPr>
        <w:pStyle w:val="Textoindependiente"/>
        <w:tabs>
          <w:tab w:val="left" w:pos="1560"/>
        </w:tabs>
        <w:spacing w:after="0"/>
        <w:jc w:val="both"/>
        <w:rPr>
          <w:rFonts w:ascii="Arial" w:hAnsi="Arial" w:cs="Arial"/>
          <w:b/>
        </w:rPr>
      </w:pPr>
      <w:r w:rsidRPr="00D73C86">
        <w:rPr>
          <w:rFonts w:ascii="Arial" w:hAnsi="Arial" w:cs="Arial"/>
          <w:b/>
        </w:rPr>
        <w:t xml:space="preserve">Roberto Antonio Rodríguez Asaf </w:t>
      </w:r>
    </w:p>
    <w:p w14:paraId="4204C268" w14:textId="77777777" w:rsidR="00D73C86" w:rsidRPr="00D73C86" w:rsidRDefault="00D73C86" w:rsidP="007D1E74">
      <w:pPr>
        <w:pStyle w:val="Textoindependiente"/>
        <w:tabs>
          <w:tab w:val="left" w:pos="1560"/>
        </w:tabs>
        <w:spacing w:after="0"/>
        <w:jc w:val="both"/>
        <w:rPr>
          <w:rFonts w:ascii="Arial" w:hAnsi="Arial" w:cs="Arial"/>
          <w:b/>
          <w:sz w:val="24"/>
          <w:szCs w:val="24"/>
        </w:rPr>
      </w:pPr>
      <w:r w:rsidRPr="00D73C86">
        <w:rPr>
          <w:rFonts w:ascii="Arial" w:hAnsi="Arial" w:cs="Arial"/>
          <w:b/>
        </w:rPr>
        <w:t>Secretario general de Gobierno</w:t>
      </w:r>
    </w:p>
    <w:p w14:paraId="67F87AD2" w14:textId="77777777" w:rsidR="00583279" w:rsidRPr="00583279" w:rsidRDefault="00583279" w:rsidP="007D1E74">
      <w:pPr>
        <w:jc w:val="center"/>
        <w:rPr>
          <w:rFonts w:ascii="Arial" w:hAnsi="Arial" w:cs="Arial"/>
          <w:b/>
          <w:sz w:val="18"/>
          <w:szCs w:val="18"/>
        </w:rPr>
      </w:pPr>
      <w:r>
        <w:rPr>
          <w:b/>
          <w:sz w:val="21"/>
          <w:szCs w:val="21"/>
          <w:lang w:val="es-MX" w:eastAsia="es-MX"/>
        </w:rPr>
        <w:br w:type="column"/>
      </w:r>
      <w:r w:rsidRPr="00583279">
        <w:rPr>
          <w:rFonts w:ascii="Arial" w:hAnsi="Arial" w:cs="Arial"/>
          <w:b/>
          <w:sz w:val="18"/>
          <w:szCs w:val="18"/>
        </w:rPr>
        <w:lastRenderedPageBreak/>
        <w:t>DECRETO 543</w:t>
      </w:r>
    </w:p>
    <w:p w14:paraId="428CA687" w14:textId="77777777" w:rsidR="00583279" w:rsidRPr="00583279" w:rsidRDefault="00583279" w:rsidP="007D1E74">
      <w:pPr>
        <w:jc w:val="center"/>
        <w:rPr>
          <w:rFonts w:ascii="Arial" w:hAnsi="Arial" w:cs="Arial"/>
          <w:b/>
          <w:sz w:val="18"/>
          <w:szCs w:val="18"/>
        </w:rPr>
      </w:pPr>
      <w:r w:rsidRPr="00583279">
        <w:rPr>
          <w:rFonts w:ascii="Arial" w:hAnsi="Arial" w:cs="Arial"/>
          <w:b/>
          <w:sz w:val="18"/>
          <w:szCs w:val="18"/>
        </w:rPr>
        <w:t>Publicado en el Diario Oficial del Gobierno del Estado de Yucatán</w:t>
      </w:r>
    </w:p>
    <w:p w14:paraId="28DD5386" w14:textId="77777777" w:rsidR="00583279" w:rsidRPr="00583279" w:rsidRDefault="00583279" w:rsidP="007D1E74">
      <w:pPr>
        <w:jc w:val="center"/>
        <w:rPr>
          <w:rFonts w:ascii="Arial" w:hAnsi="Arial" w:cs="Arial"/>
          <w:b/>
          <w:sz w:val="18"/>
          <w:szCs w:val="18"/>
        </w:rPr>
      </w:pPr>
      <w:r w:rsidRPr="00583279">
        <w:rPr>
          <w:rFonts w:ascii="Arial" w:hAnsi="Arial" w:cs="Arial"/>
          <w:b/>
          <w:sz w:val="18"/>
          <w:szCs w:val="18"/>
        </w:rPr>
        <w:t xml:space="preserve"> el 24 de noviembre de 2017</w:t>
      </w:r>
    </w:p>
    <w:p w14:paraId="4DDA0449" w14:textId="77777777" w:rsidR="00583279" w:rsidRPr="00583279" w:rsidRDefault="00583279" w:rsidP="007D1E74">
      <w:pPr>
        <w:jc w:val="center"/>
        <w:rPr>
          <w:rFonts w:ascii="Arial" w:hAnsi="Arial" w:cs="Arial"/>
          <w:b/>
          <w:sz w:val="18"/>
          <w:szCs w:val="18"/>
        </w:rPr>
      </w:pPr>
    </w:p>
    <w:p w14:paraId="3FE33EBC" w14:textId="77777777" w:rsidR="00583279" w:rsidRPr="00583279" w:rsidRDefault="00583279" w:rsidP="007D1E74">
      <w:pPr>
        <w:jc w:val="center"/>
        <w:rPr>
          <w:rFonts w:ascii="Arial" w:hAnsi="Arial" w:cs="Arial"/>
          <w:b/>
          <w:sz w:val="18"/>
          <w:szCs w:val="18"/>
        </w:rPr>
      </w:pPr>
      <w:r w:rsidRPr="00583279">
        <w:rPr>
          <w:rFonts w:ascii="Arial" w:hAnsi="Arial" w:cs="Arial"/>
          <w:b/>
          <w:sz w:val="18"/>
          <w:szCs w:val="18"/>
        </w:rPr>
        <w:t>DECRETO:</w:t>
      </w:r>
    </w:p>
    <w:p w14:paraId="0BEA8073" w14:textId="77777777" w:rsidR="00583279" w:rsidRPr="00583279" w:rsidRDefault="00583279" w:rsidP="007D1E74">
      <w:pPr>
        <w:jc w:val="center"/>
        <w:rPr>
          <w:rFonts w:ascii="Arial" w:hAnsi="Arial" w:cs="Arial"/>
          <w:b/>
          <w:sz w:val="18"/>
          <w:szCs w:val="18"/>
        </w:rPr>
      </w:pPr>
    </w:p>
    <w:p w14:paraId="3E4E8090" w14:textId="77777777" w:rsidR="00583279" w:rsidRPr="00583279" w:rsidRDefault="00583279" w:rsidP="007D1E74">
      <w:pPr>
        <w:jc w:val="both"/>
        <w:rPr>
          <w:rFonts w:ascii="Arial" w:hAnsi="Arial" w:cs="Arial"/>
          <w:b/>
          <w:sz w:val="18"/>
          <w:szCs w:val="18"/>
        </w:rPr>
      </w:pPr>
      <w:r w:rsidRPr="00583279">
        <w:rPr>
          <w:rFonts w:ascii="Arial" w:hAnsi="Arial" w:cs="Arial"/>
          <w:b/>
          <w:sz w:val="18"/>
          <w:szCs w:val="18"/>
        </w:rPr>
        <w:tab/>
        <w:t>Por el que se modifica el Código Penal del Estado de Yucatán; la Ley Orgánica del Poder Judicial del Estado de Yucatán; la Ley del Sistema Estatal de Seguridad Pública; el Código de la Administración Pública de Yucatán; la Ley de la Fiscalía General del Estado de Yucatán; la Ley de Salud del Estado de Yucatán; la Ley de Prevención de las Adicciones y el Consumo Abusivo de Bebidas Alcohólicas y Tabaco del Estado, y la Ley del Instituto de Defensa Pública del Estado de Yucatán, en materias de armonización con la miscelánea penal; ejecución penal, y justicia para adolescentes.</w:t>
      </w:r>
    </w:p>
    <w:p w14:paraId="64A6E469" w14:textId="77777777" w:rsidR="00583279" w:rsidRPr="00583279" w:rsidRDefault="00583279" w:rsidP="007D1E74">
      <w:pPr>
        <w:ind w:firstLine="708"/>
        <w:jc w:val="both"/>
        <w:rPr>
          <w:rFonts w:ascii="Arial" w:hAnsi="Arial" w:cs="Arial"/>
          <w:b/>
          <w:sz w:val="18"/>
          <w:szCs w:val="18"/>
        </w:rPr>
      </w:pPr>
    </w:p>
    <w:p w14:paraId="719570A6" w14:textId="77777777" w:rsidR="00583279" w:rsidRPr="00583279" w:rsidRDefault="00583279" w:rsidP="007D1E74">
      <w:pPr>
        <w:jc w:val="both"/>
        <w:rPr>
          <w:rFonts w:ascii="Arial" w:hAnsi="Arial" w:cs="Arial"/>
          <w:sz w:val="18"/>
          <w:szCs w:val="18"/>
        </w:rPr>
      </w:pPr>
      <w:r w:rsidRPr="00583279">
        <w:rPr>
          <w:rFonts w:ascii="Arial" w:hAnsi="Arial" w:cs="Arial"/>
          <w:b/>
          <w:sz w:val="18"/>
          <w:szCs w:val="18"/>
        </w:rPr>
        <w:t>Artículo primero.</w:t>
      </w:r>
      <w:r w:rsidRPr="00583279">
        <w:rPr>
          <w:rFonts w:ascii="Arial" w:hAnsi="Arial" w:cs="Arial"/>
          <w:sz w:val="18"/>
          <w:szCs w:val="18"/>
        </w:rPr>
        <w:t xml:space="preserve"> Se reforman los párrafos primero y tercero del artículo 3; se reforman los artículos 10, 29 y 60; se reforman los párrafos primero y segundo, se deroga el párrafo quinto, y se reforma el párrafo octavo del artículo 69; se reforma el párrafo segundo del artículo 70; se reforma el párrafo primero y se deroga el párrafo segundo del artículo 85; se reforman los artículos 86, 87, 88, 95 y 97; se reforma la denominación del Capítulo IX “Condena Condicional” del Título Quinto del Libro Primero, para quedar como “Libertad Condicionada”; se reforman los artículos 100, 101, 102 y 105; se reforma la denominación del Título Sexto “Extinción de la Responsabilidad Penal” del Libro Primero, para quedar como “Causas de Extinción de la Acción Penal” y la denominación del Capítulo II “Muerte del Imputado” del Título Sexto del Libro Primero, para quedar como “Muerte del Imputado o Sentenciado”; se reforma el párrafo tercero del artículo 115; se reforma el párrafo segundo del artículo 117; se reforma el artículo 126; se reforman las fracciones XIX y XX, se adicionan las fracciones XXI, XXII, XXIII y XXIV al artículo 267, y se adiciona un artículo 267 Bis, todos del Código Penal del Estado de Yucatán, para quedar como sigue:</w:t>
      </w:r>
    </w:p>
    <w:p w14:paraId="0D0F8EB6" w14:textId="77777777" w:rsidR="00583279" w:rsidRPr="00583279" w:rsidRDefault="00583279" w:rsidP="007D1E74">
      <w:pPr>
        <w:jc w:val="center"/>
        <w:rPr>
          <w:rFonts w:ascii="Arial" w:hAnsi="Arial" w:cs="Arial"/>
          <w:b/>
          <w:sz w:val="18"/>
          <w:szCs w:val="18"/>
        </w:rPr>
      </w:pPr>
    </w:p>
    <w:p w14:paraId="28E2A014" w14:textId="77777777" w:rsidR="00583279" w:rsidRPr="00583279" w:rsidRDefault="00583279" w:rsidP="007D1E74">
      <w:pPr>
        <w:jc w:val="both"/>
        <w:rPr>
          <w:rFonts w:ascii="Arial" w:hAnsi="Arial" w:cs="Arial"/>
          <w:sz w:val="18"/>
          <w:szCs w:val="18"/>
        </w:rPr>
      </w:pPr>
      <w:r w:rsidRPr="00583279">
        <w:rPr>
          <w:rFonts w:ascii="Arial" w:hAnsi="Arial" w:cs="Arial"/>
          <w:b/>
          <w:sz w:val="18"/>
          <w:szCs w:val="18"/>
        </w:rPr>
        <w:t xml:space="preserve">Artículo segundo. </w:t>
      </w:r>
      <w:r w:rsidRPr="00583279">
        <w:rPr>
          <w:rFonts w:ascii="Arial" w:hAnsi="Arial" w:cs="Arial"/>
          <w:sz w:val="18"/>
          <w:szCs w:val="18"/>
        </w:rPr>
        <w:t>Se reforma la fracción XX del artículo 30 del Código de la Administración Pública de Yucatán, para quedar como sigue:</w:t>
      </w:r>
    </w:p>
    <w:p w14:paraId="1923EF71" w14:textId="77777777" w:rsidR="00583279" w:rsidRPr="00583279" w:rsidRDefault="00583279" w:rsidP="007D1E74">
      <w:pPr>
        <w:jc w:val="center"/>
        <w:rPr>
          <w:rFonts w:ascii="Arial" w:hAnsi="Arial" w:cs="Arial"/>
          <w:b/>
          <w:sz w:val="18"/>
          <w:szCs w:val="18"/>
        </w:rPr>
      </w:pPr>
    </w:p>
    <w:p w14:paraId="12A5832B" w14:textId="77777777" w:rsidR="00583279" w:rsidRPr="00583279" w:rsidRDefault="00583279" w:rsidP="007D1E74">
      <w:pPr>
        <w:jc w:val="both"/>
        <w:rPr>
          <w:rFonts w:ascii="Arial" w:hAnsi="Arial" w:cs="Arial"/>
          <w:sz w:val="18"/>
          <w:szCs w:val="18"/>
        </w:rPr>
      </w:pPr>
      <w:r w:rsidRPr="00583279">
        <w:rPr>
          <w:rFonts w:ascii="Arial" w:hAnsi="Arial" w:cs="Arial"/>
          <w:b/>
          <w:sz w:val="18"/>
          <w:szCs w:val="18"/>
        </w:rPr>
        <w:t>Artículo tercero.</w:t>
      </w:r>
      <w:r w:rsidRPr="00583279">
        <w:rPr>
          <w:rFonts w:ascii="Arial" w:hAnsi="Arial" w:cs="Arial"/>
          <w:sz w:val="18"/>
          <w:szCs w:val="18"/>
        </w:rPr>
        <w:t xml:space="preserve"> Se adicionan los epígrafes a los artículos 76 y 77; se adiciona el párrafo séptimo, recorriéndose en su numeración el actual párrafo séptimo, para pasar a ser el octavo y reformándose dicho párrafo del artículo 82; se reforma el párrafo segundo del artículo 88; se adiciona un párrafo tercero al artículo 89; se adicionan los epígrafes a los artículos 90, 91, 93, se reforma el párrafo segundo del artículo 94; se reforma el párrafo primero y segundo del artículo 95; se reforma el artículo 97; se adicionan los epígrafes a los artículos 98, 99, 100, 117 y 127, y se reforma: la fracción II del artículo 152, todos de la Ley Orgánica del Poder Judicial del Estado de Yucatán, para quedar como sigue:</w:t>
      </w:r>
    </w:p>
    <w:p w14:paraId="72A5B62D" w14:textId="77777777" w:rsidR="00583279" w:rsidRPr="00583279" w:rsidRDefault="00583279" w:rsidP="007D1E74">
      <w:pPr>
        <w:jc w:val="center"/>
        <w:rPr>
          <w:rFonts w:ascii="Arial" w:hAnsi="Arial" w:cs="Arial"/>
          <w:b/>
          <w:sz w:val="18"/>
          <w:szCs w:val="18"/>
        </w:rPr>
      </w:pPr>
    </w:p>
    <w:p w14:paraId="5A4AC6F8" w14:textId="77777777" w:rsidR="00583279" w:rsidRPr="00583279" w:rsidRDefault="00583279" w:rsidP="007D1E74">
      <w:pPr>
        <w:jc w:val="both"/>
        <w:rPr>
          <w:rFonts w:ascii="Arial" w:hAnsi="Arial" w:cs="Arial"/>
          <w:sz w:val="18"/>
          <w:szCs w:val="18"/>
        </w:rPr>
      </w:pPr>
      <w:r w:rsidRPr="00583279">
        <w:rPr>
          <w:rFonts w:ascii="Arial" w:hAnsi="Arial" w:cs="Arial"/>
          <w:b/>
          <w:sz w:val="18"/>
          <w:szCs w:val="18"/>
        </w:rPr>
        <w:t>Artículo cuarto.</w:t>
      </w:r>
      <w:r w:rsidRPr="00583279">
        <w:rPr>
          <w:rFonts w:ascii="Arial" w:hAnsi="Arial" w:cs="Arial"/>
          <w:sz w:val="18"/>
          <w:szCs w:val="18"/>
        </w:rPr>
        <w:t xml:space="preserve"> Se reforman las fracciones III y IV del artículo 2; se adicionan las fracciones X y XI al artículo 26; se adiciona un párrafo segundo al artículo 31, recorriéndose en su numeración el actual párrafo segundo, para pasar a ser el párrafo tercero; se adiciona el artículo 31 bis; se reforman las fracciones I y III del artículo 35; se adiciona un artículo 95 bis; se adiciona la fracción V al artículo 96; se adiciona una Sección Quinta al Título Quinto, denominada “Registro Estatal de Medidas Cautelares, Soluciones Alternas y Formas de Terminación Anticipada, que contiene el artículo 109 bis, todos de la Ley del Sistema Estatal de Seguridad Pública, para quedar como sigue:</w:t>
      </w:r>
    </w:p>
    <w:p w14:paraId="01C00438" w14:textId="77777777" w:rsidR="00583279" w:rsidRDefault="00583279" w:rsidP="007D1E74">
      <w:pPr>
        <w:jc w:val="center"/>
        <w:rPr>
          <w:rFonts w:ascii="Arial" w:hAnsi="Arial" w:cs="Arial"/>
          <w:b/>
          <w:sz w:val="18"/>
          <w:szCs w:val="18"/>
        </w:rPr>
      </w:pPr>
    </w:p>
    <w:p w14:paraId="3E6E8FF1" w14:textId="77777777" w:rsidR="00CC5388" w:rsidRPr="00CC5388" w:rsidRDefault="00CC5388" w:rsidP="007D1E74">
      <w:pPr>
        <w:jc w:val="both"/>
        <w:rPr>
          <w:rFonts w:ascii="Arial" w:hAnsi="Arial" w:cs="Arial"/>
          <w:sz w:val="18"/>
          <w:szCs w:val="18"/>
        </w:rPr>
      </w:pPr>
      <w:r w:rsidRPr="00CC5388">
        <w:rPr>
          <w:rFonts w:ascii="Arial" w:hAnsi="Arial" w:cs="Arial"/>
          <w:b/>
          <w:sz w:val="18"/>
          <w:szCs w:val="18"/>
        </w:rPr>
        <w:t>Artículo quinto.</w:t>
      </w:r>
      <w:r w:rsidRPr="00CC5388">
        <w:rPr>
          <w:rFonts w:ascii="Arial" w:hAnsi="Arial" w:cs="Arial"/>
          <w:sz w:val="18"/>
          <w:szCs w:val="18"/>
        </w:rPr>
        <w:t xml:space="preserve"> Se adiciona la fracción XXIII, recorriéndose en su numeración la actual fracción XXIII para pasar a ser la fracción XXIV, que se reforma, del artículo 4; se reforman la fracción XXIII del artículo 8; se reforma la fracción XI y se adiciona un párrafo segundo al artículo 11, todas de la Ley de la Fiscalía General del Estado de Yucatán, para quedar como sigue:</w:t>
      </w:r>
    </w:p>
    <w:p w14:paraId="3294E1DA" w14:textId="77777777" w:rsidR="00CC5388" w:rsidRPr="00583279" w:rsidRDefault="00CC5388" w:rsidP="007D1E74">
      <w:pPr>
        <w:jc w:val="center"/>
        <w:rPr>
          <w:rFonts w:ascii="Arial" w:hAnsi="Arial" w:cs="Arial"/>
          <w:b/>
          <w:sz w:val="18"/>
          <w:szCs w:val="18"/>
        </w:rPr>
      </w:pPr>
    </w:p>
    <w:p w14:paraId="14A935C0" w14:textId="77777777" w:rsidR="00583279" w:rsidRPr="00583279" w:rsidRDefault="00583279" w:rsidP="007D1E74">
      <w:pPr>
        <w:jc w:val="both"/>
        <w:rPr>
          <w:rFonts w:ascii="Arial" w:hAnsi="Arial" w:cs="Arial"/>
          <w:sz w:val="18"/>
          <w:szCs w:val="18"/>
        </w:rPr>
      </w:pPr>
      <w:r w:rsidRPr="00583279">
        <w:rPr>
          <w:rFonts w:ascii="Arial" w:hAnsi="Arial" w:cs="Arial"/>
          <w:b/>
          <w:sz w:val="18"/>
          <w:szCs w:val="18"/>
        </w:rPr>
        <w:t>Artículo sexto.</w:t>
      </w:r>
      <w:r w:rsidRPr="00583279">
        <w:rPr>
          <w:rFonts w:ascii="Arial" w:hAnsi="Arial" w:cs="Arial"/>
          <w:sz w:val="18"/>
          <w:szCs w:val="18"/>
        </w:rPr>
        <w:t xml:space="preserve"> Se reforma la fracción III del artículo 5; se reforma el párrafo segundo del artículo 6; se reforma la fracción XV del artículo 11, y se adiciona un párrafo segundo al artículo 20, todos de la Ley del Instituto de Defensa Pública del Estado de Yucatán, para quedar como sigue:</w:t>
      </w:r>
    </w:p>
    <w:p w14:paraId="3A7FBA27" w14:textId="77777777" w:rsidR="00583279" w:rsidRPr="00583279" w:rsidRDefault="00583279" w:rsidP="007D1E74">
      <w:pPr>
        <w:jc w:val="center"/>
        <w:rPr>
          <w:rFonts w:ascii="Arial" w:hAnsi="Arial" w:cs="Arial"/>
          <w:b/>
          <w:sz w:val="18"/>
          <w:szCs w:val="18"/>
        </w:rPr>
      </w:pPr>
    </w:p>
    <w:p w14:paraId="511534DF" w14:textId="77777777" w:rsidR="00583279" w:rsidRPr="00583279" w:rsidRDefault="00583279" w:rsidP="007D1E74">
      <w:pPr>
        <w:jc w:val="both"/>
        <w:rPr>
          <w:rFonts w:ascii="Arial" w:hAnsi="Arial" w:cs="Arial"/>
          <w:sz w:val="18"/>
          <w:szCs w:val="18"/>
        </w:rPr>
      </w:pPr>
      <w:r w:rsidRPr="00583279">
        <w:rPr>
          <w:rFonts w:ascii="Arial" w:hAnsi="Arial" w:cs="Arial"/>
          <w:b/>
          <w:sz w:val="18"/>
          <w:szCs w:val="18"/>
        </w:rPr>
        <w:t>Artículo séptimo.</w:t>
      </w:r>
      <w:r w:rsidRPr="00583279">
        <w:rPr>
          <w:rFonts w:ascii="Arial" w:hAnsi="Arial" w:cs="Arial"/>
          <w:sz w:val="18"/>
          <w:szCs w:val="18"/>
        </w:rPr>
        <w:t xml:space="preserve"> Se reforma el artículo 75, y se adiciona el artículo 75 Bis, ambos de la Ley de Salud del Estado de Yucatán, para quedar como sigue:</w:t>
      </w:r>
    </w:p>
    <w:p w14:paraId="359A2C86" w14:textId="77777777" w:rsidR="00583279" w:rsidRPr="00583279" w:rsidRDefault="00583279" w:rsidP="007D1E74">
      <w:pPr>
        <w:jc w:val="center"/>
        <w:rPr>
          <w:rFonts w:ascii="Arial" w:hAnsi="Arial" w:cs="Arial"/>
          <w:b/>
          <w:sz w:val="18"/>
          <w:szCs w:val="18"/>
        </w:rPr>
      </w:pPr>
    </w:p>
    <w:p w14:paraId="76AADE87" w14:textId="77777777" w:rsidR="00583279" w:rsidRPr="00583279" w:rsidRDefault="00583279" w:rsidP="007D1E74">
      <w:pPr>
        <w:jc w:val="both"/>
        <w:rPr>
          <w:rFonts w:ascii="Arial" w:hAnsi="Arial" w:cs="Arial"/>
          <w:sz w:val="18"/>
          <w:szCs w:val="18"/>
        </w:rPr>
      </w:pPr>
      <w:r w:rsidRPr="00583279">
        <w:rPr>
          <w:rFonts w:ascii="Arial" w:hAnsi="Arial" w:cs="Arial"/>
          <w:b/>
          <w:sz w:val="18"/>
          <w:szCs w:val="18"/>
        </w:rPr>
        <w:t>Artículo octavo.</w:t>
      </w:r>
      <w:r w:rsidRPr="00583279">
        <w:rPr>
          <w:rFonts w:ascii="Arial" w:hAnsi="Arial" w:cs="Arial"/>
          <w:sz w:val="18"/>
          <w:szCs w:val="18"/>
        </w:rPr>
        <w:t xml:space="preserve"> Se reforma la fracción IV, se adiciona la fracción V, recorriéndose en su numeración la actual fracción V para pasar a ser fracción VI, se adicionan las fracciones VII y VIII del artículo 8; se adiciona el artículo 42 Bis y se reforma el artículo 47, todos de la Ley de Prevención de las Adicciones y el Consumo Abusivo de Bebidas Alcohólicas </w:t>
      </w:r>
      <w:r w:rsidRPr="00583279">
        <w:rPr>
          <w:rFonts w:ascii="Arial" w:hAnsi="Arial" w:cs="Arial"/>
          <w:sz w:val="18"/>
          <w:szCs w:val="18"/>
        </w:rPr>
        <w:lastRenderedPageBreak/>
        <w:t>y Tabaco del Estado, para quedar como sigue:</w:t>
      </w:r>
    </w:p>
    <w:p w14:paraId="1427D6AF" w14:textId="77777777" w:rsidR="00583279" w:rsidRPr="00583279" w:rsidRDefault="00583279" w:rsidP="007D1E74">
      <w:pPr>
        <w:jc w:val="center"/>
        <w:rPr>
          <w:rFonts w:ascii="Arial" w:hAnsi="Arial" w:cs="Arial"/>
          <w:b/>
          <w:sz w:val="18"/>
          <w:szCs w:val="18"/>
        </w:rPr>
      </w:pPr>
    </w:p>
    <w:p w14:paraId="5763B1F1" w14:textId="77777777" w:rsidR="00583279" w:rsidRPr="00583279" w:rsidRDefault="00583279" w:rsidP="007D1E74">
      <w:pPr>
        <w:jc w:val="center"/>
        <w:rPr>
          <w:rFonts w:ascii="Arial" w:hAnsi="Arial" w:cs="Arial"/>
          <w:b/>
          <w:sz w:val="18"/>
          <w:szCs w:val="18"/>
        </w:rPr>
      </w:pPr>
      <w:r w:rsidRPr="00583279">
        <w:rPr>
          <w:rFonts w:ascii="Arial" w:hAnsi="Arial" w:cs="Arial"/>
          <w:b/>
          <w:sz w:val="18"/>
          <w:szCs w:val="18"/>
        </w:rPr>
        <w:t>Artículos Transitorios:</w:t>
      </w:r>
    </w:p>
    <w:p w14:paraId="26AE5780" w14:textId="77777777" w:rsidR="00583279" w:rsidRPr="00583279" w:rsidRDefault="00583279" w:rsidP="007D1E74">
      <w:pPr>
        <w:spacing w:line="360" w:lineRule="auto"/>
        <w:jc w:val="both"/>
        <w:rPr>
          <w:rFonts w:ascii="Arial" w:hAnsi="Arial" w:cs="Arial"/>
          <w:sz w:val="18"/>
          <w:szCs w:val="18"/>
        </w:rPr>
      </w:pPr>
    </w:p>
    <w:p w14:paraId="095F8107" w14:textId="77777777" w:rsidR="00583279" w:rsidRPr="00583279" w:rsidRDefault="00583279" w:rsidP="007D1E74">
      <w:pPr>
        <w:jc w:val="both"/>
        <w:rPr>
          <w:rFonts w:ascii="Arial" w:hAnsi="Arial" w:cs="Arial"/>
          <w:b/>
          <w:sz w:val="18"/>
          <w:szCs w:val="18"/>
        </w:rPr>
      </w:pPr>
      <w:r w:rsidRPr="00583279">
        <w:rPr>
          <w:rFonts w:ascii="Arial" w:hAnsi="Arial" w:cs="Arial"/>
          <w:b/>
          <w:sz w:val="18"/>
          <w:szCs w:val="18"/>
        </w:rPr>
        <w:t>Primero. Entrada en vigor</w:t>
      </w:r>
    </w:p>
    <w:p w14:paraId="2FE58D83" w14:textId="77777777" w:rsidR="00583279" w:rsidRPr="00583279" w:rsidRDefault="00583279" w:rsidP="007D1E74">
      <w:pPr>
        <w:jc w:val="both"/>
        <w:rPr>
          <w:rFonts w:ascii="Arial" w:hAnsi="Arial" w:cs="Arial"/>
          <w:sz w:val="18"/>
          <w:szCs w:val="18"/>
        </w:rPr>
      </w:pPr>
      <w:r w:rsidRPr="00583279">
        <w:rPr>
          <w:rFonts w:ascii="Arial" w:hAnsi="Arial" w:cs="Arial"/>
          <w:sz w:val="18"/>
          <w:szCs w:val="18"/>
        </w:rPr>
        <w:tab/>
        <w:t>Este decreto entrará en vigor el día siguiente al de su publicación en el diario oficial del estado, con excepción de los artículos séptimo y octavo, los cuales entrarán en vigor en los términos dispuestos por el artículo transitorio quinto de este mismo decreto.</w:t>
      </w:r>
    </w:p>
    <w:p w14:paraId="14729543" w14:textId="77777777" w:rsidR="00583279" w:rsidRPr="00583279" w:rsidRDefault="00583279" w:rsidP="007D1E74">
      <w:pPr>
        <w:jc w:val="both"/>
        <w:rPr>
          <w:rFonts w:ascii="Arial" w:hAnsi="Arial" w:cs="Arial"/>
          <w:b/>
          <w:sz w:val="18"/>
          <w:szCs w:val="18"/>
        </w:rPr>
      </w:pPr>
    </w:p>
    <w:p w14:paraId="0AD4E770" w14:textId="77777777" w:rsidR="00583279" w:rsidRPr="00583279" w:rsidRDefault="00583279" w:rsidP="007D1E74">
      <w:pPr>
        <w:jc w:val="both"/>
        <w:rPr>
          <w:rFonts w:ascii="Arial" w:hAnsi="Arial" w:cs="Arial"/>
          <w:b/>
          <w:sz w:val="18"/>
          <w:szCs w:val="18"/>
        </w:rPr>
      </w:pPr>
      <w:r w:rsidRPr="00583279">
        <w:rPr>
          <w:rFonts w:ascii="Arial" w:hAnsi="Arial" w:cs="Arial"/>
          <w:b/>
          <w:sz w:val="18"/>
          <w:szCs w:val="18"/>
        </w:rPr>
        <w:t>Segundo. Abrogación</w:t>
      </w:r>
    </w:p>
    <w:p w14:paraId="24BF5ABA" w14:textId="77777777" w:rsidR="00583279" w:rsidRPr="00583279" w:rsidRDefault="00583279" w:rsidP="007D1E74">
      <w:pPr>
        <w:ind w:firstLine="737"/>
        <w:jc w:val="both"/>
        <w:rPr>
          <w:rFonts w:ascii="Arial" w:hAnsi="Arial" w:cs="Arial"/>
          <w:sz w:val="18"/>
          <w:szCs w:val="18"/>
        </w:rPr>
      </w:pPr>
      <w:r w:rsidRPr="00583279">
        <w:rPr>
          <w:rFonts w:ascii="Arial" w:hAnsi="Arial" w:cs="Arial"/>
          <w:sz w:val="18"/>
          <w:szCs w:val="18"/>
        </w:rPr>
        <w:t>Se abrogan, la Ley de Ejecución de Sanciones y Medidas de Seguridad del Estado de Yucatán, publicada el 10 de junio de 2011 en el diario oficial del estado, y la Ley de Justicia para Adolescentes del Estado de Yucatán, publicada en el diario oficial del estado el 21 de octubre de 2011.</w:t>
      </w:r>
    </w:p>
    <w:p w14:paraId="5C085D65" w14:textId="77777777" w:rsidR="00583279" w:rsidRPr="00583279" w:rsidRDefault="00583279" w:rsidP="007D1E74">
      <w:pPr>
        <w:ind w:firstLine="737"/>
        <w:jc w:val="both"/>
        <w:rPr>
          <w:rFonts w:ascii="Arial" w:hAnsi="Arial" w:cs="Arial"/>
          <w:sz w:val="18"/>
          <w:szCs w:val="18"/>
        </w:rPr>
      </w:pPr>
    </w:p>
    <w:p w14:paraId="47F3E500" w14:textId="77777777" w:rsidR="00583279" w:rsidRPr="00583279" w:rsidRDefault="00583279" w:rsidP="007D1E74">
      <w:pPr>
        <w:ind w:firstLine="737"/>
        <w:jc w:val="both"/>
        <w:rPr>
          <w:rFonts w:ascii="Arial" w:hAnsi="Arial" w:cs="Arial"/>
          <w:sz w:val="18"/>
          <w:szCs w:val="18"/>
        </w:rPr>
      </w:pPr>
      <w:r w:rsidRPr="00583279">
        <w:rPr>
          <w:rFonts w:ascii="Arial" w:hAnsi="Arial" w:cs="Arial"/>
          <w:sz w:val="18"/>
          <w:szCs w:val="18"/>
        </w:rPr>
        <w:t>Estas abrogaciones serán en los términos de las leyes federales correspondientes, es decir, la primera abrogación en términos del artículo transitorio tercero, párrafo primero, del Decreto por el que se expide la Ley Nacional de Ejecución Penal; se adicionan las fracciones XXXV, XXXVI y XXXVII y un quinto párrafo, y se reforma el tercer párrafo del artículo 225 del Código Penal Federal; y la segunda abrogación en términos del artículo transitorio segundo, párrafo segundo, del Decreto por el que se expide la Ley Nacional del Sistema Integral de Justicia Penal para Adolescentes.</w:t>
      </w:r>
    </w:p>
    <w:p w14:paraId="72A50DC2" w14:textId="77777777" w:rsidR="00583279" w:rsidRPr="00583279" w:rsidRDefault="00583279" w:rsidP="007D1E74">
      <w:pPr>
        <w:ind w:firstLine="737"/>
        <w:jc w:val="both"/>
        <w:rPr>
          <w:rFonts w:ascii="Arial" w:hAnsi="Arial" w:cs="Arial"/>
          <w:sz w:val="18"/>
          <w:szCs w:val="18"/>
        </w:rPr>
      </w:pPr>
    </w:p>
    <w:p w14:paraId="410DC6BC" w14:textId="77777777" w:rsidR="00583279" w:rsidRPr="00583279" w:rsidRDefault="00583279" w:rsidP="007D1E74">
      <w:pPr>
        <w:jc w:val="both"/>
        <w:rPr>
          <w:rFonts w:ascii="Arial" w:hAnsi="Arial" w:cs="Arial"/>
          <w:b/>
          <w:sz w:val="18"/>
          <w:szCs w:val="18"/>
        </w:rPr>
      </w:pPr>
      <w:r w:rsidRPr="00583279">
        <w:rPr>
          <w:rFonts w:ascii="Arial" w:hAnsi="Arial" w:cs="Arial"/>
          <w:b/>
          <w:sz w:val="18"/>
          <w:szCs w:val="18"/>
        </w:rPr>
        <w:t>Tercero. Regulación de la autoridad administrativa</w:t>
      </w:r>
    </w:p>
    <w:p w14:paraId="488DEC7E" w14:textId="77777777" w:rsidR="00583279" w:rsidRPr="00583279" w:rsidRDefault="00583279" w:rsidP="007D1E74">
      <w:pPr>
        <w:jc w:val="both"/>
        <w:rPr>
          <w:rFonts w:ascii="Arial" w:hAnsi="Arial" w:cs="Arial"/>
          <w:sz w:val="18"/>
          <w:szCs w:val="18"/>
        </w:rPr>
      </w:pPr>
      <w:r w:rsidRPr="00583279">
        <w:rPr>
          <w:rFonts w:ascii="Arial" w:hAnsi="Arial" w:cs="Arial"/>
          <w:sz w:val="18"/>
          <w:szCs w:val="18"/>
        </w:rPr>
        <w:tab/>
        <w:t>El gobernador deberá regular al órgano especializado en la ejecución de medidas para adolescentes en un plazo de noventa días naturales contado a partir de la entrada en vigor de este decreto.</w:t>
      </w:r>
    </w:p>
    <w:p w14:paraId="07B68195" w14:textId="77777777" w:rsidR="00583279" w:rsidRPr="00583279" w:rsidRDefault="00583279" w:rsidP="007D1E74">
      <w:pPr>
        <w:jc w:val="both"/>
        <w:rPr>
          <w:rFonts w:ascii="Arial" w:hAnsi="Arial" w:cs="Arial"/>
          <w:b/>
          <w:sz w:val="18"/>
          <w:szCs w:val="18"/>
        </w:rPr>
      </w:pPr>
    </w:p>
    <w:p w14:paraId="7F95E281" w14:textId="77777777" w:rsidR="00583279" w:rsidRPr="00583279" w:rsidRDefault="00583279" w:rsidP="007D1E74">
      <w:pPr>
        <w:jc w:val="both"/>
        <w:rPr>
          <w:rFonts w:ascii="Arial" w:hAnsi="Arial" w:cs="Arial"/>
          <w:b/>
          <w:sz w:val="18"/>
          <w:szCs w:val="18"/>
        </w:rPr>
      </w:pPr>
      <w:r w:rsidRPr="00583279">
        <w:rPr>
          <w:rFonts w:ascii="Arial" w:hAnsi="Arial" w:cs="Arial"/>
          <w:b/>
          <w:sz w:val="18"/>
          <w:szCs w:val="18"/>
        </w:rPr>
        <w:t>Cuarto. Regulación de la comisión intersecretarial</w:t>
      </w:r>
    </w:p>
    <w:p w14:paraId="341F639A" w14:textId="77777777" w:rsidR="00583279" w:rsidRPr="00583279" w:rsidRDefault="00583279" w:rsidP="007D1E74">
      <w:pPr>
        <w:jc w:val="both"/>
        <w:rPr>
          <w:rFonts w:ascii="Arial" w:hAnsi="Arial" w:cs="Arial"/>
          <w:sz w:val="18"/>
          <w:szCs w:val="18"/>
        </w:rPr>
      </w:pPr>
      <w:r w:rsidRPr="00583279">
        <w:rPr>
          <w:rFonts w:ascii="Arial" w:hAnsi="Arial" w:cs="Arial"/>
          <w:sz w:val="18"/>
          <w:szCs w:val="18"/>
        </w:rPr>
        <w:tab/>
        <w:t>El gobernador deberá regular a la comisión intersecretarial para la reinserción social de adolescentes en un plazo de treinta días naturales, contado a partir de la entrada en vigor de este decreto.</w:t>
      </w:r>
    </w:p>
    <w:p w14:paraId="333CE4C9" w14:textId="77777777" w:rsidR="00583279" w:rsidRPr="00583279" w:rsidRDefault="00583279" w:rsidP="007D1E74">
      <w:pPr>
        <w:jc w:val="both"/>
        <w:rPr>
          <w:rFonts w:ascii="Arial" w:hAnsi="Arial" w:cs="Arial"/>
          <w:b/>
          <w:sz w:val="18"/>
          <w:szCs w:val="18"/>
        </w:rPr>
      </w:pPr>
    </w:p>
    <w:p w14:paraId="4221C4B1" w14:textId="77777777" w:rsidR="00583279" w:rsidRPr="00583279" w:rsidRDefault="00583279" w:rsidP="007D1E74">
      <w:pPr>
        <w:jc w:val="both"/>
        <w:rPr>
          <w:rFonts w:ascii="Arial" w:hAnsi="Arial" w:cs="Arial"/>
          <w:b/>
          <w:sz w:val="18"/>
          <w:szCs w:val="18"/>
        </w:rPr>
      </w:pPr>
      <w:r w:rsidRPr="00583279">
        <w:rPr>
          <w:rFonts w:ascii="Arial" w:hAnsi="Arial" w:cs="Arial"/>
          <w:b/>
          <w:sz w:val="18"/>
          <w:szCs w:val="18"/>
        </w:rPr>
        <w:t>Quinto. Modificaciones a las leyes de salud y de prevención de adicciones</w:t>
      </w:r>
    </w:p>
    <w:p w14:paraId="248393B1" w14:textId="77777777" w:rsidR="00583279" w:rsidRPr="00583279" w:rsidRDefault="00583279" w:rsidP="007D1E74">
      <w:pPr>
        <w:jc w:val="both"/>
        <w:rPr>
          <w:rFonts w:ascii="Arial" w:hAnsi="Arial" w:cs="Arial"/>
          <w:sz w:val="18"/>
          <w:szCs w:val="18"/>
        </w:rPr>
      </w:pPr>
      <w:r w:rsidRPr="00583279">
        <w:rPr>
          <w:rFonts w:ascii="Arial" w:hAnsi="Arial" w:cs="Arial"/>
          <w:sz w:val="18"/>
          <w:szCs w:val="18"/>
        </w:rPr>
        <w:tab/>
        <w:t>Las modificaciones efectuadas a la Ley de Salud del Estado de Yucatán y a la Ley de Prevención de las Adicciones y el Consumo Abusivo de Bebidas Alcohólicas y Tabaco del Estado, a través de los artículos séptimo y octavo de este decreto, respectivamente, entrarán en vigor el 16 de junio de 2018.</w:t>
      </w:r>
    </w:p>
    <w:p w14:paraId="66C5BB86" w14:textId="77777777" w:rsidR="00583279" w:rsidRPr="00583279" w:rsidRDefault="00583279" w:rsidP="007D1E74">
      <w:pPr>
        <w:jc w:val="both"/>
        <w:rPr>
          <w:rFonts w:ascii="Arial" w:hAnsi="Arial" w:cs="Arial"/>
          <w:b/>
          <w:sz w:val="18"/>
          <w:szCs w:val="18"/>
        </w:rPr>
      </w:pPr>
    </w:p>
    <w:p w14:paraId="4AB7F5CC" w14:textId="77777777" w:rsidR="00583279" w:rsidRPr="00583279" w:rsidRDefault="00583279" w:rsidP="007D1E74">
      <w:pPr>
        <w:jc w:val="both"/>
        <w:rPr>
          <w:rFonts w:ascii="Arial" w:hAnsi="Arial" w:cs="Arial"/>
          <w:b/>
          <w:sz w:val="18"/>
          <w:szCs w:val="18"/>
        </w:rPr>
      </w:pPr>
      <w:r w:rsidRPr="00583279">
        <w:rPr>
          <w:rFonts w:ascii="Arial" w:hAnsi="Arial" w:cs="Arial"/>
          <w:b/>
          <w:sz w:val="18"/>
          <w:szCs w:val="18"/>
        </w:rPr>
        <w:t xml:space="preserve">Sexto. Regulación de la autoridad penitenciaria </w:t>
      </w:r>
    </w:p>
    <w:p w14:paraId="0E5D5F17" w14:textId="77777777" w:rsidR="00583279" w:rsidRPr="00583279" w:rsidRDefault="00583279" w:rsidP="007D1E74">
      <w:pPr>
        <w:jc w:val="both"/>
        <w:rPr>
          <w:rFonts w:ascii="Arial" w:hAnsi="Arial" w:cs="Arial"/>
          <w:sz w:val="18"/>
          <w:szCs w:val="18"/>
        </w:rPr>
      </w:pPr>
      <w:r w:rsidRPr="00583279">
        <w:rPr>
          <w:rFonts w:ascii="Arial" w:hAnsi="Arial" w:cs="Arial"/>
          <w:sz w:val="18"/>
          <w:szCs w:val="18"/>
        </w:rPr>
        <w:tab/>
        <w:t>El gobernador deberá regular a la autoridad penitenciaria en un plazo de ciento ochenta días naturales, contado a partir de la entrada en vigor de este decreto.</w:t>
      </w:r>
    </w:p>
    <w:p w14:paraId="2F15AFE0" w14:textId="77777777" w:rsidR="00583279" w:rsidRPr="00583279" w:rsidRDefault="00583279" w:rsidP="007D1E74">
      <w:pPr>
        <w:spacing w:line="360" w:lineRule="auto"/>
        <w:jc w:val="both"/>
        <w:rPr>
          <w:rFonts w:ascii="Arial" w:hAnsi="Arial" w:cs="Arial"/>
          <w:sz w:val="18"/>
          <w:szCs w:val="18"/>
        </w:rPr>
      </w:pPr>
    </w:p>
    <w:p w14:paraId="6E08F8E4" w14:textId="77777777" w:rsidR="00583279" w:rsidRPr="00583279" w:rsidRDefault="00583279" w:rsidP="007D1E74">
      <w:pPr>
        <w:jc w:val="both"/>
        <w:rPr>
          <w:rFonts w:ascii="Arial" w:hAnsi="Arial" w:cs="Arial"/>
          <w:b/>
          <w:sz w:val="18"/>
          <w:szCs w:val="18"/>
        </w:rPr>
      </w:pPr>
      <w:r w:rsidRPr="00583279">
        <w:rPr>
          <w:rFonts w:ascii="Arial" w:hAnsi="Arial" w:cs="Arial"/>
          <w:b/>
          <w:sz w:val="18"/>
          <w:szCs w:val="18"/>
        </w:rPr>
        <w:t xml:space="preserve">Séptimo. Regulación de la autoridad encargada de la supervisión </w:t>
      </w:r>
    </w:p>
    <w:p w14:paraId="69413ED5" w14:textId="77777777" w:rsidR="00583279" w:rsidRPr="00583279" w:rsidRDefault="00583279" w:rsidP="007D1E74">
      <w:pPr>
        <w:jc w:val="both"/>
        <w:rPr>
          <w:rFonts w:ascii="Arial" w:hAnsi="Arial" w:cs="Arial"/>
          <w:sz w:val="18"/>
          <w:szCs w:val="18"/>
        </w:rPr>
      </w:pPr>
      <w:r w:rsidRPr="00583279">
        <w:rPr>
          <w:rFonts w:ascii="Arial" w:hAnsi="Arial" w:cs="Arial"/>
          <w:sz w:val="18"/>
          <w:szCs w:val="18"/>
        </w:rPr>
        <w:tab/>
        <w:t>El gobernador deberá regular a la autoridad encargada de la supervisión de la libertad condicionada en un plazo de ciento ochenta días naturales, contado a partir de la entrada en vigor de este decreto.</w:t>
      </w:r>
    </w:p>
    <w:p w14:paraId="071462E6" w14:textId="77777777" w:rsidR="00583279" w:rsidRPr="00583279" w:rsidRDefault="00583279" w:rsidP="007D1E74">
      <w:pPr>
        <w:jc w:val="both"/>
        <w:rPr>
          <w:rFonts w:ascii="Arial" w:hAnsi="Arial" w:cs="Arial"/>
          <w:b/>
          <w:sz w:val="18"/>
          <w:szCs w:val="18"/>
        </w:rPr>
      </w:pPr>
    </w:p>
    <w:p w14:paraId="3422CC26" w14:textId="77777777" w:rsidR="00583279" w:rsidRPr="00583279" w:rsidRDefault="00583279" w:rsidP="007D1E74">
      <w:pPr>
        <w:jc w:val="both"/>
        <w:rPr>
          <w:rFonts w:ascii="Arial" w:hAnsi="Arial" w:cs="Arial"/>
          <w:b/>
          <w:sz w:val="18"/>
          <w:szCs w:val="18"/>
        </w:rPr>
      </w:pPr>
      <w:r w:rsidRPr="00583279">
        <w:rPr>
          <w:rFonts w:ascii="Arial" w:hAnsi="Arial" w:cs="Arial"/>
          <w:b/>
          <w:sz w:val="18"/>
          <w:szCs w:val="18"/>
        </w:rPr>
        <w:t xml:space="preserve">Octavo. Regulación de la policía procesal </w:t>
      </w:r>
    </w:p>
    <w:p w14:paraId="35FEA94B" w14:textId="77777777" w:rsidR="00583279" w:rsidRPr="00583279" w:rsidRDefault="00583279" w:rsidP="007D1E74">
      <w:pPr>
        <w:jc w:val="both"/>
        <w:rPr>
          <w:rFonts w:ascii="Arial" w:hAnsi="Arial" w:cs="Arial"/>
          <w:sz w:val="18"/>
          <w:szCs w:val="18"/>
        </w:rPr>
      </w:pPr>
      <w:r w:rsidRPr="00583279">
        <w:rPr>
          <w:rFonts w:ascii="Arial" w:hAnsi="Arial" w:cs="Arial"/>
          <w:sz w:val="18"/>
          <w:szCs w:val="18"/>
        </w:rPr>
        <w:tab/>
        <w:t>El gobernador deberá regular a la policía procesal en un plazo de ciento ochenta días naturales, contado a partir de la entrada en vigor de este decreto.</w:t>
      </w:r>
    </w:p>
    <w:p w14:paraId="05B173C6" w14:textId="77777777" w:rsidR="00583279" w:rsidRPr="00583279" w:rsidRDefault="00583279" w:rsidP="007D1E74">
      <w:pPr>
        <w:spacing w:line="360" w:lineRule="auto"/>
        <w:jc w:val="both"/>
        <w:rPr>
          <w:rFonts w:ascii="Arial" w:hAnsi="Arial" w:cs="Arial"/>
          <w:sz w:val="18"/>
          <w:szCs w:val="18"/>
        </w:rPr>
      </w:pPr>
    </w:p>
    <w:p w14:paraId="03B31806" w14:textId="77777777" w:rsidR="00583279" w:rsidRPr="00583279" w:rsidRDefault="00583279" w:rsidP="007D1E74">
      <w:pPr>
        <w:jc w:val="both"/>
        <w:rPr>
          <w:rFonts w:ascii="Arial" w:hAnsi="Arial" w:cs="Arial"/>
          <w:b/>
          <w:sz w:val="18"/>
          <w:szCs w:val="18"/>
        </w:rPr>
      </w:pPr>
      <w:r w:rsidRPr="00583279">
        <w:rPr>
          <w:rFonts w:ascii="Arial" w:hAnsi="Arial" w:cs="Arial"/>
          <w:b/>
          <w:sz w:val="18"/>
          <w:szCs w:val="18"/>
        </w:rPr>
        <w:t>Noveno. Regulación de la comisión intersecretarial</w:t>
      </w:r>
    </w:p>
    <w:p w14:paraId="08AD4E4A" w14:textId="77777777" w:rsidR="00583279" w:rsidRPr="00583279" w:rsidRDefault="00583279" w:rsidP="007D1E74">
      <w:pPr>
        <w:jc w:val="both"/>
        <w:rPr>
          <w:rFonts w:ascii="Arial" w:hAnsi="Arial" w:cs="Arial"/>
          <w:sz w:val="18"/>
          <w:szCs w:val="18"/>
        </w:rPr>
      </w:pPr>
      <w:r w:rsidRPr="00583279">
        <w:rPr>
          <w:rFonts w:ascii="Arial" w:hAnsi="Arial" w:cs="Arial"/>
          <w:sz w:val="18"/>
          <w:szCs w:val="18"/>
        </w:rPr>
        <w:tab/>
        <w:t>El gobernador deberá regular a la comisión intersecretarial para la reinserción social en un plazo de ciento ochenta días naturales, contado a partir de la entrada en vigor de este decreto.</w:t>
      </w:r>
    </w:p>
    <w:p w14:paraId="7BA11185" w14:textId="77777777" w:rsidR="00583279" w:rsidRPr="00583279" w:rsidRDefault="00583279" w:rsidP="007D1E74">
      <w:pPr>
        <w:jc w:val="both"/>
        <w:rPr>
          <w:rFonts w:ascii="Arial" w:hAnsi="Arial" w:cs="Arial"/>
          <w:b/>
          <w:sz w:val="18"/>
          <w:szCs w:val="18"/>
        </w:rPr>
      </w:pPr>
    </w:p>
    <w:p w14:paraId="6D2A14B3" w14:textId="77777777" w:rsidR="00583279" w:rsidRPr="00583279" w:rsidRDefault="00583279" w:rsidP="007D1E74">
      <w:pPr>
        <w:jc w:val="both"/>
        <w:rPr>
          <w:rFonts w:ascii="Arial" w:hAnsi="Arial" w:cs="Arial"/>
          <w:b/>
          <w:sz w:val="18"/>
          <w:szCs w:val="18"/>
        </w:rPr>
      </w:pPr>
      <w:r w:rsidRPr="00583279">
        <w:rPr>
          <w:rFonts w:ascii="Arial" w:hAnsi="Arial" w:cs="Arial"/>
          <w:b/>
          <w:sz w:val="18"/>
          <w:szCs w:val="18"/>
        </w:rPr>
        <w:t>Décimo. Previsiones presupuestales</w:t>
      </w:r>
    </w:p>
    <w:p w14:paraId="0268FAC3" w14:textId="77777777" w:rsidR="00583279" w:rsidRPr="00583279" w:rsidRDefault="00583279" w:rsidP="007D1E74">
      <w:pPr>
        <w:jc w:val="both"/>
        <w:rPr>
          <w:rFonts w:ascii="Arial" w:hAnsi="Arial" w:cs="Arial"/>
          <w:sz w:val="18"/>
          <w:szCs w:val="18"/>
        </w:rPr>
      </w:pPr>
      <w:r w:rsidRPr="00583279">
        <w:rPr>
          <w:rFonts w:ascii="Arial" w:hAnsi="Arial" w:cs="Arial"/>
          <w:sz w:val="18"/>
          <w:szCs w:val="18"/>
        </w:rPr>
        <w:tab/>
        <w:t>El Gobierno del estado deberá realizar las previsiones y adecuaciones presupuestales necesarias para el adecuado cumplimiento de las disposiciones de la Ley Nacional de Ejecución Penal y de las establecidas en los artículos quinto y sexto de este decreto al momento de su entrada en vigor.</w:t>
      </w:r>
    </w:p>
    <w:p w14:paraId="1068B554" w14:textId="77777777" w:rsidR="00583279" w:rsidRDefault="00583279" w:rsidP="007D1E74">
      <w:pPr>
        <w:spacing w:line="360" w:lineRule="auto"/>
        <w:jc w:val="both"/>
        <w:rPr>
          <w:rFonts w:ascii="Arial" w:hAnsi="Arial" w:cs="Arial"/>
          <w:sz w:val="18"/>
          <w:szCs w:val="18"/>
        </w:rPr>
      </w:pPr>
    </w:p>
    <w:p w14:paraId="1C010A9F" w14:textId="77777777" w:rsidR="00583279" w:rsidRPr="00583279" w:rsidRDefault="00583279" w:rsidP="007D1E74">
      <w:pPr>
        <w:spacing w:line="360" w:lineRule="auto"/>
        <w:jc w:val="both"/>
        <w:rPr>
          <w:rFonts w:ascii="Arial" w:hAnsi="Arial" w:cs="Arial"/>
          <w:sz w:val="18"/>
          <w:szCs w:val="18"/>
        </w:rPr>
      </w:pPr>
    </w:p>
    <w:p w14:paraId="6F013B98" w14:textId="77777777" w:rsidR="00583279" w:rsidRPr="00583279" w:rsidRDefault="00583279" w:rsidP="007D1E74">
      <w:pPr>
        <w:jc w:val="both"/>
        <w:rPr>
          <w:rFonts w:ascii="Arial" w:hAnsi="Arial" w:cs="Arial"/>
          <w:b/>
          <w:sz w:val="18"/>
          <w:szCs w:val="18"/>
        </w:rPr>
      </w:pPr>
      <w:r w:rsidRPr="00583279">
        <w:rPr>
          <w:rFonts w:ascii="Arial" w:hAnsi="Arial" w:cs="Arial"/>
          <w:b/>
          <w:sz w:val="18"/>
          <w:szCs w:val="18"/>
        </w:rPr>
        <w:t xml:space="preserve">DADO EN LA SEDE DEL RECINTO DEL PODER LEGISLATIVO EN LA CIUDAD DE MÉRIDA, YUCATÁN, ESTADOS UNIDOS MEXICANOS, A LOS SIETE DÍAS DEL MES DE NOVIEMBRE DEL AÑO DOS MIL DIECISIETE. PRESIDENTE DIPUTADO MARCO ALONSO VELA REYES.- SECRETARIO DIPUTADO MANUEL ARMANDO DÍAZ SUÁREZ.- SECRETARIO DIPUTADO JESÚS ADRIÁN QUINTAL IC.- RUBRICAS.” </w:t>
      </w:r>
    </w:p>
    <w:p w14:paraId="1D581B26" w14:textId="77777777" w:rsidR="00583279" w:rsidRPr="00583279" w:rsidRDefault="00583279" w:rsidP="007D1E74">
      <w:pPr>
        <w:jc w:val="both"/>
        <w:rPr>
          <w:rFonts w:ascii="Arial" w:hAnsi="Arial" w:cs="Arial"/>
          <w:sz w:val="18"/>
          <w:szCs w:val="18"/>
        </w:rPr>
      </w:pPr>
    </w:p>
    <w:p w14:paraId="58164E0E" w14:textId="77777777" w:rsidR="00583279" w:rsidRPr="00583279" w:rsidRDefault="00583279" w:rsidP="007D1E74">
      <w:pPr>
        <w:jc w:val="both"/>
        <w:rPr>
          <w:rFonts w:ascii="Arial" w:hAnsi="Arial" w:cs="Arial"/>
          <w:sz w:val="18"/>
          <w:szCs w:val="18"/>
        </w:rPr>
      </w:pPr>
      <w:r w:rsidRPr="00583279">
        <w:rPr>
          <w:rFonts w:ascii="Arial" w:hAnsi="Arial" w:cs="Arial"/>
          <w:sz w:val="18"/>
          <w:szCs w:val="18"/>
        </w:rPr>
        <w:t xml:space="preserve">Y, por tanto, mando se imprima, publique y circule para su conocimiento y debido cumplimiento. </w:t>
      </w:r>
    </w:p>
    <w:p w14:paraId="6ABD5356" w14:textId="77777777" w:rsidR="00583279" w:rsidRPr="00583279" w:rsidRDefault="00583279" w:rsidP="007D1E74">
      <w:pPr>
        <w:jc w:val="both"/>
        <w:rPr>
          <w:rFonts w:ascii="Arial" w:hAnsi="Arial" w:cs="Arial"/>
          <w:sz w:val="18"/>
          <w:szCs w:val="18"/>
        </w:rPr>
      </w:pPr>
    </w:p>
    <w:p w14:paraId="7C330BCA" w14:textId="77777777" w:rsidR="00583279" w:rsidRPr="00583279" w:rsidRDefault="00583279" w:rsidP="007D1E74">
      <w:pPr>
        <w:jc w:val="both"/>
        <w:rPr>
          <w:rFonts w:ascii="Arial" w:hAnsi="Arial" w:cs="Arial"/>
          <w:sz w:val="18"/>
          <w:szCs w:val="18"/>
        </w:rPr>
      </w:pPr>
      <w:r w:rsidRPr="00583279">
        <w:rPr>
          <w:rFonts w:ascii="Arial" w:hAnsi="Arial" w:cs="Arial"/>
          <w:sz w:val="18"/>
          <w:szCs w:val="18"/>
        </w:rPr>
        <w:t xml:space="preserve">Se expide este decreto en la sede del Poder Ejecutivo, en Mérida, a 9 de noviembre de 2017. </w:t>
      </w:r>
    </w:p>
    <w:p w14:paraId="4D5846C2" w14:textId="77777777" w:rsidR="00583279" w:rsidRPr="00583279" w:rsidRDefault="00583279" w:rsidP="007D1E74">
      <w:pPr>
        <w:jc w:val="both"/>
        <w:rPr>
          <w:rFonts w:ascii="Arial" w:hAnsi="Arial" w:cs="Arial"/>
          <w:sz w:val="18"/>
          <w:szCs w:val="18"/>
        </w:rPr>
      </w:pPr>
    </w:p>
    <w:p w14:paraId="4E9F5C6A" w14:textId="77777777" w:rsidR="00583279" w:rsidRPr="00583279" w:rsidRDefault="00583279" w:rsidP="007D1E74">
      <w:pPr>
        <w:jc w:val="center"/>
        <w:rPr>
          <w:rFonts w:ascii="Arial" w:hAnsi="Arial" w:cs="Arial"/>
          <w:b/>
          <w:sz w:val="18"/>
          <w:szCs w:val="18"/>
        </w:rPr>
      </w:pPr>
      <w:r w:rsidRPr="00583279">
        <w:rPr>
          <w:rFonts w:ascii="Arial" w:hAnsi="Arial" w:cs="Arial"/>
          <w:b/>
          <w:sz w:val="18"/>
          <w:szCs w:val="18"/>
        </w:rPr>
        <w:t>( RÚBRICA )</w:t>
      </w:r>
    </w:p>
    <w:p w14:paraId="52A9237A" w14:textId="77777777" w:rsidR="00583279" w:rsidRPr="00583279" w:rsidRDefault="00583279" w:rsidP="007D1E74">
      <w:pPr>
        <w:jc w:val="center"/>
        <w:rPr>
          <w:rFonts w:ascii="Arial" w:hAnsi="Arial" w:cs="Arial"/>
          <w:b/>
          <w:sz w:val="18"/>
          <w:szCs w:val="18"/>
        </w:rPr>
      </w:pPr>
      <w:r w:rsidRPr="00583279">
        <w:rPr>
          <w:rFonts w:ascii="Arial" w:hAnsi="Arial" w:cs="Arial"/>
          <w:b/>
          <w:sz w:val="18"/>
          <w:szCs w:val="18"/>
        </w:rPr>
        <w:t>Rolando Rodrigo Zapata Bello</w:t>
      </w:r>
    </w:p>
    <w:p w14:paraId="3DC2D869" w14:textId="77777777" w:rsidR="00583279" w:rsidRPr="00583279" w:rsidRDefault="00583279" w:rsidP="007D1E74">
      <w:pPr>
        <w:jc w:val="center"/>
        <w:rPr>
          <w:rFonts w:ascii="Arial" w:hAnsi="Arial" w:cs="Arial"/>
          <w:b/>
          <w:sz w:val="18"/>
          <w:szCs w:val="18"/>
        </w:rPr>
      </w:pPr>
      <w:r w:rsidRPr="00583279">
        <w:rPr>
          <w:rFonts w:ascii="Arial" w:hAnsi="Arial" w:cs="Arial"/>
          <w:b/>
          <w:sz w:val="18"/>
          <w:szCs w:val="18"/>
        </w:rPr>
        <w:t>Gobernador del Estado de Yucatán</w:t>
      </w:r>
    </w:p>
    <w:p w14:paraId="76F50CDB" w14:textId="77777777" w:rsidR="00583279" w:rsidRPr="00583279" w:rsidRDefault="00583279" w:rsidP="007D1E74">
      <w:pPr>
        <w:jc w:val="both"/>
        <w:rPr>
          <w:rFonts w:ascii="Arial" w:hAnsi="Arial" w:cs="Arial"/>
          <w:b/>
          <w:sz w:val="18"/>
          <w:szCs w:val="18"/>
        </w:rPr>
      </w:pPr>
    </w:p>
    <w:p w14:paraId="31FB3029" w14:textId="77777777" w:rsidR="00583279" w:rsidRPr="00583279" w:rsidRDefault="00583279" w:rsidP="007D1E74">
      <w:pPr>
        <w:jc w:val="both"/>
        <w:rPr>
          <w:rFonts w:ascii="Arial" w:hAnsi="Arial" w:cs="Arial"/>
          <w:b/>
          <w:sz w:val="18"/>
          <w:szCs w:val="18"/>
        </w:rPr>
      </w:pPr>
    </w:p>
    <w:p w14:paraId="0C735F74" w14:textId="77777777" w:rsidR="00583279" w:rsidRPr="00583279" w:rsidRDefault="00583279" w:rsidP="007D1E74">
      <w:pPr>
        <w:jc w:val="both"/>
        <w:rPr>
          <w:rFonts w:ascii="Arial" w:hAnsi="Arial" w:cs="Arial"/>
          <w:b/>
          <w:sz w:val="18"/>
          <w:szCs w:val="18"/>
        </w:rPr>
      </w:pPr>
      <w:r w:rsidRPr="00583279">
        <w:rPr>
          <w:rFonts w:ascii="Arial" w:hAnsi="Arial" w:cs="Arial"/>
          <w:b/>
          <w:sz w:val="18"/>
          <w:szCs w:val="18"/>
        </w:rPr>
        <w:t xml:space="preserve">( RÚBRICA ) </w:t>
      </w:r>
    </w:p>
    <w:p w14:paraId="41218E5A" w14:textId="77777777" w:rsidR="00583279" w:rsidRPr="00583279" w:rsidRDefault="00583279" w:rsidP="007D1E74">
      <w:pPr>
        <w:jc w:val="both"/>
        <w:rPr>
          <w:rFonts w:ascii="Arial" w:hAnsi="Arial" w:cs="Arial"/>
          <w:b/>
          <w:sz w:val="18"/>
          <w:szCs w:val="18"/>
        </w:rPr>
      </w:pPr>
      <w:r w:rsidRPr="00583279">
        <w:rPr>
          <w:rFonts w:ascii="Arial" w:hAnsi="Arial" w:cs="Arial"/>
          <w:b/>
          <w:sz w:val="18"/>
          <w:szCs w:val="18"/>
        </w:rPr>
        <w:t xml:space="preserve">Roberto Antonio Rodríguez Asaf </w:t>
      </w:r>
    </w:p>
    <w:p w14:paraId="3F5EE8CA" w14:textId="77777777" w:rsidR="00583279" w:rsidRPr="00583279" w:rsidRDefault="00583279" w:rsidP="007D1E74">
      <w:pPr>
        <w:jc w:val="both"/>
        <w:rPr>
          <w:rFonts w:ascii="Arial" w:hAnsi="Arial" w:cs="Arial"/>
          <w:b/>
          <w:sz w:val="18"/>
          <w:szCs w:val="18"/>
        </w:rPr>
      </w:pPr>
      <w:r w:rsidRPr="00583279">
        <w:rPr>
          <w:rFonts w:ascii="Arial" w:hAnsi="Arial" w:cs="Arial"/>
          <w:b/>
          <w:sz w:val="18"/>
          <w:szCs w:val="18"/>
        </w:rPr>
        <w:t>Secretario general de Gobierno</w:t>
      </w:r>
    </w:p>
    <w:p w14:paraId="37155BE9" w14:textId="77777777" w:rsidR="001E1E4E" w:rsidRPr="0042485F" w:rsidRDefault="00583279" w:rsidP="007D1E74">
      <w:pPr>
        <w:pStyle w:val="Textoindependiente"/>
        <w:jc w:val="center"/>
        <w:rPr>
          <w:rFonts w:ascii="Arial" w:hAnsi="Arial" w:cs="Arial"/>
          <w:b/>
        </w:rPr>
      </w:pPr>
      <w:r>
        <w:rPr>
          <w:b/>
          <w:sz w:val="22"/>
          <w:szCs w:val="22"/>
        </w:rPr>
        <w:br w:type="column"/>
      </w:r>
      <w:r w:rsidR="001E1E4E" w:rsidRPr="0042485F">
        <w:rPr>
          <w:rFonts w:ascii="Arial" w:hAnsi="Arial" w:cs="Arial"/>
          <w:b/>
        </w:rPr>
        <w:lastRenderedPageBreak/>
        <w:t xml:space="preserve">DECRETO </w:t>
      </w:r>
      <w:r w:rsidR="001E1E4E">
        <w:rPr>
          <w:rFonts w:ascii="Arial" w:hAnsi="Arial" w:cs="Arial"/>
          <w:b/>
        </w:rPr>
        <w:t>587</w:t>
      </w:r>
    </w:p>
    <w:p w14:paraId="4973BAE8" w14:textId="77777777" w:rsidR="001E1E4E" w:rsidRPr="0042485F" w:rsidRDefault="001E1E4E" w:rsidP="007D1E74">
      <w:pPr>
        <w:jc w:val="center"/>
        <w:rPr>
          <w:rFonts w:ascii="Arial" w:hAnsi="Arial" w:cs="Arial"/>
          <w:b/>
        </w:rPr>
      </w:pPr>
      <w:r w:rsidRPr="0042485F">
        <w:rPr>
          <w:rFonts w:ascii="Arial" w:hAnsi="Arial" w:cs="Arial"/>
          <w:b/>
        </w:rPr>
        <w:t>Publicado en el Diario Oficial del Gobierno del Estado de Yucatán</w:t>
      </w:r>
    </w:p>
    <w:p w14:paraId="77D63822" w14:textId="77777777" w:rsidR="001E1E4E" w:rsidRDefault="001E1E4E" w:rsidP="007D1E74">
      <w:pPr>
        <w:jc w:val="center"/>
        <w:rPr>
          <w:rFonts w:ascii="Arial" w:hAnsi="Arial" w:cs="Arial"/>
          <w:b/>
        </w:rPr>
      </w:pPr>
      <w:r w:rsidRPr="0042485F">
        <w:rPr>
          <w:rFonts w:ascii="Arial" w:hAnsi="Arial" w:cs="Arial"/>
          <w:b/>
        </w:rPr>
        <w:t xml:space="preserve"> el </w:t>
      </w:r>
      <w:r>
        <w:rPr>
          <w:rFonts w:ascii="Arial" w:hAnsi="Arial" w:cs="Arial"/>
          <w:b/>
        </w:rPr>
        <w:t>14</w:t>
      </w:r>
      <w:r w:rsidRPr="0042485F">
        <w:rPr>
          <w:rFonts w:ascii="Arial" w:hAnsi="Arial" w:cs="Arial"/>
          <w:b/>
        </w:rPr>
        <w:t xml:space="preserve"> de </w:t>
      </w:r>
      <w:r>
        <w:rPr>
          <w:rFonts w:ascii="Arial" w:hAnsi="Arial" w:cs="Arial"/>
          <w:b/>
        </w:rPr>
        <w:t xml:space="preserve">febrero </w:t>
      </w:r>
      <w:r w:rsidRPr="0042485F">
        <w:rPr>
          <w:rFonts w:ascii="Arial" w:hAnsi="Arial" w:cs="Arial"/>
          <w:b/>
        </w:rPr>
        <w:t>de 201</w:t>
      </w:r>
      <w:r>
        <w:rPr>
          <w:rFonts w:ascii="Arial" w:hAnsi="Arial" w:cs="Arial"/>
          <w:b/>
        </w:rPr>
        <w:t>8</w:t>
      </w:r>
    </w:p>
    <w:p w14:paraId="70347918" w14:textId="77777777" w:rsidR="001E1E4E" w:rsidRPr="0042485F" w:rsidRDefault="001E1E4E" w:rsidP="007D1E74">
      <w:pPr>
        <w:jc w:val="center"/>
        <w:rPr>
          <w:rFonts w:ascii="Arial" w:hAnsi="Arial" w:cs="Arial"/>
          <w:b/>
        </w:rPr>
      </w:pPr>
    </w:p>
    <w:p w14:paraId="28167A97" w14:textId="77777777" w:rsidR="001E1E4E" w:rsidRPr="0042485F" w:rsidRDefault="001E1E4E" w:rsidP="007D1E74">
      <w:pPr>
        <w:jc w:val="both"/>
        <w:rPr>
          <w:rFonts w:ascii="Arial" w:hAnsi="Arial" w:cs="Arial"/>
        </w:rPr>
      </w:pPr>
      <w:r w:rsidRPr="0042485F">
        <w:rPr>
          <w:rFonts w:ascii="Arial" w:hAnsi="Arial" w:cs="Arial"/>
          <w:b/>
        </w:rPr>
        <w:t xml:space="preserve">Artículo primero. </w:t>
      </w:r>
      <w:r w:rsidRPr="0042485F">
        <w:rPr>
          <w:rFonts w:ascii="Arial" w:hAnsi="Arial" w:cs="Arial"/>
        </w:rPr>
        <w:t>Se reforma</w:t>
      </w:r>
      <w:r w:rsidRPr="0042485F">
        <w:rPr>
          <w:rFonts w:ascii="Arial" w:hAnsi="Arial" w:cs="Arial"/>
          <w:b/>
        </w:rPr>
        <w:t xml:space="preserve"> </w:t>
      </w:r>
      <w:r w:rsidRPr="0042485F">
        <w:rPr>
          <w:rFonts w:ascii="Arial" w:hAnsi="Arial" w:cs="Arial"/>
        </w:rPr>
        <w:t>el párrafo primero del artículo 13 y se reforma el artículo 69, ambos del Código Penal del Estado de Yucatán, para quedar como sigue:</w:t>
      </w:r>
    </w:p>
    <w:p w14:paraId="0169C9DA" w14:textId="77777777" w:rsidR="001E1E4E" w:rsidRPr="0042485F" w:rsidRDefault="001E1E4E" w:rsidP="007D1E74">
      <w:pPr>
        <w:jc w:val="both"/>
        <w:rPr>
          <w:rFonts w:ascii="Arial" w:hAnsi="Arial" w:cs="Arial"/>
        </w:rPr>
      </w:pPr>
    </w:p>
    <w:p w14:paraId="52715F40" w14:textId="77777777" w:rsidR="001E1E4E" w:rsidRPr="0042485F" w:rsidRDefault="001E1E4E" w:rsidP="007D1E74">
      <w:pPr>
        <w:jc w:val="both"/>
        <w:rPr>
          <w:rFonts w:ascii="Arial" w:hAnsi="Arial" w:cs="Arial"/>
        </w:rPr>
      </w:pPr>
      <w:r w:rsidRPr="0042485F">
        <w:rPr>
          <w:rFonts w:ascii="Arial" w:hAnsi="Arial" w:cs="Arial"/>
          <w:b/>
        </w:rPr>
        <w:t xml:space="preserve">Artículo segundo. </w:t>
      </w:r>
      <w:r w:rsidRPr="0042485F">
        <w:rPr>
          <w:rFonts w:ascii="Arial" w:hAnsi="Arial" w:cs="Arial"/>
        </w:rPr>
        <w:t>Se adiciona</w:t>
      </w:r>
      <w:r w:rsidRPr="0042485F">
        <w:rPr>
          <w:rFonts w:ascii="Arial" w:hAnsi="Arial" w:cs="Arial"/>
          <w:b/>
        </w:rPr>
        <w:t xml:space="preserve"> </w:t>
      </w:r>
      <w:r w:rsidRPr="0042485F">
        <w:rPr>
          <w:rFonts w:ascii="Arial" w:hAnsi="Arial" w:cs="Arial"/>
        </w:rPr>
        <w:t xml:space="preserve">el artículo 58 Bis a la Ley de la Comisión de Derechos Humanos del Estado de Yucatán, para quedar como sigue:  </w:t>
      </w:r>
    </w:p>
    <w:p w14:paraId="625FF6C9" w14:textId="77777777" w:rsidR="001E1E4E" w:rsidRPr="0042485F" w:rsidRDefault="001E1E4E" w:rsidP="007D1E74">
      <w:pPr>
        <w:jc w:val="both"/>
        <w:rPr>
          <w:rFonts w:ascii="Arial" w:hAnsi="Arial" w:cs="Arial"/>
        </w:rPr>
      </w:pPr>
    </w:p>
    <w:p w14:paraId="168B6ED7" w14:textId="77777777" w:rsidR="001E1E4E" w:rsidRPr="0042485F" w:rsidRDefault="001E1E4E" w:rsidP="007D1E74">
      <w:pPr>
        <w:jc w:val="both"/>
        <w:rPr>
          <w:rFonts w:ascii="Arial" w:hAnsi="Arial" w:cs="Arial"/>
        </w:rPr>
      </w:pPr>
      <w:r w:rsidRPr="0042485F">
        <w:rPr>
          <w:rFonts w:ascii="Arial" w:hAnsi="Arial" w:cs="Arial"/>
          <w:b/>
        </w:rPr>
        <w:t xml:space="preserve">Artículo tercero. </w:t>
      </w:r>
      <w:r w:rsidRPr="0042485F">
        <w:rPr>
          <w:rFonts w:ascii="Arial" w:hAnsi="Arial" w:cs="Arial"/>
        </w:rPr>
        <w:t>Se adiciona un párrafo tercero al artículo 7 y se reforma la fracción XIV del artículo 22, ambos de la Ley de Víctimas del Estado de Yucatán, para quedar como sigue:</w:t>
      </w:r>
    </w:p>
    <w:p w14:paraId="7E27DE35" w14:textId="77777777" w:rsidR="001E1E4E" w:rsidRPr="0042485F" w:rsidRDefault="001E1E4E" w:rsidP="007D1E74">
      <w:pPr>
        <w:jc w:val="both"/>
        <w:rPr>
          <w:rFonts w:ascii="Arial" w:hAnsi="Arial" w:cs="Arial"/>
        </w:rPr>
      </w:pPr>
    </w:p>
    <w:p w14:paraId="5A84889E" w14:textId="77777777" w:rsidR="001E1E4E" w:rsidRPr="0042485F" w:rsidRDefault="001E1E4E" w:rsidP="007D1E74">
      <w:pPr>
        <w:jc w:val="both"/>
        <w:rPr>
          <w:rFonts w:ascii="Arial" w:hAnsi="Arial" w:cs="Arial"/>
        </w:rPr>
      </w:pPr>
      <w:r w:rsidRPr="0042485F">
        <w:rPr>
          <w:rFonts w:ascii="Arial" w:hAnsi="Arial" w:cs="Arial"/>
          <w:b/>
        </w:rPr>
        <w:t xml:space="preserve">Artículo cuarto. </w:t>
      </w:r>
      <w:r w:rsidRPr="0042485F">
        <w:rPr>
          <w:rFonts w:ascii="Arial" w:hAnsi="Arial" w:cs="Arial"/>
        </w:rPr>
        <w:t>Se adiciona</w:t>
      </w:r>
      <w:r w:rsidRPr="0042485F">
        <w:rPr>
          <w:rFonts w:ascii="Arial" w:hAnsi="Arial" w:cs="Arial"/>
          <w:b/>
        </w:rPr>
        <w:t xml:space="preserve"> </w:t>
      </w:r>
      <w:r w:rsidRPr="0042485F">
        <w:rPr>
          <w:rFonts w:ascii="Arial" w:hAnsi="Arial" w:cs="Arial"/>
        </w:rPr>
        <w:t xml:space="preserve">una fracción VI al artículo 96; se adiciona una sección sexta al capítulo II del título quinto, que contiene los artículos 109 ter y 109 quater; se adicionan los artículos 109 ter y 109 quater, todos de la Ley del Sistema Estatal de Seguridad Pública, para quedar como sigue:  </w:t>
      </w:r>
    </w:p>
    <w:p w14:paraId="297A0EDC" w14:textId="77777777" w:rsidR="001E1E4E" w:rsidRDefault="001E1E4E" w:rsidP="007D1E74">
      <w:pPr>
        <w:jc w:val="center"/>
        <w:rPr>
          <w:rFonts w:ascii="Arial" w:hAnsi="Arial" w:cs="Arial"/>
          <w:b/>
        </w:rPr>
      </w:pPr>
    </w:p>
    <w:p w14:paraId="4A98D242" w14:textId="77777777" w:rsidR="001E1E4E" w:rsidRPr="0042485F" w:rsidRDefault="001E1E4E" w:rsidP="007D1E74">
      <w:pPr>
        <w:jc w:val="center"/>
        <w:rPr>
          <w:rFonts w:ascii="Arial" w:hAnsi="Arial" w:cs="Arial"/>
        </w:rPr>
      </w:pPr>
      <w:r w:rsidRPr="0042485F">
        <w:rPr>
          <w:rFonts w:ascii="Arial" w:hAnsi="Arial" w:cs="Arial"/>
          <w:b/>
        </w:rPr>
        <w:t>Artículos transitorios</w:t>
      </w:r>
    </w:p>
    <w:p w14:paraId="63C6FAA0" w14:textId="77777777" w:rsidR="001E1E4E" w:rsidRPr="0042485F" w:rsidRDefault="001E1E4E" w:rsidP="007D1E74">
      <w:pPr>
        <w:tabs>
          <w:tab w:val="left" w:pos="3795"/>
        </w:tabs>
        <w:ind w:right="49"/>
        <w:jc w:val="both"/>
        <w:rPr>
          <w:rFonts w:ascii="Arial" w:eastAsia="Calibri" w:hAnsi="Arial" w:cs="Arial"/>
          <w:b/>
        </w:rPr>
      </w:pPr>
    </w:p>
    <w:p w14:paraId="6389C55B" w14:textId="77777777" w:rsidR="001E1E4E" w:rsidRPr="0042485F" w:rsidRDefault="001E1E4E" w:rsidP="007D1E74">
      <w:pPr>
        <w:tabs>
          <w:tab w:val="left" w:pos="3795"/>
        </w:tabs>
        <w:ind w:right="49"/>
        <w:jc w:val="both"/>
        <w:rPr>
          <w:rFonts w:ascii="Arial" w:hAnsi="Arial" w:cs="Arial"/>
          <w:b/>
        </w:rPr>
      </w:pPr>
      <w:r w:rsidRPr="0042485F">
        <w:rPr>
          <w:rFonts w:ascii="Arial" w:eastAsia="Calibri" w:hAnsi="Arial" w:cs="Arial"/>
          <w:b/>
        </w:rPr>
        <w:t>Primero. Entrada en vigor</w:t>
      </w:r>
      <w:r w:rsidRPr="0042485F">
        <w:rPr>
          <w:rFonts w:ascii="Arial" w:eastAsia="Calibri" w:hAnsi="Arial" w:cs="Arial"/>
          <w:b/>
        </w:rPr>
        <w:tab/>
      </w:r>
    </w:p>
    <w:p w14:paraId="37653037" w14:textId="77777777" w:rsidR="001E1E4E" w:rsidRPr="0042485F" w:rsidRDefault="001E1E4E" w:rsidP="007D1E74">
      <w:pPr>
        <w:jc w:val="both"/>
        <w:rPr>
          <w:rFonts w:ascii="Arial" w:hAnsi="Arial" w:cs="Arial"/>
        </w:rPr>
      </w:pPr>
    </w:p>
    <w:p w14:paraId="3FF786FF" w14:textId="77777777" w:rsidR="001E1E4E" w:rsidRPr="0042485F" w:rsidRDefault="001E1E4E" w:rsidP="007D1E74">
      <w:pPr>
        <w:jc w:val="both"/>
        <w:rPr>
          <w:rFonts w:ascii="Arial" w:hAnsi="Arial" w:cs="Arial"/>
          <w:b/>
        </w:rPr>
      </w:pPr>
      <w:r w:rsidRPr="0042485F">
        <w:rPr>
          <w:rFonts w:ascii="Arial" w:hAnsi="Arial" w:cs="Arial"/>
        </w:rPr>
        <w:t>Este decreto entrará en vigor el día siguiente al de su publicación en el diario oficial del estado.</w:t>
      </w:r>
    </w:p>
    <w:p w14:paraId="1602B663" w14:textId="77777777" w:rsidR="001E1E4E" w:rsidRPr="0042485F" w:rsidRDefault="001E1E4E" w:rsidP="007D1E74">
      <w:pPr>
        <w:jc w:val="both"/>
        <w:rPr>
          <w:rFonts w:ascii="Arial" w:hAnsi="Arial" w:cs="Arial"/>
          <w:b/>
          <w:lang w:val="es-ES"/>
        </w:rPr>
      </w:pPr>
    </w:p>
    <w:p w14:paraId="011BADF7" w14:textId="77777777" w:rsidR="001E1E4E" w:rsidRPr="0042485F" w:rsidRDefault="001E1E4E" w:rsidP="007D1E74">
      <w:pPr>
        <w:jc w:val="both"/>
        <w:rPr>
          <w:rFonts w:ascii="Arial" w:hAnsi="Arial" w:cs="Arial"/>
          <w:b/>
        </w:rPr>
      </w:pPr>
      <w:r w:rsidRPr="0042485F">
        <w:rPr>
          <w:rFonts w:ascii="Arial" w:hAnsi="Arial" w:cs="Arial"/>
          <w:b/>
          <w:lang w:val="es-ES"/>
        </w:rPr>
        <w:t xml:space="preserve">Segundo. </w:t>
      </w:r>
      <w:r w:rsidRPr="0042485F">
        <w:rPr>
          <w:rFonts w:ascii="Arial" w:eastAsia="Calibri" w:hAnsi="Arial" w:cs="Arial"/>
          <w:b/>
        </w:rPr>
        <w:t>Abrogación de la</w:t>
      </w:r>
      <w:r w:rsidRPr="0042485F">
        <w:rPr>
          <w:rFonts w:ascii="Arial" w:hAnsi="Arial" w:cs="Arial"/>
          <w:b/>
        </w:rPr>
        <w:t xml:space="preserve"> Ley para Prevenir y Sancionar la Tortura del Estado de Yucatán</w:t>
      </w:r>
    </w:p>
    <w:p w14:paraId="1DED8079" w14:textId="77777777" w:rsidR="001E1E4E" w:rsidRPr="0042485F" w:rsidRDefault="001E1E4E" w:rsidP="007D1E74">
      <w:pPr>
        <w:jc w:val="both"/>
        <w:rPr>
          <w:rFonts w:ascii="Arial" w:hAnsi="Arial" w:cs="Arial"/>
        </w:rPr>
      </w:pPr>
    </w:p>
    <w:p w14:paraId="3B666E16" w14:textId="77777777" w:rsidR="001E1E4E" w:rsidRPr="0042485F" w:rsidRDefault="001E1E4E" w:rsidP="007D1E74">
      <w:pPr>
        <w:jc w:val="both"/>
        <w:rPr>
          <w:rFonts w:ascii="Arial" w:hAnsi="Arial" w:cs="Arial"/>
          <w:b/>
          <w:lang w:val="es-ES"/>
        </w:rPr>
      </w:pPr>
      <w:r w:rsidRPr="0042485F">
        <w:rPr>
          <w:rFonts w:ascii="Arial" w:hAnsi="Arial" w:cs="Arial"/>
        </w:rPr>
        <w:t xml:space="preserve">Se abroga </w:t>
      </w:r>
      <w:r w:rsidRPr="0042485F">
        <w:rPr>
          <w:rFonts w:ascii="Arial" w:eastAsia="Calibri" w:hAnsi="Arial" w:cs="Arial"/>
        </w:rPr>
        <w:t>la</w:t>
      </w:r>
      <w:r w:rsidRPr="0042485F">
        <w:rPr>
          <w:rFonts w:ascii="Arial" w:hAnsi="Arial" w:cs="Arial"/>
        </w:rPr>
        <w:t xml:space="preserve"> Ley para Prevenir y Sancionar la Tortura del Estado de Yucatán, publicada en el diario oficial del estado el 1 de diciembre de 2003.</w:t>
      </w:r>
    </w:p>
    <w:p w14:paraId="639A15F3" w14:textId="77777777" w:rsidR="001E1E4E" w:rsidRPr="0042485F" w:rsidRDefault="001E1E4E" w:rsidP="007D1E74">
      <w:pPr>
        <w:adjustRightInd w:val="0"/>
        <w:jc w:val="both"/>
        <w:rPr>
          <w:rFonts w:ascii="Arial" w:hAnsi="Arial" w:cs="Arial"/>
          <w:b/>
        </w:rPr>
      </w:pPr>
    </w:p>
    <w:p w14:paraId="2948E63E" w14:textId="77777777" w:rsidR="001E1E4E" w:rsidRPr="0042485F" w:rsidRDefault="001E1E4E" w:rsidP="007D1E74">
      <w:pPr>
        <w:adjustRightInd w:val="0"/>
        <w:jc w:val="both"/>
        <w:rPr>
          <w:rFonts w:ascii="Arial" w:hAnsi="Arial" w:cs="Arial"/>
          <w:bCs/>
        </w:rPr>
      </w:pPr>
      <w:r w:rsidRPr="0042485F">
        <w:rPr>
          <w:rFonts w:ascii="Arial" w:hAnsi="Arial" w:cs="Arial"/>
          <w:b/>
        </w:rPr>
        <w:t>Tercero. Delitos de tortura y otros tratos o penas crueles, inhumanos o degradantes</w:t>
      </w:r>
    </w:p>
    <w:p w14:paraId="6CB59FA1" w14:textId="77777777" w:rsidR="001E1E4E" w:rsidRPr="0042485F" w:rsidRDefault="001E1E4E" w:rsidP="007D1E74">
      <w:pPr>
        <w:adjustRightInd w:val="0"/>
        <w:jc w:val="both"/>
        <w:rPr>
          <w:rFonts w:ascii="Arial" w:hAnsi="Arial" w:cs="Arial"/>
        </w:rPr>
      </w:pPr>
    </w:p>
    <w:p w14:paraId="0EB9CBCB" w14:textId="77777777" w:rsidR="001E1E4E" w:rsidRPr="0042485F" w:rsidRDefault="001E1E4E" w:rsidP="007D1E74">
      <w:pPr>
        <w:adjustRightInd w:val="0"/>
        <w:jc w:val="both"/>
        <w:rPr>
          <w:rFonts w:ascii="Arial" w:hAnsi="Arial" w:cs="Arial"/>
          <w:bCs/>
        </w:rPr>
      </w:pPr>
      <w:r w:rsidRPr="0042485F">
        <w:rPr>
          <w:rFonts w:ascii="Arial" w:hAnsi="Arial" w:cs="Arial"/>
        </w:rPr>
        <w:t>El fiscal general deberá ajustar la normativa interna de la Fiscalía General del Estado para adscribir la función de persecución e investigación de los delitos de tortura y otros tratos o penas crueles, inhumanos o degradantes a una fiscalía investigadora.</w:t>
      </w:r>
    </w:p>
    <w:p w14:paraId="08CBD83B" w14:textId="77777777" w:rsidR="001E1E4E" w:rsidRPr="0042485F" w:rsidRDefault="001E1E4E" w:rsidP="007D1E74">
      <w:pPr>
        <w:pStyle w:val="Textoindependiente"/>
        <w:spacing w:after="0" w:line="360" w:lineRule="auto"/>
        <w:ind w:firstLine="709"/>
        <w:rPr>
          <w:rFonts w:ascii="Arial" w:hAnsi="Arial" w:cs="Arial"/>
          <w:b/>
          <w:lang w:eastAsia="es-MX"/>
        </w:rPr>
      </w:pPr>
    </w:p>
    <w:p w14:paraId="0F330CBA" w14:textId="77777777" w:rsidR="001E1E4E" w:rsidRPr="00690752" w:rsidRDefault="001E1E4E" w:rsidP="007D1E74">
      <w:pPr>
        <w:pStyle w:val="Textoindependiente"/>
        <w:jc w:val="both"/>
        <w:rPr>
          <w:rFonts w:ascii="Arial" w:hAnsi="Arial" w:cs="Arial"/>
          <w:b/>
        </w:rPr>
      </w:pPr>
      <w:r w:rsidRPr="00690752">
        <w:rPr>
          <w:rFonts w:ascii="Arial" w:hAnsi="Arial" w:cs="Arial"/>
          <w:b/>
        </w:rPr>
        <w:t xml:space="preserve">DADO EN LA SEDE DEL RECINTO DEL PODER LEGISLATIVO EN LA CIUDAD DE MÉRIDA, YUCATÁN, ESTADOS UNIDOS MEXICANOS A LOS TREINTA DÍAS DEL MES DE ENERO DEL AÑO DOS MIL DIECIOCHO. PRESIDENTE DIPUTADO HENRY ARÓN SOSA MARRUFO.- SECRETARIO DIPUTADO JOSÚE DAVID CAMARGO GAMBOA.- SECRETARIO DIPUTADO DAVID ABELARDO BARRERA ZAVALA.- RÚBRICAS.” </w:t>
      </w:r>
    </w:p>
    <w:p w14:paraId="347C0560" w14:textId="77777777" w:rsidR="001E1E4E" w:rsidRPr="00690752" w:rsidRDefault="001E1E4E" w:rsidP="007D1E74">
      <w:pPr>
        <w:pStyle w:val="Textoindependiente"/>
        <w:jc w:val="both"/>
        <w:rPr>
          <w:rFonts w:asciiTheme="minorHAnsi" w:hAnsiTheme="minorHAnsi" w:cstheme="minorHAnsi"/>
        </w:rPr>
      </w:pPr>
      <w:r w:rsidRPr="00690752">
        <w:rPr>
          <w:rFonts w:asciiTheme="minorHAnsi" w:hAnsiTheme="minorHAnsi" w:cstheme="minorHAnsi"/>
        </w:rPr>
        <w:t xml:space="preserve">Y, por tanto, mando se imprima, publique y circule para su conocimiento y debido cumplimiento. </w:t>
      </w:r>
    </w:p>
    <w:p w14:paraId="14E70A7F" w14:textId="77777777" w:rsidR="001E1E4E" w:rsidRPr="00690752" w:rsidRDefault="001E1E4E" w:rsidP="007D1E74">
      <w:pPr>
        <w:pStyle w:val="Textoindependiente"/>
        <w:jc w:val="both"/>
        <w:rPr>
          <w:rFonts w:asciiTheme="minorHAnsi" w:hAnsiTheme="minorHAnsi" w:cstheme="minorHAnsi"/>
        </w:rPr>
      </w:pPr>
      <w:r w:rsidRPr="00690752">
        <w:rPr>
          <w:rFonts w:asciiTheme="minorHAnsi" w:hAnsiTheme="minorHAnsi" w:cstheme="minorHAnsi"/>
        </w:rPr>
        <w:t xml:space="preserve">Se expide este decreto en la sede del Poder Ejecutivo, en Mérida, a 2 de febrero de 2018. </w:t>
      </w:r>
    </w:p>
    <w:p w14:paraId="7E8A5CB6" w14:textId="77777777" w:rsidR="001E1E4E" w:rsidRPr="00690752" w:rsidRDefault="001E1E4E" w:rsidP="007D1E74">
      <w:pPr>
        <w:pStyle w:val="Textoindependiente"/>
        <w:spacing w:after="0"/>
        <w:jc w:val="center"/>
        <w:rPr>
          <w:rFonts w:asciiTheme="minorHAnsi" w:hAnsiTheme="minorHAnsi" w:cstheme="minorHAnsi"/>
          <w:b/>
        </w:rPr>
      </w:pPr>
      <w:r w:rsidRPr="00690752">
        <w:rPr>
          <w:rFonts w:asciiTheme="minorHAnsi" w:hAnsiTheme="minorHAnsi" w:cstheme="minorHAnsi"/>
          <w:b/>
        </w:rPr>
        <w:t>( RÚBRICA )</w:t>
      </w:r>
    </w:p>
    <w:p w14:paraId="1D13A343" w14:textId="77777777" w:rsidR="001E1E4E" w:rsidRPr="00690752" w:rsidRDefault="001E1E4E" w:rsidP="007D1E74">
      <w:pPr>
        <w:pStyle w:val="Textoindependiente"/>
        <w:spacing w:after="0"/>
        <w:jc w:val="center"/>
        <w:rPr>
          <w:rFonts w:asciiTheme="minorHAnsi" w:hAnsiTheme="minorHAnsi" w:cstheme="minorHAnsi"/>
          <w:b/>
        </w:rPr>
      </w:pPr>
      <w:r w:rsidRPr="00690752">
        <w:rPr>
          <w:rFonts w:asciiTheme="minorHAnsi" w:hAnsiTheme="minorHAnsi" w:cstheme="minorHAnsi"/>
          <w:b/>
        </w:rPr>
        <w:t>Rolando Rodrigo Zapata Bello</w:t>
      </w:r>
    </w:p>
    <w:p w14:paraId="156AFF9C" w14:textId="77777777" w:rsidR="001E1E4E" w:rsidRPr="00690752" w:rsidRDefault="001E1E4E" w:rsidP="007D1E74">
      <w:pPr>
        <w:pStyle w:val="Textoindependiente"/>
        <w:spacing w:after="0"/>
        <w:jc w:val="center"/>
        <w:rPr>
          <w:rFonts w:asciiTheme="minorHAnsi" w:hAnsiTheme="minorHAnsi" w:cstheme="minorHAnsi"/>
          <w:b/>
        </w:rPr>
      </w:pPr>
      <w:r w:rsidRPr="00690752">
        <w:rPr>
          <w:rFonts w:asciiTheme="minorHAnsi" w:hAnsiTheme="minorHAnsi" w:cstheme="minorHAnsi"/>
          <w:b/>
        </w:rPr>
        <w:t>Gobernador del Estado de Yucatán</w:t>
      </w:r>
    </w:p>
    <w:p w14:paraId="44DCB4FA" w14:textId="77777777" w:rsidR="001E1E4E" w:rsidRPr="00690752" w:rsidRDefault="001E1E4E" w:rsidP="007D1E74">
      <w:pPr>
        <w:pStyle w:val="Textoindependiente"/>
        <w:spacing w:after="0"/>
        <w:jc w:val="both"/>
        <w:rPr>
          <w:rFonts w:asciiTheme="minorHAnsi" w:hAnsiTheme="minorHAnsi" w:cstheme="minorHAnsi"/>
          <w:b/>
        </w:rPr>
      </w:pPr>
      <w:r w:rsidRPr="00690752">
        <w:rPr>
          <w:rFonts w:asciiTheme="minorHAnsi" w:hAnsiTheme="minorHAnsi" w:cstheme="minorHAnsi"/>
          <w:b/>
        </w:rPr>
        <w:t>( RÚBRICA )</w:t>
      </w:r>
    </w:p>
    <w:p w14:paraId="6217A23A" w14:textId="77777777" w:rsidR="001E1E4E" w:rsidRPr="00690752" w:rsidRDefault="001E1E4E" w:rsidP="007D1E74">
      <w:pPr>
        <w:pStyle w:val="Textoindependiente"/>
        <w:spacing w:after="0"/>
        <w:jc w:val="both"/>
        <w:rPr>
          <w:rFonts w:asciiTheme="minorHAnsi" w:hAnsiTheme="minorHAnsi" w:cstheme="minorHAnsi"/>
          <w:b/>
        </w:rPr>
      </w:pPr>
      <w:r w:rsidRPr="00690752">
        <w:rPr>
          <w:rFonts w:asciiTheme="minorHAnsi" w:hAnsiTheme="minorHAnsi" w:cstheme="minorHAnsi"/>
          <w:b/>
        </w:rPr>
        <w:t xml:space="preserve"> Martha Leticia Góngora Sánchez </w:t>
      </w:r>
    </w:p>
    <w:p w14:paraId="3FB768E2" w14:textId="77777777" w:rsidR="001E1E4E" w:rsidRPr="00690752" w:rsidRDefault="001E1E4E" w:rsidP="007D1E74">
      <w:pPr>
        <w:pStyle w:val="Textoindependiente"/>
        <w:spacing w:after="0"/>
        <w:jc w:val="both"/>
        <w:rPr>
          <w:rFonts w:asciiTheme="minorHAnsi" w:hAnsiTheme="minorHAnsi" w:cstheme="minorHAnsi"/>
          <w:b/>
          <w:sz w:val="21"/>
          <w:szCs w:val="21"/>
          <w:lang w:val="es-MX" w:eastAsia="es-MX"/>
        </w:rPr>
      </w:pPr>
      <w:r w:rsidRPr="00690752">
        <w:rPr>
          <w:rFonts w:asciiTheme="minorHAnsi" w:hAnsiTheme="minorHAnsi" w:cstheme="minorHAnsi"/>
          <w:b/>
        </w:rPr>
        <w:t>Secretaria general de Gobierno</w:t>
      </w:r>
    </w:p>
    <w:p w14:paraId="7A3F6975" w14:textId="77777777" w:rsidR="00914D74" w:rsidRPr="0042485F" w:rsidRDefault="001E1E4E" w:rsidP="00914D74">
      <w:pPr>
        <w:pStyle w:val="Textoindependiente"/>
        <w:jc w:val="center"/>
        <w:rPr>
          <w:rFonts w:ascii="Arial" w:hAnsi="Arial" w:cs="Arial"/>
          <w:b/>
        </w:rPr>
      </w:pPr>
      <w:r>
        <w:rPr>
          <w:b/>
          <w:sz w:val="22"/>
          <w:szCs w:val="22"/>
        </w:rPr>
        <w:br w:type="column"/>
      </w:r>
      <w:r w:rsidR="00914D74" w:rsidRPr="0042485F">
        <w:rPr>
          <w:rFonts w:ascii="Arial" w:hAnsi="Arial" w:cs="Arial"/>
          <w:b/>
        </w:rPr>
        <w:lastRenderedPageBreak/>
        <w:t xml:space="preserve">DECRETO </w:t>
      </w:r>
      <w:r w:rsidR="00914D74">
        <w:rPr>
          <w:rFonts w:ascii="Arial" w:hAnsi="Arial" w:cs="Arial"/>
          <w:b/>
        </w:rPr>
        <w:t>634</w:t>
      </w:r>
    </w:p>
    <w:p w14:paraId="6DBDB905" w14:textId="77777777" w:rsidR="00914D74" w:rsidRPr="0042485F" w:rsidRDefault="00914D74" w:rsidP="00914D74">
      <w:pPr>
        <w:jc w:val="center"/>
        <w:rPr>
          <w:rFonts w:ascii="Arial" w:hAnsi="Arial" w:cs="Arial"/>
          <w:b/>
        </w:rPr>
      </w:pPr>
      <w:r w:rsidRPr="0042485F">
        <w:rPr>
          <w:rFonts w:ascii="Arial" w:hAnsi="Arial" w:cs="Arial"/>
          <w:b/>
        </w:rPr>
        <w:t>Publicado en el Diario Oficial del Gobierno del Estado de Yucatán</w:t>
      </w:r>
    </w:p>
    <w:p w14:paraId="226FD70D" w14:textId="77777777" w:rsidR="00914D74" w:rsidRDefault="00914D74" w:rsidP="00914D74">
      <w:pPr>
        <w:jc w:val="center"/>
        <w:rPr>
          <w:rFonts w:ascii="Arial" w:hAnsi="Arial" w:cs="Arial"/>
          <w:b/>
        </w:rPr>
      </w:pPr>
      <w:r w:rsidRPr="0042485F">
        <w:rPr>
          <w:rFonts w:ascii="Arial" w:hAnsi="Arial" w:cs="Arial"/>
          <w:b/>
        </w:rPr>
        <w:t xml:space="preserve"> el </w:t>
      </w:r>
      <w:r>
        <w:rPr>
          <w:rFonts w:ascii="Arial" w:hAnsi="Arial" w:cs="Arial"/>
          <w:b/>
        </w:rPr>
        <w:t>25</w:t>
      </w:r>
      <w:r w:rsidRPr="0042485F">
        <w:rPr>
          <w:rFonts w:ascii="Arial" w:hAnsi="Arial" w:cs="Arial"/>
          <w:b/>
        </w:rPr>
        <w:t xml:space="preserve"> de </w:t>
      </w:r>
      <w:r>
        <w:rPr>
          <w:rFonts w:ascii="Arial" w:hAnsi="Arial" w:cs="Arial"/>
          <w:b/>
        </w:rPr>
        <w:t xml:space="preserve">julio </w:t>
      </w:r>
      <w:r w:rsidRPr="0042485F">
        <w:rPr>
          <w:rFonts w:ascii="Arial" w:hAnsi="Arial" w:cs="Arial"/>
          <w:b/>
        </w:rPr>
        <w:t>de 201</w:t>
      </w:r>
      <w:r>
        <w:rPr>
          <w:rFonts w:ascii="Arial" w:hAnsi="Arial" w:cs="Arial"/>
          <w:b/>
        </w:rPr>
        <w:t>8</w:t>
      </w:r>
    </w:p>
    <w:p w14:paraId="3799C64B" w14:textId="77777777" w:rsidR="00914D74" w:rsidRDefault="00914D74" w:rsidP="00914D74">
      <w:pPr>
        <w:jc w:val="center"/>
        <w:rPr>
          <w:rFonts w:ascii="Arial" w:hAnsi="Arial" w:cs="Arial"/>
          <w:b/>
        </w:rPr>
      </w:pPr>
    </w:p>
    <w:p w14:paraId="21590A68" w14:textId="77777777" w:rsidR="00914D74" w:rsidRDefault="00914D74" w:rsidP="00914D74">
      <w:pPr>
        <w:jc w:val="both"/>
        <w:rPr>
          <w:rFonts w:ascii="Arial" w:hAnsi="Arial" w:cs="Arial"/>
          <w:sz w:val="22"/>
          <w:szCs w:val="22"/>
        </w:rPr>
      </w:pPr>
      <w:r w:rsidRPr="00B23E14">
        <w:rPr>
          <w:rFonts w:ascii="Arial" w:hAnsi="Arial" w:cs="Arial"/>
          <w:b/>
          <w:sz w:val="22"/>
          <w:szCs w:val="22"/>
        </w:rPr>
        <w:t xml:space="preserve">Artículo primero. </w:t>
      </w:r>
      <w:r w:rsidRPr="00B23E14">
        <w:rPr>
          <w:rFonts w:ascii="Arial" w:hAnsi="Arial" w:cs="Arial"/>
          <w:sz w:val="22"/>
          <w:szCs w:val="22"/>
        </w:rPr>
        <w:t>Se expide la Ley de Videovigilancia del Estado de Yucatán, para quedar como sigue:</w:t>
      </w:r>
    </w:p>
    <w:p w14:paraId="6FF1057B" w14:textId="77777777" w:rsidR="00914D74" w:rsidRPr="00B23E14" w:rsidRDefault="00914D74" w:rsidP="00914D74">
      <w:pPr>
        <w:jc w:val="both"/>
        <w:rPr>
          <w:rFonts w:ascii="Arial" w:hAnsi="Arial" w:cs="Arial"/>
          <w:sz w:val="22"/>
          <w:szCs w:val="22"/>
        </w:rPr>
      </w:pPr>
    </w:p>
    <w:p w14:paraId="0C6C2763" w14:textId="77777777" w:rsidR="00914D74" w:rsidRDefault="00914D74" w:rsidP="00914D74">
      <w:pPr>
        <w:jc w:val="both"/>
        <w:rPr>
          <w:rFonts w:ascii="Arial" w:hAnsi="Arial" w:cs="Arial"/>
          <w:sz w:val="22"/>
          <w:szCs w:val="22"/>
        </w:rPr>
      </w:pPr>
      <w:r w:rsidRPr="006E2A75">
        <w:rPr>
          <w:rFonts w:ascii="Arial" w:hAnsi="Arial" w:cs="Arial"/>
          <w:b/>
          <w:sz w:val="22"/>
          <w:szCs w:val="22"/>
        </w:rPr>
        <w:t xml:space="preserve">Artículo segundo. </w:t>
      </w:r>
      <w:r w:rsidRPr="006E2A75">
        <w:rPr>
          <w:rFonts w:ascii="Arial" w:hAnsi="Arial" w:cs="Arial"/>
          <w:sz w:val="22"/>
          <w:szCs w:val="22"/>
        </w:rPr>
        <w:t>Se adiciona el párrafo tercero, recorriéndose en su numeración los actuales párrafos tercero, cuarto y quinto, para pasar a ser los párrafos cuarto, quinto y sexto, y se reforma el actual párrafo tercero que pasa a ser fracción cuarta del artículo 16; se reforman los párrafos primero y tercero del artículo 17; se reforma la fracción VI y se adiciona la fracción VII, recorriéndose en su numeración la actual fracción VII, para pasar a ser fracción VIII del artículo 25, todos de la Ley de Desarrollos Inmobiliarios del Estado de Yucatán, para quedar como sigue:</w:t>
      </w:r>
    </w:p>
    <w:p w14:paraId="2C2FC36E" w14:textId="77777777" w:rsidR="00914D74" w:rsidRPr="006E2A75" w:rsidRDefault="00914D74" w:rsidP="00914D74">
      <w:pPr>
        <w:jc w:val="both"/>
        <w:rPr>
          <w:rFonts w:ascii="Arial" w:hAnsi="Arial" w:cs="Arial"/>
          <w:sz w:val="22"/>
          <w:szCs w:val="22"/>
        </w:rPr>
      </w:pPr>
    </w:p>
    <w:p w14:paraId="3F690ADC" w14:textId="77777777" w:rsidR="00914D74" w:rsidRPr="001218CD" w:rsidRDefault="00914D74" w:rsidP="00914D74">
      <w:pPr>
        <w:jc w:val="both"/>
        <w:rPr>
          <w:rFonts w:ascii="Arial" w:hAnsi="Arial" w:cs="Arial"/>
          <w:sz w:val="22"/>
          <w:szCs w:val="22"/>
        </w:rPr>
      </w:pPr>
      <w:r w:rsidRPr="001218CD">
        <w:rPr>
          <w:rFonts w:ascii="Arial" w:hAnsi="Arial" w:cs="Arial"/>
          <w:b/>
          <w:sz w:val="22"/>
          <w:szCs w:val="22"/>
        </w:rPr>
        <w:t xml:space="preserve">Artículo tercero. </w:t>
      </w:r>
      <w:r w:rsidRPr="001218CD">
        <w:rPr>
          <w:rFonts w:ascii="Arial" w:hAnsi="Arial" w:cs="Arial"/>
          <w:sz w:val="22"/>
          <w:szCs w:val="22"/>
        </w:rPr>
        <w:t>Se adiciona la fracción VII al artículo 96; se adiciona una sección séptima al capítulo II del título quinto, que contiene el artículo 109 quinqiues, todos de la Ley del Sistema Estatal de Seguridad Pública, para quedar como sigue:</w:t>
      </w:r>
    </w:p>
    <w:p w14:paraId="3BD260BB" w14:textId="77777777" w:rsidR="00914D74" w:rsidRDefault="00914D74" w:rsidP="00914D74">
      <w:pPr>
        <w:jc w:val="center"/>
        <w:rPr>
          <w:rFonts w:ascii="Arial" w:hAnsi="Arial" w:cs="Arial"/>
          <w:b/>
        </w:rPr>
      </w:pPr>
    </w:p>
    <w:p w14:paraId="10D5B25D" w14:textId="77777777" w:rsidR="00914D74" w:rsidRPr="00ED1807" w:rsidRDefault="00914D74" w:rsidP="00914D74">
      <w:pPr>
        <w:pStyle w:val="NormalWeb"/>
        <w:spacing w:before="0" w:beforeAutospacing="0" w:after="0" w:afterAutospacing="0"/>
        <w:jc w:val="center"/>
        <w:rPr>
          <w:rFonts w:ascii="Arial" w:hAnsi="Arial" w:cs="Arial"/>
          <w:b/>
          <w:sz w:val="22"/>
          <w:szCs w:val="22"/>
        </w:rPr>
      </w:pPr>
      <w:r w:rsidRPr="00ED1807">
        <w:rPr>
          <w:rFonts w:ascii="Arial" w:hAnsi="Arial" w:cs="Arial"/>
          <w:b/>
          <w:sz w:val="22"/>
          <w:szCs w:val="22"/>
        </w:rPr>
        <w:t>Artículos transitorios</w:t>
      </w:r>
    </w:p>
    <w:p w14:paraId="712857C0" w14:textId="77777777" w:rsidR="00914D74" w:rsidRPr="00ED1807" w:rsidRDefault="00914D74" w:rsidP="00914D74">
      <w:pPr>
        <w:pStyle w:val="NormalWeb"/>
        <w:spacing w:before="0" w:beforeAutospacing="0" w:after="0" w:afterAutospacing="0"/>
        <w:jc w:val="both"/>
        <w:rPr>
          <w:rFonts w:ascii="Arial" w:hAnsi="Arial" w:cs="Arial"/>
          <w:b/>
          <w:sz w:val="22"/>
          <w:szCs w:val="22"/>
        </w:rPr>
      </w:pPr>
    </w:p>
    <w:p w14:paraId="33BB42E8" w14:textId="77777777" w:rsidR="00914D74" w:rsidRPr="00ED1807" w:rsidRDefault="00914D74" w:rsidP="00914D74">
      <w:pPr>
        <w:pStyle w:val="NormalWeb"/>
        <w:spacing w:before="0" w:beforeAutospacing="0" w:after="0" w:afterAutospacing="0"/>
        <w:jc w:val="both"/>
        <w:rPr>
          <w:rFonts w:ascii="Arial" w:hAnsi="Arial" w:cs="Arial"/>
          <w:b/>
          <w:sz w:val="22"/>
          <w:szCs w:val="22"/>
        </w:rPr>
      </w:pPr>
      <w:r w:rsidRPr="00ED1807">
        <w:rPr>
          <w:rFonts w:ascii="Arial" w:hAnsi="Arial" w:cs="Arial"/>
          <w:b/>
          <w:sz w:val="22"/>
          <w:szCs w:val="22"/>
        </w:rPr>
        <w:t>Primero. Entrada en vigor</w:t>
      </w:r>
    </w:p>
    <w:p w14:paraId="32029653" w14:textId="77777777" w:rsidR="00914D74" w:rsidRPr="00ED1807" w:rsidRDefault="00914D74" w:rsidP="00914D74">
      <w:pPr>
        <w:pStyle w:val="NormalWeb"/>
        <w:spacing w:before="0" w:beforeAutospacing="0" w:after="0" w:afterAutospacing="0"/>
        <w:jc w:val="both"/>
        <w:rPr>
          <w:rFonts w:ascii="Arial" w:hAnsi="Arial" w:cs="Arial"/>
          <w:sz w:val="22"/>
          <w:szCs w:val="22"/>
        </w:rPr>
      </w:pPr>
    </w:p>
    <w:p w14:paraId="284DB20A" w14:textId="77777777" w:rsidR="00914D74" w:rsidRPr="00ED1807" w:rsidRDefault="00914D74" w:rsidP="00914D74">
      <w:pPr>
        <w:pStyle w:val="NormalWeb"/>
        <w:spacing w:before="0" w:beforeAutospacing="0" w:after="0" w:afterAutospacing="0"/>
        <w:jc w:val="both"/>
        <w:rPr>
          <w:rFonts w:ascii="Arial" w:hAnsi="Arial" w:cs="Arial"/>
          <w:sz w:val="22"/>
          <w:szCs w:val="22"/>
        </w:rPr>
      </w:pPr>
      <w:r w:rsidRPr="00ED1807">
        <w:rPr>
          <w:rFonts w:ascii="Arial" w:hAnsi="Arial" w:cs="Arial"/>
          <w:sz w:val="22"/>
          <w:szCs w:val="22"/>
        </w:rPr>
        <w:t>Este decreto entrará en vigor el día siguiente al de su publicación en el diario oficial del estado.</w:t>
      </w:r>
    </w:p>
    <w:p w14:paraId="47B3F2D6" w14:textId="77777777" w:rsidR="00914D74" w:rsidRPr="00ED1807" w:rsidRDefault="00914D74" w:rsidP="00914D74">
      <w:pPr>
        <w:pStyle w:val="NormalWeb"/>
        <w:spacing w:before="0" w:beforeAutospacing="0" w:after="0" w:afterAutospacing="0"/>
        <w:jc w:val="both"/>
        <w:rPr>
          <w:rFonts w:ascii="Arial" w:hAnsi="Arial" w:cs="Arial"/>
          <w:b/>
          <w:sz w:val="22"/>
          <w:szCs w:val="22"/>
        </w:rPr>
      </w:pPr>
    </w:p>
    <w:p w14:paraId="5D77E756" w14:textId="77777777" w:rsidR="00914D74" w:rsidRPr="00ED1807" w:rsidRDefault="00914D74" w:rsidP="00914D74">
      <w:pPr>
        <w:pStyle w:val="NormalWeb"/>
        <w:spacing w:before="0" w:beforeAutospacing="0" w:after="0" w:afterAutospacing="0"/>
        <w:jc w:val="both"/>
        <w:rPr>
          <w:rFonts w:ascii="Arial" w:hAnsi="Arial" w:cs="Arial"/>
          <w:b/>
          <w:sz w:val="22"/>
          <w:szCs w:val="22"/>
        </w:rPr>
      </w:pPr>
      <w:r w:rsidRPr="00ED1807">
        <w:rPr>
          <w:rFonts w:ascii="Arial" w:hAnsi="Arial" w:cs="Arial"/>
          <w:b/>
          <w:sz w:val="22"/>
          <w:szCs w:val="22"/>
        </w:rPr>
        <w:t>Segundo. Registro de cámaras de videovigilancia</w:t>
      </w:r>
    </w:p>
    <w:p w14:paraId="5BF2C826" w14:textId="77777777" w:rsidR="00914D74" w:rsidRPr="00ED1807" w:rsidRDefault="00914D74" w:rsidP="00914D74">
      <w:pPr>
        <w:pStyle w:val="NormalWeb"/>
        <w:spacing w:before="0" w:beforeAutospacing="0" w:after="0" w:afterAutospacing="0"/>
        <w:jc w:val="both"/>
        <w:rPr>
          <w:rFonts w:ascii="Arial" w:hAnsi="Arial" w:cs="Arial"/>
          <w:sz w:val="22"/>
          <w:szCs w:val="22"/>
        </w:rPr>
      </w:pPr>
    </w:p>
    <w:p w14:paraId="0BF547F4" w14:textId="77777777" w:rsidR="00914D74" w:rsidRPr="00ED1807" w:rsidRDefault="00914D74" w:rsidP="00914D74">
      <w:pPr>
        <w:pStyle w:val="NormalWeb"/>
        <w:spacing w:before="0" w:beforeAutospacing="0" w:after="0" w:afterAutospacing="0"/>
        <w:jc w:val="both"/>
        <w:rPr>
          <w:rFonts w:ascii="Arial" w:hAnsi="Arial" w:cs="Arial"/>
          <w:sz w:val="22"/>
          <w:szCs w:val="22"/>
        </w:rPr>
      </w:pPr>
      <w:r w:rsidRPr="00ED1807">
        <w:rPr>
          <w:rFonts w:ascii="Arial" w:hAnsi="Arial" w:cs="Arial"/>
          <w:sz w:val="22"/>
          <w:szCs w:val="22"/>
        </w:rPr>
        <w:t>Las instituciones de seguridad pública y empresas de seguridad privada que, a la entrada en vigor de este decreto, utilicen cámaras de videovigilancia, contarán con un plazo de ciento ochenta días naturales, contado a partir de la entrada en vigor, para proporcionar a la Secretaría de Seguridad Pública la información de su competencia que permita integrar el Registro Estatal de Videovigilancia.</w:t>
      </w:r>
    </w:p>
    <w:p w14:paraId="5BD60F91" w14:textId="77777777" w:rsidR="00914D74" w:rsidRPr="00ED1807" w:rsidRDefault="00914D74" w:rsidP="00914D74">
      <w:pPr>
        <w:pStyle w:val="NormalWeb"/>
        <w:spacing w:before="0" w:beforeAutospacing="0" w:after="0" w:afterAutospacing="0"/>
        <w:jc w:val="both"/>
        <w:rPr>
          <w:rFonts w:ascii="Arial" w:hAnsi="Arial" w:cs="Arial"/>
          <w:b/>
          <w:sz w:val="22"/>
          <w:szCs w:val="22"/>
        </w:rPr>
      </w:pPr>
    </w:p>
    <w:p w14:paraId="3E2002CB" w14:textId="77777777" w:rsidR="00914D74" w:rsidRPr="00ED1807" w:rsidRDefault="00914D74" w:rsidP="00914D74">
      <w:pPr>
        <w:pStyle w:val="NormalWeb"/>
        <w:spacing w:before="0" w:beforeAutospacing="0" w:after="0" w:afterAutospacing="0"/>
        <w:jc w:val="both"/>
        <w:rPr>
          <w:rFonts w:ascii="Arial" w:hAnsi="Arial" w:cs="Arial"/>
          <w:b/>
          <w:sz w:val="22"/>
          <w:szCs w:val="22"/>
        </w:rPr>
      </w:pPr>
      <w:r w:rsidRPr="00ED1807">
        <w:rPr>
          <w:rFonts w:ascii="Arial" w:hAnsi="Arial" w:cs="Arial"/>
          <w:b/>
          <w:sz w:val="22"/>
          <w:szCs w:val="22"/>
        </w:rPr>
        <w:t xml:space="preserve">Tercero. Difusión de cámaras de videovigilancia </w:t>
      </w:r>
    </w:p>
    <w:p w14:paraId="6D180CC5" w14:textId="77777777" w:rsidR="00914D74" w:rsidRPr="00ED1807" w:rsidRDefault="00914D74" w:rsidP="00914D74">
      <w:pPr>
        <w:pStyle w:val="NormalWeb"/>
        <w:spacing w:before="0" w:beforeAutospacing="0" w:after="0" w:afterAutospacing="0"/>
        <w:jc w:val="both"/>
        <w:rPr>
          <w:rFonts w:ascii="Arial" w:hAnsi="Arial" w:cs="Arial"/>
          <w:sz w:val="22"/>
          <w:szCs w:val="22"/>
        </w:rPr>
      </w:pPr>
    </w:p>
    <w:p w14:paraId="4EAED867" w14:textId="77777777" w:rsidR="00914D74" w:rsidRPr="00ED1807" w:rsidRDefault="00914D74" w:rsidP="00914D74">
      <w:pPr>
        <w:pStyle w:val="NormalWeb"/>
        <w:spacing w:before="0" w:beforeAutospacing="0" w:after="0" w:afterAutospacing="0"/>
        <w:jc w:val="both"/>
        <w:rPr>
          <w:rFonts w:ascii="Arial" w:hAnsi="Arial" w:cs="Arial"/>
          <w:sz w:val="22"/>
          <w:szCs w:val="22"/>
        </w:rPr>
      </w:pPr>
      <w:r w:rsidRPr="00ED1807">
        <w:rPr>
          <w:rFonts w:ascii="Arial" w:hAnsi="Arial" w:cs="Arial"/>
          <w:sz w:val="22"/>
          <w:szCs w:val="22"/>
        </w:rPr>
        <w:t>Las instituciones de seguridad pública y empresas de seguridad privada que, a la entrada en vigor de este decreto, utilicen cámaras de videovigilancia, contarán con un plazo de ciento ochenta días naturales, contado a partir de la entrada en vigor, para cumplir con la obligación dispuesta en el artículo 37 de la Ley de Videovigilancia del Estado de Yucatán.</w:t>
      </w:r>
    </w:p>
    <w:p w14:paraId="24B0C48E" w14:textId="77777777" w:rsidR="00914D74" w:rsidRPr="00ED1807" w:rsidRDefault="00914D74" w:rsidP="00914D74">
      <w:pPr>
        <w:pStyle w:val="NormalWeb"/>
        <w:spacing w:before="0" w:beforeAutospacing="0" w:after="0" w:afterAutospacing="0"/>
        <w:jc w:val="both"/>
        <w:rPr>
          <w:rFonts w:ascii="Arial" w:hAnsi="Arial" w:cs="Arial"/>
          <w:b/>
          <w:sz w:val="22"/>
          <w:szCs w:val="22"/>
        </w:rPr>
      </w:pPr>
    </w:p>
    <w:p w14:paraId="2C714CF6" w14:textId="77777777" w:rsidR="00914D74" w:rsidRPr="00ED1807" w:rsidRDefault="00914D74" w:rsidP="00914D74">
      <w:pPr>
        <w:pStyle w:val="NormalWeb"/>
        <w:spacing w:before="0" w:beforeAutospacing="0" w:after="0" w:afterAutospacing="0"/>
        <w:jc w:val="both"/>
        <w:rPr>
          <w:rFonts w:ascii="Arial" w:hAnsi="Arial" w:cs="Arial"/>
          <w:b/>
          <w:sz w:val="22"/>
          <w:szCs w:val="22"/>
        </w:rPr>
      </w:pPr>
      <w:r w:rsidRPr="00ED1807">
        <w:rPr>
          <w:rFonts w:ascii="Arial" w:hAnsi="Arial" w:cs="Arial"/>
          <w:b/>
          <w:sz w:val="22"/>
          <w:szCs w:val="22"/>
        </w:rPr>
        <w:t>Cuarto. Emisión de lineamientos</w:t>
      </w:r>
    </w:p>
    <w:p w14:paraId="11A236E3" w14:textId="77777777" w:rsidR="00914D74" w:rsidRPr="00ED1807" w:rsidRDefault="00914D74" w:rsidP="00914D74">
      <w:pPr>
        <w:pStyle w:val="NormalWeb"/>
        <w:spacing w:before="0" w:beforeAutospacing="0" w:after="0" w:afterAutospacing="0"/>
        <w:jc w:val="both"/>
        <w:rPr>
          <w:rFonts w:ascii="Arial" w:hAnsi="Arial" w:cs="Arial"/>
          <w:sz w:val="22"/>
          <w:szCs w:val="22"/>
        </w:rPr>
      </w:pPr>
    </w:p>
    <w:p w14:paraId="17205AD0" w14:textId="77777777" w:rsidR="00914D74" w:rsidRPr="00ED1807" w:rsidRDefault="00914D74" w:rsidP="00914D74">
      <w:pPr>
        <w:pStyle w:val="NormalWeb"/>
        <w:spacing w:before="0" w:beforeAutospacing="0" w:after="0" w:afterAutospacing="0"/>
        <w:jc w:val="both"/>
        <w:rPr>
          <w:rFonts w:ascii="Arial" w:hAnsi="Arial" w:cs="Arial"/>
          <w:sz w:val="22"/>
          <w:szCs w:val="22"/>
        </w:rPr>
      </w:pPr>
      <w:r w:rsidRPr="00ED1807">
        <w:rPr>
          <w:rFonts w:ascii="Arial" w:hAnsi="Arial" w:cs="Arial"/>
          <w:sz w:val="22"/>
          <w:szCs w:val="22"/>
        </w:rPr>
        <w:t>La Secretaría de Seguridad Pública deberá emitir los lineamientos en los cuales se definan, como mínimo, el criterio que determine el número de cámaras de videovigilancia a instalar en los desarrollos inmobiliarios de tipo fraccionamiento, sus características técnicas y los procedimientos en la materia en un plazo de ciento ochenta días naturales, contado a partir de la entrada en vigor de este decreto.</w:t>
      </w:r>
    </w:p>
    <w:p w14:paraId="4F48A7D1" w14:textId="77777777" w:rsidR="00914D74" w:rsidRPr="00ED1807" w:rsidRDefault="00914D74" w:rsidP="00914D74">
      <w:pPr>
        <w:pStyle w:val="NormalWeb"/>
        <w:spacing w:before="0" w:beforeAutospacing="0" w:after="0" w:afterAutospacing="0"/>
        <w:jc w:val="both"/>
        <w:rPr>
          <w:rFonts w:ascii="Arial" w:hAnsi="Arial" w:cs="Arial"/>
          <w:b/>
          <w:sz w:val="22"/>
          <w:szCs w:val="22"/>
        </w:rPr>
      </w:pPr>
    </w:p>
    <w:p w14:paraId="315AD6FE" w14:textId="77777777" w:rsidR="00914D74" w:rsidRPr="00ED1807" w:rsidRDefault="00914D74" w:rsidP="00914D74">
      <w:pPr>
        <w:pStyle w:val="NormalWeb"/>
        <w:spacing w:before="0" w:beforeAutospacing="0" w:after="0" w:afterAutospacing="0"/>
        <w:jc w:val="both"/>
        <w:rPr>
          <w:rFonts w:ascii="Arial" w:hAnsi="Arial" w:cs="Arial"/>
          <w:b/>
          <w:sz w:val="22"/>
          <w:szCs w:val="22"/>
        </w:rPr>
      </w:pPr>
      <w:r w:rsidRPr="00ED1807">
        <w:rPr>
          <w:rFonts w:ascii="Arial" w:hAnsi="Arial" w:cs="Arial"/>
          <w:b/>
          <w:sz w:val="22"/>
          <w:szCs w:val="22"/>
        </w:rPr>
        <w:t>Quinto. Aplicación de norma técnica</w:t>
      </w:r>
    </w:p>
    <w:p w14:paraId="04F68E7E" w14:textId="77777777" w:rsidR="00914D74" w:rsidRPr="00ED1807" w:rsidRDefault="00914D74" w:rsidP="00914D74">
      <w:pPr>
        <w:pStyle w:val="NormalWeb"/>
        <w:spacing w:before="0" w:beforeAutospacing="0" w:after="0" w:afterAutospacing="0"/>
        <w:jc w:val="both"/>
        <w:rPr>
          <w:rFonts w:ascii="Arial" w:hAnsi="Arial" w:cs="Arial"/>
          <w:sz w:val="22"/>
          <w:szCs w:val="22"/>
        </w:rPr>
      </w:pPr>
    </w:p>
    <w:p w14:paraId="01C51E71" w14:textId="77777777" w:rsidR="00914D74" w:rsidRPr="00ED1807" w:rsidRDefault="00914D74" w:rsidP="00914D74">
      <w:pPr>
        <w:pStyle w:val="NormalWeb"/>
        <w:spacing w:before="0" w:beforeAutospacing="0" w:after="0" w:afterAutospacing="0"/>
        <w:jc w:val="both"/>
        <w:rPr>
          <w:rFonts w:ascii="Arial" w:hAnsi="Arial" w:cs="Arial"/>
          <w:sz w:val="22"/>
          <w:szCs w:val="22"/>
        </w:rPr>
      </w:pPr>
      <w:r w:rsidRPr="00ED1807">
        <w:rPr>
          <w:rFonts w:ascii="Arial" w:hAnsi="Arial" w:cs="Arial"/>
          <w:sz w:val="22"/>
          <w:szCs w:val="22"/>
        </w:rPr>
        <w:t>En tanto se emiten los lineamientos previstos en el artículo transitorio anterior de este decreto, la Secretaría de Seguridad Pública aplicará, en lo conducente, la Norma Técnica para Estandarizar las Características Técnicas y de Interoperabilidad de los Sistemas de Video-vigilancia para la Seguridad Pública.</w:t>
      </w:r>
    </w:p>
    <w:p w14:paraId="022D7E0A" w14:textId="77777777" w:rsidR="00914D74" w:rsidRPr="00ED1807" w:rsidRDefault="00914D74" w:rsidP="00914D74">
      <w:pPr>
        <w:pStyle w:val="Textoindependiente"/>
        <w:spacing w:after="0"/>
        <w:ind w:firstLine="708"/>
        <w:rPr>
          <w:rFonts w:ascii="Arial" w:hAnsi="Arial" w:cs="Arial"/>
          <w:b/>
          <w:sz w:val="22"/>
          <w:szCs w:val="22"/>
          <w:lang w:val="es-ES"/>
        </w:rPr>
      </w:pPr>
    </w:p>
    <w:p w14:paraId="264906D3" w14:textId="77777777" w:rsidR="00914D74" w:rsidRPr="00914D74" w:rsidRDefault="00914D74" w:rsidP="00914D74">
      <w:pPr>
        <w:pStyle w:val="Textoindependiente"/>
        <w:jc w:val="both"/>
        <w:rPr>
          <w:rFonts w:ascii="Arial" w:hAnsi="Arial" w:cs="Arial"/>
          <w:b/>
        </w:rPr>
      </w:pPr>
      <w:r w:rsidRPr="00914D74">
        <w:rPr>
          <w:rFonts w:ascii="Arial" w:hAnsi="Arial" w:cs="Arial"/>
          <w:b/>
        </w:rPr>
        <w:t xml:space="preserve">DADO EN LA SEDE DEL RECINTO DEL PODER LEGISLATIVO EN LA CIUDAD DE MÉRIDA, YUCATÁN, ESTADOS UNIDOS MEXICANOS A LOS QUINCE DÍAS DEL MES DE JULIO DEL AÑO DOS MIL DIECIOCHO.- PRESIDENTE DIPUTADO DANIEL JESÚS GRANJA PENICHE.- SECRETARIO DIPUTADO MARCO ANTONIO NOVELO RIVERO.- SECRETARIO DIPUTADO DAVID ABELARDO BARRERA ZAVALA.- RÚBRICAS.” </w:t>
      </w:r>
    </w:p>
    <w:p w14:paraId="5A97982D" w14:textId="77777777" w:rsidR="00914D74" w:rsidRDefault="00914D74" w:rsidP="00914D74">
      <w:pPr>
        <w:pStyle w:val="Textoindependiente"/>
        <w:jc w:val="both"/>
        <w:rPr>
          <w:rFonts w:ascii="Arial" w:hAnsi="Arial" w:cs="Arial"/>
        </w:rPr>
      </w:pPr>
    </w:p>
    <w:p w14:paraId="04B5CC25" w14:textId="77777777" w:rsidR="00914D74" w:rsidRDefault="00914D74" w:rsidP="00914D74">
      <w:pPr>
        <w:pStyle w:val="Textoindependiente"/>
        <w:jc w:val="both"/>
        <w:rPr>
          <w:rFonts w:ascii="Arial" w:hAnsi="Arial" w:cs="Arial"/>
        </w:rPr>
      </w:pPr>
      <w:r w:rsidRPr="00914D74">
        <w:rPr>
          <w:rFonts w:ascii="Arial" w:hAnsi="Arial" w:cs="Arial"/>
        </w:rPr>
        <w:t xml:space="preserve">Y, por tanto, mando se imprima, publique y circule para su conocimiento y debido cumplimiento. </w:t>
      </w:r>
    </w:p>
    <w:p w14:paraId="4D655A18" w14:textId="77777777" w:rsidR="00914D74" w:rsidRDefault="00914D74" w:rsidP="00914D74">
      <w:pPr>
        <w:pStyle w:val="Textoindependiente"/>
        <w:jc w:val="both"/>
        <w:rPr>
          <w:rFonts w:ascii="Arial" w:hAnsi="Arial" w:cs="Arial"/>
        </w:rPr>
      </w:pPr>
      <w:r w:rsidRPr="00914D74">
        <w:rPr>
          <w:rFonts w:ascii="Arial" w:hAnsi="Arial" w:cs="Arial"/>
        </w:rPr>
        <w:t xml:space="preserve">Se expide este decreto en la sede del Poder Ejecutivo, en Mérida, a 18 de julio de 2018. </w:t>
      </w:r>
    </w:p>
    <w:p w14:paraId="443E1C77" w14:textId="77777777" w:rsidR="00914D74" w:rsidRDefault="00914D74" w:rsidP="00914D74">
      <w:pPr>
        <w:pStyle w:val="Textoindependiente"/>
        <w:spacing w:after="0"/>
        <w:jc w:val="center"/>
        <w:rPr>
          <w:rFonts w:ascii="Arial" w:hAnsi="Arial" w:cs="Arial"/>
        </w:rPr>
      </w:pPr>
    </w:p>
    <w:p w14:paraId="1DD6E197" w14:textId="77777777" w:rsidR="00914D74" w:rsidRPr="00914D74" w:rsidRDefault="00914D74" w:rsidP="00914D74">
      <w:pPr>
        <w:pStyle w:val="Textoindependiente"/>
        <w:spacing w:after="0"/>
        <w:jc w:val="center"/>
        <w:rPr>
          <w:rFonts w:ascii="Arial" w:hAnsi="Arial" w:cs="Arial"/>
          <w:b/>
        </w:rPr>
      </w:pPr>
      <w:r w:rsidRPr="00914D74">
        <w:rPr>
          <w:rFonts w:ascii="Arial" w:hAnsi="Arial" w:cs="Arial"/>
          <w:b/>
        </w:rPr>
        <w:t>( RÚBRICA )</w:t>
      </w:r>
    </w:p>
    <w:p w14:paraId="579927F5" w14:textId="77777777" w:rsidR="00914D74" w:rsidRPr="00914D74" w:rsidRDefault="00914D74" w:rsidP="00914D74">
      <w:pPr>
        <w:pStyle w:val="Textoindependiente"/>
        <w:spacing w:after="0"/>
        <w:jc w:val="center"/>
        <w:rPr>
          <w:rFonts w:ascii="Arial" w:hAnsi="Arial" w:cs="Arial"/>
          <w:b/>
        </w:rPr>
      </w:pPr>
      <w:r w:rsidRPr="00914D74">
        <w:rPr>
          <w:rFonts w:ascii="Arial" w:hAnsi="Arial" w:cs="Arial"/>
          <w:b/>
        </w:rPr>
        <w:t>Rolando Rodrigo Zapata Bello</w:t>
      </w:r>
    </w:p>
    <w:p w14:paraId="299ED47F" w14:textId="77777777" w:rsidR="00914D74" w:rsidRPr="00914D74" w:rsidRDefault="00914D74" w:rsidP="00914D74">
      <w:pPr>
        <w:pStyle w:val="Textoindependiente"/>
        <w:spacing w:after="0"/>
        <w:jc w:val="center"/>
        <w:rPr>
          <w:rFonts w:ascii="Arial" w:hAnsi="Arial" w:cs="Arial"/>
          <w:b/>
        </w:rPr>
      </w:pPr>
      <w:r w:rsidRPr="00914D74">
        <w:rPr>
          <w:rFonts w:ascii="Arial" w:hAnsi="Arial" w:cs="Arial"/>
          <w:b/>
        </w:rPr>
        <w:t>Gobernador del Estado de Yucatán</w:t>
      </w:r>
    </w:p>
    <w:p w14:paraId="4D4AD498" w14:textId="77777777" w:rsidR="00914D74" w:rsidRPr="00914D74" w:rsidRDefault="00914D74" w:rsidP="00914D74">
      <w:pPr>
        <w:pStyle w:val="Textoindependiente"/>
        <w:spacing w:after="0"/>
        <w:jc w:val="both"/>
        <w:rPr>
          <w:rFonts w:ascii="Arial" w:hAnsi="Arial" w:cs="Arial"/>
          <w:b/>
        </w:rPr>
      </w:pPr>
    </w:p>
    <w:p w14:paraId="4ACA977F" w14:textId="77777777" w:rsidR="00914D74" w:rsidRPr="00914D74" w:rsidRDefault="00914D74" w:rsidP="00914D74">
      <w:pPr>
        <w:pStyle w:val="Textoindependiente"/>
        <w:spacing w:after="0"/>
        <w:jc w:val="both"/>
        <w:rPr>
          <w:rFonts w:ascii="Arial" w:hAnsi="Arial" w:cs="Arial"/>
          <w:b/>
        </w:rPr>
      </w:pPr>
      <w:r w:rsidRPr="00914D74">
        <w:rPr>
          <w:rFonts w:ascii="Arial" w:hAnsi="Arial" w:cs="Arial"/>
          <w:b/>
        </w:rPr>
        <w:t xml:space="preserve">( RÚBRICA ) </w:t>
      </w:r>
    </w:p>
    <w:p w14:paraId="5922B987" w14:textId="77777777" w:rsidR="00914D74" w:rsidRPr="00914D74" w:rsidRDefault="00914D74" w:rsidP="00914D74">
      <w:pPr>
        <w:pStyle w:val="Textoindependiente"/>
        <w:spacing w:after="0"/>
        <w:jc w:val="both"/>
        <w:rPr>
          <w:rFonts w:ascii="Arial" w:hAnsi="Arial" w:cs="Arial"/>
          <w:b/>
        </w:rPr>
      </w:pPr>
      <w:r w:rsidRPr="00914D74">
        <w:rPr>
          <w:rFonts w:ascii="Arial" w:hAnsi="Arial" w:cs="Arial"/>
          <w:b/>
        </w:rPr>
        <w:t xml:space="preserve">Martha Leticia Góngora Sánchez </w:t>
      </w:r>
    </w:p>
    <w:p w14:paraId="24345A71" w14:textId="77777777" w:rsidR="00914D74" w:rsidRPr="00914D74" w:rsidRDefault="00914D74" w:rsidP="00914D74">
      <w:pPr>
        <w:pStyle w:val="Textoindependiente"/>
        <w:spacing w:after="0"/>
        <w:jc w:val="both"/>
        <w:rPr>
          <w:rFonts w:ascii="Arial" w:hAnsi="Arial" w:cs="Arial"/>
          <w:b/>
        </w:rPr>
      </w:pPr>
      <w:r w:rsidRPr="00914D74">
        <w:rPr>
          <w:rFonts w:ascii="Arial" w:hAnsi="Arial" w:cs="Arial"/>
          <w:b/>
        </w:rPr>
        <w:t xml:space="preserve">Secretaria general de Gobierno </w:t>
      </w:r>
    </w:p>
    <w:p w14:paraId="077E7832" w14:textId="77777777" w:rsidR="002053EB" w:rsidRPr="0042485F" w:rsidRDefault="00914D74" w:rsidP="00914D74">
      <w:pPr>
        <w:pStyle w:val="Textoindependiente"/>
        <w:jc w:val="center"/>
        <w:rPr>
          <w:rFonts w:ascii="Arial" w:hAnsi="Arial" w:cs="Arial"/>
          <w:b/>
        </w:rPr>
      </w:pPr>
      <w:r>
        <w:rPr>
          <w:b/>
          <w:sz w:val="22"/>
          <w:szCs w:val="22"/>
        </w:rPr>
        <w:br w:type="column"/>
      </w:r>
      <w:r w:rsidR="002053EB" w:rsidRPr="0042485F">
        <w:rPr>
          <w:rFonts w:ascii="Arial" w:hAnsi="Arial" w:cs="Arial"/>
          <w:b/>
        </w:rPr>
        <w:lastRenderedPageBreak/>
        <w:t xml:space="preserve">DECRETO </w:t>
      </w:r>
      <w:r w:rsidR="002053EB">
        <w:rPr>
          <w:rFonts w:ascii="Arial" w:hAnsi="Arial" w:cs="Arial"/>
          <w:b/>
        </w:rPr>
        <w:t>648</w:t>
      </w:r>
    </w:p>
    <w:p w14:paraId="19D5D329" w14:textId="77777777" w:rsidR="002053EB" w:rsidRPr="0042485F" w:rsidRDefault="002053EB" w:rsidP="007D1E74">
      <w:pPr>
        <w:jc w:val="center"/>
        <w:rPr>
          <w:rFonts w:ascii="Arial" w:hAnsi="Arial" w:cs="Arial"/>
          <w:b/>
        </w:rPr>
      </w:pPr>
      <w:r w:rsidRPr="0042485F">
        <w:rPr>
          <w:rFonts w:ascii="Arial" w:hAnsi="Arial" w:cs="Arial"/>
          <w:b/>
        </w:rPr>
        <w:t>Publicado en el Diario Oficial del Gobierno del Estado de Yucatán</w:t>
      </w:r>
    </w:p>
    <w:p w14:paraId="3B1279D4" w14:textId="77777777" w:rsidR="002053EB" w:rsidRDefault="002053EB" w:rsidP="007D1E74">
      <w:pPr>
        <w:jc w:val="center"/>
        <w:rPr>
          <w:rFonts w:ascii="Arial" w:hAnsi="Arial" w:cs="Arial"/>
          <w:b/>
        </w:rPr>
      </w:pPr>
      <w:r w:rsidRPr="0042485F">
        <w:rPr>
          <w:rFonts w:ascii="Arial" w:hAnsi="Arial" w:cs="Arial"/>
          <w:b/>
        </w:rPr>
        <w:t xml:space="preserve"> el </w:t>
      </w:r>
      <w:r>
        <w:rPr>
          <w:rFonts w:ascii="Arial" w:hAnsi="Arial" w:cs="Arial"/>
          <w:b/>
        </w:rPr>
        <w:t>27</w:t>
      </w:r>
      <w:r w:rsidRPr="0042485F">
        <w:rPr>
          <w:rFonts w:ascii="Arial" w:hAnsi="Arial" w:cs="Arial"/>
          <w:b/>
        </w:rPr>
        <w:t xml:space="preserve"> de </w:t>
      </w:r>
      <w:r>
        <w:rPr>
          <w:rFonts w:ascii="Arial" w:hAnsi="Arial" w:cs="Arial"/>
          <w:b/>
        </w:rPr>
        <w:t xml:space="preserve">agosto </w:t>
      </w:r>
      <w:r w:rsidRPr="0042485F">
        <w:rPr>
          <w:rFonts w:ascii="Arial" w:hAnsi="Arial" w:cs="Arial"/>
          <w:b/>
        </w:rPr>
        <w:t>de 201</w:t>
      </w:r>
      <w:r>
        <w:rPr>
          <w:rFonts w:ascii="Arial" w:hAnsi="Arial" w:cs="Arial"/>
          <w:b/>
        </w:rPr>
        <w:t>8</w:t>
      </w:r>
    </w:p>
    <w:p w14:paraId="4ED87AC1" w14:textId="77777777" w:rsidR="002053EB" w:rsidRDefault="002053EB" w:rsidP="007D1E74">
      <w:pPr>
        <w:jc w:val="center"/>
        <w:rPr>
          <w:rFonts w:ascii="Arial" w:hAnsi="Arial" w:cs="Arial"/>
          <w:b/>
        </w:rPr>
      </w:pPr>
    </w:p>
    <w:p w14:paraId="61EA158E" w14:textId="77777777" w:rsidR="002053EB" w:rsidRPr="007D1E74" w:rsidRDefault="002053EB" w:rsidP="007D1E74">
      <w:pPr>
        <w:jc w:val="center"/>
        <w:rPr>
          <w:rFonts w:ascii="Arial" w:hAnsi="Arial" w:cs="Arial"/>
          <w:b/>
          <w:color w:val="000000"/>
        </w:rPr>
      </w:pPr>
      <w:r w:rsidRPr="007D1E74">
        <w:rPr>
          <w:rFonts w:ascii="Arial" w:hAnsi="Arial" w:cs="Arial"/>
          <w:b/>
        </w:rPr>
        <w:t>Por lo que se modifica la Ley del Sistema Estatal de Seguridad Pública, sobre las instancias del Sistema Estatal de Seguridad Pública.</w:t>
      </w:r>
    </w:p>
    <w:p w14:paraId="6C49C173" w14:textId="77777777" w:rsidR="002053EB" w:rsidRPr="007D1E74" w:rsidRDefault="002053EB" w:rsidP="007D1E74">
      <w:pPr>
        <w:jc w:val="center"/>
        <w:rPr>
          <w:rFonts w:ascii="Arial" w:hAnsi="Arial" w:cs="Arial"/>
          <w:b/>
          <w:color w:val="000000"/>
        </w:rPr>
      </w:pPr>
    </w:p>
    <w:p w14:paraId="648F42F3" w14:textId="77777777" w:rsidR="002053EB" w:rsidRPr="007D1E74" w:rsidRDefault="002053EB" w:rsidP="007D1E74">
      <w:pPr>
        <w:jc w:val="both"/>
        <w:rPr>
          <w:rFonts w:ascii="Arial" w:hAnsi="Arial" w:cs="Arial"/>
        </w:rPr>
      </w:pPr>
      <w:r w:rsidRPr="007D1E74">
        <w:rPr>
          <w:rFonts w:ascii="Arial" w:hAnsi="Arial" w:cs="Arial"/>
          <w:b/>
        </w:rPr>
        <w:t>Artículo Único. Se reforman:</w:t>
      </w:r>
      <w:r w:rsidRPr="007D1E74">
        <w:rPr>
          <w:rFonts w:ascii="Arial" w:hAnsi="Arial" w:cs="Arial"/>
        </w:rPr>
        <w:t xml:space="preserve"> el artículo 21, el párrafo primero del artículo 24 y el párrafo primero del artículo 28, todos de la Ley del Sistema Estatal de Seguridad Pública, para quedar como sigue:</w:t>
      </w:r>
    </w:p>
    <w:p w14:paraId="67084CF3" w14:textId="77777777" w:rsidR="002053EB" w:rsidRPr="007D1E74" w:rsidRDefault="002053EB" w:rsidP="007D1E74">
      <w:pPr>
        <w:jc w:val="center"/>
        <w:rPr>
          <w:rFonts w:ascii="Arial" w:hAnsi="Arial" w:cs="Arial"/>
          <w:b/>
        </w:rPr>
      </w:pPr>
    </w:p>
    <w:p w14:paraId="447CFCF7" w14:textId="77777777" w:rsidR="002053EB" w:rsidRPr="007D1E74" w:rsidRDefault="002053EB" w:rsidP="007D1E74">
      <w:pPr>
        <w:jc w:val="center"/>
        <w:rPr>
          <w:rFonts w:ascii="Arial" w:hAnsi="Arial" w:cs="Arial"/>
          <w:b/>
        </w:rPr>
      </w:pPr>
      <w:r w:rsidRPr="007D1E74">
        <w:rPr>
          <w:rFonts w:ascii="Arial" w:hAnsi="Arial" w:cs="Arial"/>
          <w:b/>
        </w:rPr>
        <w:t>Artículos transitorios</w:t>
      </w:r>
    </w:p>
    <w:p w14:paraId="0A015EC9" w14:textId="77777777" w:rsidR="002053EB" w:rsidRPr="007D1E74" w:rsidRDefault="002053EB" w:rsidP="007D1E74">
      <w:pPr>
        <w:jc w:val="both"/>
        <w:rPr>
          <w:rFonts w:ascii="Arial" w:hAnsi="Arial" w:cs="Arial"/>
          <w:b/>
        </w:rPr>
      </w:pPr>
    </w:p>
    <w:p w14:paraId="719DEA55" w14:textId="77777777" w:rsidR="002053EB" w:rsidRPr="007D1E74" w:rsidRDefault="002053EB" w:rsidP="007D1E74">
      <w:pPr>
        <w:jc w:val="both"/>
        <w:rPr>
          <w:rFonts w:ascii="Arial" w:hAnsi="Arial" w:cs="Arial"/>
          <w:b/>
        </w:rPr>
      </w:pPr>
      <w:r w:rsidRPr="007D1E74">
        <w:rPr>
          <w:rFonts w:ascii="Arial" w:hAnsi="Arial" w:cs="Arial"/>
          <w:b/>
        </w:rPr>
        <w:t>Primero. Entrada en vigor</w:t>
      </w:r>
    </w:p>
    <w:p w14:paraId="5233AA40" w14:textId="77777777" w:rsidR="002053EB" w:rsidRPr="007D1E74" w:rsidRDefault="002053EB" w:rsidP="007D1E74">
      <w:pPr>
        <w:jc w:val="both"/>
        <w:rPr>
          <w:rFonts w:ascii="Arial" w:hAnsi="Arial" w:cs="Arial"/>
        </w:rPr>
      </w:pPr>
      <w:r w:rsidRPr="007D1E74">
        <w:rPr>
          <w:rFonts w:ascii="Arial" w:hAnsi="Arial" w:cs="Arial"/>
        </w:rPr>
        <w:t>Este decreto entrará en vigor el día siguiente al de su publicación en el diario oficial del estado.</w:t>
      </w:r>
    </w:p>
    <w:p w14:paraId="23173E55" w14:textId="77777777" w:rsidR="002053EB" w:rsidRPr="007D1E74" w:rsidRDefault="002053EB" w:rsidP="007D1E74">
      <w:pPr>
        <w:jc w:val="both"/>
        <w:rPr>
          <w:rFonts w:ascii="Arial" w:hAnsi="Arial" w:cs="Arial"/>
          <w:b/>
        </w:rPr>
      </w:pPr>
    </w:p>
    <w:p w14:paraId="4DBEF7A1" w14:textId="77777777" w:rsidR="002053EB" w:rsidRPr="007D1E74" w:rsidRDefault="002053EB" w:rsidP="007D1E74">
      <w:pPr>
        <w:jc w:val="both"/>
        <w:rPr>
          <w:rFonts w:ascii="Arial" w:hAnsi="Arial" w:cs="Arial"/>
          <w:b/>
        </w:rPr>
      </w:pPr>
      <w:r w:rsidRPr="007D1E74">
        <w:rPr>
          <w:rFonts w:ascii="Arial" w:hAnsi="Arial" w:cs="Arial"/>
          <w:b/>
        </w:rPr>
        <w:t>Segundo. Trámite de asuntos</w:t>
      </w:r>
    </w:p>
    <w:p w14:paraId="322EB088" w14:textId="77777777" w:rsidR="002053EB" w:rsidRPr="007D1E74" w:rsidRDefault="002053EB" w:rsidP="007D1E74">
      <w:pPr>
        <w:jc w:val="both"/>
        <w:rPr>
          <w:rFonts w:ascii="Arial" w:hAnsi="Arial" w:cs="Arial"/>
        </w:rPr>
      </w:pPr>
      <w:r w:rsidRPr="007D1E74">
        <w:rPr>
          <w:rFonts w:ascii="Arial" w:hAnsi="Arial" w:cs="Arial"/>
        </w:rPr>
        <w:t>Los acuerdos y convenios así como los asuntos, expedientes y demás actos jurídicos, pendientes y en trámite, que se encuentren bajo cualquier concepto en el Secretariado Ejecutivo del Sistema Estatal de Seguridad Pública, el Centro Estatal de Información sobre Seguridad Pública y el Centro Estatal de Evaluación y Control de Confianza, se transferirán y quedarán a cargo de la Secretaría de Seguridad Pública, a partir de la entrada en vigor de este decreto.</w:t>
      </w:r>
    </w:p>
    <w:p w14:paraId="44373177" w14:textId="77777777" w:rsidR="002053EB" w:rsidRPr="007D1E74" w:rsidRDefault="002053EB" w:rsidP="007D1E74">
      <w:pPr>
        <w:jc w:val="both"/>
        <w:rPr>
          <w:rFonts w:ascii="Arial" w:hAnsi="Arial" w:cs="Arial"/>
          <w:b/>
        </w:rPr>
      </w:pPr>
    </w:p>
    <w:p w14:paraId="147176D4" w14:textId="77777777" w:rsidR="002053EB" w:rsidRPr="007D1E74" w:rsidRDefault="002053EB" w:rsidP="007D1E74">
      <w:pPr>
        <w:jc w:val="both"/>
        <w:rPr>
          <w:rFonts w:ascii="Arial" w:hAnsi="Arial" w:cs="Arial"/>
          <w:b/>
        </w:rPr>
      </w:pPr>
      <w:r w:rsidRPr="007D1E74">
        <w:rPr>
          <w:rFonts w:ascii="Arial" w:hAnsi="Arial" w:cs="Arial"/>
          <w:b/>
        </w:rPr>
        <w:t>Tercero. Transferencia de recursos</w:t>
      </w:r>
    </w:p>
    <w:p w14:paraId="5FE85943" w14:textId="77777777" w:rsidR="002053EB" w:rsidRPr="007D1E74" w:rsidRDefault="002053EB" w:rsidP="007D1E74">
      <w:pPr>
        <w:jc w:val="both"/>
        <w:rPr>
          <w:rFonts w:ascii="Arial" w:hAnsi="Arial" w:cs="Arial"/>
        </w:rPr>
      </w:pPr>
      <w:r w:rsidRPr="007D1E74">
        <w:rPr>
          <w:rFonts w:ascii="Arial" w:hAnsi="Arial" w:cs="Arial"/>
        </w:rPr>
        <w:t>A partir de la entrada en vigor de este decreto, el patrimonio, el presupuesto del ejercicio fiscal en curso, las economías, recursos en cuentas, bienes muebles e inmuebles del Secretariado Ejecutivo del Sistema Estatal de Seguridad Pública, del Centro Estatal de Información sobre Seguridad Pública y del Centro Estatal de Evaluación y Control de Confianza, pasarán al dominio y uso de la Secretaría de Seguridad Pública.</w:t>
      </w:r>
    </w:p>
    <w:p w14:paraId="6FB54CA8" w14:textId="77777777" w:rsidR="002053EB" w:rsidRPr="007D1E74" w:rsidRDefault="002053EB" w:rsidP="007D1E74">
      <w:pPr>
        <w:jc w:val="center"/>
        <w:rPr>
          <w:rFonts w:ascii="Arial" w:hAnsi="Arial" w:cs="Arial"/>
          <w:b/>
        </w:rPr>
      </w:pPr>
    </w:p>
    <w:p w14:paraId="194AC9C3" w14:textId="77777777" w:rsidR="002053EB" w:rsidRPr="007D1E74" w:rsidRDefault="002053EB" w:rsidP="007D1E74">
      <w:pPr>
        <w:ind w:right="51"/>
        <w:jc w:val="both"/>
        <w:rPr>
          <w:rFonts w:ascii="Arial" w:hAnsi="Arial" w:cs="Arial"/>
          <w:b/>
        </w:rPr>
      </w:pPr>
      <w:r w:rsidRPr="007D1E74">
        <w:rPr>
          <w:rFonts w:ascii="Arial" w:hAnsi="Arial" w:cs="Arial"/>
          <w:b/>
        </w:rPr>
        <w:t>DADO EN LA SEDE DEL RECINTO DEL PODER LEGISLATIVO EN LA CIUDAD DE MÉRIDA, YUCATÁN, ESTADOS UNIDOS MEXICANOS A LOS VEINTE DÍAS DEL MES DE AGOSTO DEL AÑO DOS MIL DIECIOCHO.- PRESIDENTE DIPUTADO DANIEL JESÚS GRANJA PENICHE.- SECRETARIO DIPUTADO MARCO ANTONIO NOVELO RIVERO.- SECRETARIO DIPUTADO DAVID ABELARDO BARRERA ZAVALA.- RÚBRICAS.”</w:t>
      </w:r>
    </w:p>
    <w:p w14:paraId="652AF3B6" w14:textId="77777777" w:rsidR="002053EB" w:rsidRPr="007D1E74" w:rsidRDefault="002053EB" w:rsidP="007D1E74">
      <w:pPr>
        <w:ind w:right="51"/>
        <w:jc w:val="both"/>
        <w:rPr>
          <w:rFonts w:ascii="Arial" w:hAnsi="Arial" w:cs="Arial"/>
          <w:b/>
        </w:rPr>
      </w:pPr>
    </w:p>
    <w:p w14:paraId="3BD47DF6" w14:textId="77777777" w:rsidR="002053EB" w:rsidRPr="007D1E74" w:rsidRDefault="002053EB" w:rsidP="007D1E74">
      <w:pPr>
        <w:ind w:right="51"/>
        <w:jc w:val="both"/>
        <w:rPr>
          <w:rFonts w:ascii="Arial" w:hAnsi="Arial" w:cs="Arial"/>
        </w:rPr>
      </w:pPr>
      <w:r w:rsidRPr="007D1E74">
        <w:rPr>
          <w:rFonts w:ascii="Arial" w:hAnsi="Arial" w:cs="Arial"/>
        </w:rPr>
        <w:t xml:space="preserve">Y, por tanto, mando se imprima, publique y circule para su conocimiento y debido cumplimiento. </w:t>
      </w:r>
    </w:p>
    <w:p w14:paraId="61F10EF9" w14:textId="77777777" w:rsidR="002053EB" w:rsidRPr="007D1E74" w:rsidRDefault="002053EB" w:rsidP="007D1E74">
      <w:pPr>
        <w:ind w:right="51"/>
        <w:jc w:val="both"/>
        <w:rPr>
          <w:rFonts w:ascii="Arial" w:hAnsi="Arial" w:cs="Arial"/>
        </w:rPr>
      </w:pPr>
    </w:p>
    <w:p w14:paraId="77D840AB" w14:textId="77777777" w:rsidR="002053EB" w:rsidRPr="007D1E74" w:rsidRDefault="002053EB" w:rsidP="007D1E74">
      <w:pPr>
        <w:ind w:right="51"/>
        <w:jc w:val="both"/>
        <w:rPr>
          <w:rFonts w:ascii="Arial" w:hAnsi="Arial" w:cs="Arial"/>
        </w:rPr>
      </w:pPr>
      <w:r w:rsidRPr="007D1E74">
        <w:rPr>
          <w:rFonts w:ascii="Arial" w:hAnsi="Arial" w:cs="Arial"/>
        </w:rPr>
        <w:t xml:space="preserve">Se expide este decreto en la sede del Poder Ejecutivo, en Mérida, a 22 de agosto de 2018. </w:t>
      </w:r>
    </w:p>
    <w:p w14:paraId="3E35D4A3" w14:textId="77777777" w:rsidR="002053EB" w:rsidRPr="007D1E74" w:rsidRDefault="002053EB" w:rsidP="007D1E74">
      <w:pPr>
        <w:ind w:right="51"/>
        <w:jc w:val="both"/>
        <w:rPr>
          <w:rFonts w:ascii="Arial" w:hAnsi="Arial" w:cs="Arial"/>
        </w:rPr>
      </w:pPr>
    </w:p>
    <w:p w14:paraId="322B3613" w14:textId="77777777" w:rsidR="002053EB" w:rsidRPr="007D1E74" w:rsidRDefault="002053EB" w:rsidP="007D1E74">
      <w:pPr>
        <w:ind w:right="51"/>
        <w:jc w:val="center"/>
        <w:rPr>
          <w:rFonts w:ascii="Arial" w:hAnsi="Arial" w:cs="Arial"/>
          <w:b/>
        </w:rPr>
      </w:pPr>
    </w:p>
    <w:p w14:paraId="3EC64DF8" w14:textId="77777777" w:rsidR="002053EB" w:rsidRPr="007D1E74" w:rsidRDefault="002053EB" w:rsidP="007D1E74">
      <w:pPr>
        <w:ind w:right="51"/>
        <w:jc w:val="center"/>
        <w:rPr>
          <w:rFonts w:ascii="Arial" w:hAnsi="Arial" w:cs="Arial"/>
          <w:b/>
        </w:rPr>
      </w:pPr>
      <w:r w:rsidRPr="007D1E74">
        <w:rPr>
          <w:rFonts w:ascii="Arial" w:hAnsi="Arial" w:cs="Arial"/>
          <w:b/>
        </w:rPr>
        <w:t>( RÚBRICA )</w:t>
      </w:r>
    </w:p>
    <w:p w14:paraId="58A9FF7B" w14:textId="77777777" w:rsidR="002053EB" w:rsidRPr="007D1E74" w:rsidRDefault="002053EB" w:rsidP="007D1E74">
      <w:pPr>
        <w:ind w:right="51"/>
        <w:jc w:val="center"/>
        <w:rPr>
          <w:rFonts w:ascii="Arial" w:hAnsi="Arial" w:cs="Arial"/>
          <w:b/>
        </w:rPr>
      </w:pPr>
      <w:r w:rsidRPr="007D1E74">
        <w:rPr>
          <w:rFonts w:ascii="Arial" w:hAnsi="Arial" w:cs="Arial"/>
          <w:b/>
        </w:rPr>
        <w:t>Rolando Rodrigo Zapata Bello</w:t>
      </w:r>
    </w:p>
    <w:p w14:paraId="0CBAEA1A" w14:textId="77777777" w:rsidR="002053EB" w:rsidRPr="007D1E74" w:rsidRDefault="002053EB" w:rsidP="007D1E74">
      <w:pPr>
        <w:ind w:right="51"/>
        <w:jc w:val="center"/>
        <w:rPr>
          <w:rFonts w:ascii="Arial" w:hAnsi="Arial" w:cs="Arial"/>
          <w:b/>
        </w:rPr>
      </w:pPr>
      <w:r w:rsidRPr="007D1E74">
        <w:rPr>
          <w:rFonts w:ascii="Arial" w:hAnsi="Arial" w:cs="Arial"/>
          <w:b/>
        </w:rPr>
        <w:t>Gobernador del Estado de Yucatán</w:t>
      </w:r>
    </w:p>
    <w:p w14:paraId="79B3A7CE" w14:textId="77777777" w:rsidR="002053EB" w:rsidRPr="007D1E74" w:rsidRDefault="002053EB" w:rsidP="007D1E74">
      <w:pPr>
        <w:ind w:right="51"/>
        <w:jc w:val="both"/>
        <w:rPr>
          <w:rFonts w:ascii="Arial" w:hAnsi="Arial" w:cs="Arial"/>
          <w:b/>
        </w:rPr>
      </w:pPr>
      <w:r w:rsidRPr="007D1E74">
        <w:rPr>
          <w:rFonts w:ascii="Arial" w:hAnsi="Arial" w:cs="Arial"/>
          <w:b/>
        </w:rPr>
        <w:t xml:space="preserve">( RÚBRICA ) </w:t>
      </w:r>
    </w:p>
    <w:p w14:paraId="7C398B29" w14:textId="77777777" w:rsidR="002053EB" w:rsidRPr="007D1E74" w:rsidRDefault="002053EB" w:rsidP="007D1E74">
      <w:pPr>
        <w:ind w:right="51"/>
        <w:jc w:val="both"/>
        <w:rPr>
          <w:rFonts w:ascii="Arial" w:hAnsi="Arial" w:cs="Arial"/>
          <w:b/>
        </w:rPr>
      </w:pPr>
      <w:r w:rsidRPr="007D1E74">
        <w:rPr>
          <w:rFonts w:ascii="Arial" w:hAnsi="Arial" w:cs="Arial"/>
          <w:b/>
        </w:rPr>
        <w:t xml:space="preserve">Martha Leticia Góngora Sánchez </w:t>
      </w:r>
    </w:p>
    <w:p w14:paraId="469C9184" w14:textId="77777777" w:rsidR="007D1E74" w:rsidRPr="007D1E74" w:rsidRDefault="002053EB" w:rsidP="007D1E74">
      <w:pPr>
        <w:ind w:right="51"/>
        <w:jc w:val="both"/>
        <w:rPr>
          <w:rFonts w:ascii="Arial" w:hAnsi="Arial" w:cs="Arial"/>
          <w:b/>
        </w:rPr>
      </w:pPr>
      <w:r w:rsidRPr="007D1E74">
        <w:rPr>
          <w:rFonts w:ascii="Arial" w:hAnsi="Arial" w:cs="Arial"/>
          <w:b/>
        </w:rPr>
        <w:t>Secretaria general de Gobierno</w:t>
      </w:r>
    </w:p>
    <w:p w14:paraId="7F8744E6" w14:textId="77777777" w:rsidR="00F64A09" w:rsidRPr="0042485F" w:rsidRDefault="002053EB" w:rsidP="00F64A09">
      <w:pPr>
        <w:pStyle w:val="Textoindependiente"/>
        <w:jc w:val="center"/>
        <w:rPr>
          <w:rFonts w:ascii="Arial" w:hAnsi="Arial" w:cs="Arial"/>
          <w:b/>
        </w:rPr>
      </w:pPr>
      <w:r w:rsidRPr="007D1E74">
        <w:rPr>
          <w:rFonts w:ascii="Arial" w:hAnsi="Arial" w:cs="Arial"/>
          <w:b/>
        </w:rPr>
        <w:br w:type="column"/>
      </w:r>
      <w:r w:rsidR="00F64A09" w:rsidRPr="0042485F">
        <w:rPr>
          <w:rFonts w:ascii="Arial" w:hAnsi="Arial" w:cs="Arial"/>
          <w:b/>
        </w:rPr>
        <w:lastRenderedPageBreak/>
        <w:t xml:space="preserve">DECRETO </w:t>
      </w:r>
      <w:r w:rsidR="00F64A09">
        <w:rPr>
          <w:rFonts w:ascii="Arial" w:hAnsi="Arial" w:cs="Arial"/>
          <w:b/>
        </w:rPr>
        <w:t>166</w:t>
      </w:r>
    </w:p>
    <w:p w14:paraId="036B247E" w14:textId="77777777" w:rsidR="00F64A09" w:rsidRPr="0042485F" w:rsidRDefault="00F64A09" w:rsidP="00F64A09">
      <w:pPr>
        <w:jc w:val="center"/>
        <w:rPr>
          <w:rFonts w:ascii="Arial" w:hAnsi="Arial" w:cs="Arial"/>
          <w:b/>
        </w:rPr>
      </w:pPr>
      <w:r w:rsidRPr="0042485F">
        <w:rPr>
          <w:rFonts w:ascii="Arial" w:hAnsi="Arial" w:cs="Arial"/>
          <w:b/>
        </w:rPr>
        <w:t>Publicado en el Diario Oficial del Gobierno del Estado de Yucatán</w:t>
      </w:r>
    </w:p>
    <w:p w14:paraId="4063AFD8" w14:textId="77777777" w:rsidR="00F64A09" w:rsidRDefault="00F64A09" w:rsidP="00F64A09">
      <w:pPr>
        <w:jc w:val="center"/>
        <w:rPr>
          <w:rFonts w:ascii="Arial" w:hAnsi="Arial" w:cs="Arial"/>
          <w:b/>
        </w:rPr>
      </w:pPr>
      <w:r w:rsidRPr="0042485F">
        <w:rPr>
          <w:rFonts w:ascii="Arial" w:hAnsi="Arial" w:cs="Arial"/>
          <w:b/>
        </w:rPr>
        <w:t xml:space="preserve"> el </w:t>
      </w:r>
      <w:r>
        <w:rPr>
          <w:rFonts w:ascii="Arial" w:hAnsi="Arial" w:cs="Arial"/>
          <w:b/>
        </w:rPr>
        <w:t>09</w:t>
      </w:r>
      <w:r w:rsidRPr="0042485F">
        <w:rPr>
          <w:rFonts w:ascii="Arial" w:hAnsi="Arial" w:cs="Arial"/>
          <w:b/>
        </w:rPr>
        <w:t xml:space="preserve"> de </w:t>
      </w:r>
      <w:r>
        <w:rPr>
          <w:rFonts w:ascii="Arial" w:hAnsi="Arial" w:cs="Arial"/>
          <w:b/>
        </w:rPr>
        <w:t xml:space="preserve">enero </w:t>
      </w:r>
      <w:r w:rsidR="00D60A4C">
        <w:rPr>
          <w:rFonts w:ascii="Arial" w:hAnsi="Arial" w:cs="Arial"/>
          <w:b/>
        </w:rPr>
        <w:t>de 2020</w:t>
      </w:r>
    </w:p>
    <w:p w14:paraId="4B5DC28A" w14:textId="77777777" w:rsidR="00F64A09" w:rsidRPr="00F82EE5" w:rsidRDefault="00F64A09" w:rsidP="00F64A09">
      <w:pPr>
        <w:jc w:val="center"/>
        <w:rPr>
          <w:rFonts w:ascii="Arial" w:hAnsi="Arial" w:cs="Arial"/>
          <w:b/>
          <w:color w:val="000000"/>
        </w:rPr>
      </w:pPr>
    </w:p>
    <w:p w14:paraId="66FD1680" w14:textId="77777777" w:rsidR="00F64A09" w:rsidRPr="00F82EE5" w:rsidRDefault="00F64A09" w:rsidP="00F64A09">
      <w:pPr>
        <w:jc w:val="center"/>
        <w:rPr>
          <w:rFonts w:ascii="Arial" w:hAnsi="Arial" w:cs="Arial"/>
          <w:b/>
          <w:color w:val="000000"/>
          <w:lang w:val="es-MX"/>
        </w:rPr>
      </w:pPr>
      <w:r w:rsidRPr="00F82EE5">
        <w:rPr>
          <w:rFonts w:ascii="Arial" w:hAnsi="Arial" w:cs="Arial"/>
          <w:b/>
        </w:rPr>
        <w:t xml:space="preserve">Por lo que se modifica la Ley del Sistema Estatal de Seguridad Pública, en materia </w:t>
      </w:r>
      <w:r w:rsidRPr="00F82EE5">
        <w:rPr>
          <w:rFonts w:ascii="Arial" w:hAnsi="Arial" w:cs="Arial"/>
          <w:b/>
          <w:lang w:val="es-MX"/>
        </w:rPr>
        <w:t>del uso indebido de los sistemas de emergencia telefónicos a través de llamadas falsas o inoperantes</w:t>
      </w:r>
    </w:p>
    <w:p w14:paraId="16551BB2" w14:textId="77777777" w:rsidR="00F64A09" w:rsidRPr="00F82EE5" w:rsidRDefault="00F64A09" w:rsidP="00F64A09">
      <w:pPr>
        <w:spacing w:line="360" w:lineRule="auto"/>
        <w:jc w:val="center"/>
        <w:rPr>
          <w:rFonts w:ascii="Arial" w:hAnsi="Arial" w:cs="Arial"/>
          <w:b/>
          <w:color w:val="000000"/>
        </w:rPr>
      </w:pPr>
    </w:p>
    <w:p w14:paraId="5A14446B" w14:textId="77777777" w:rsidR="00F64A09" w:rsidRPr="00F82EE5" w:rsidRDefault="00F64A09" w:rsidP="00F64A09">
      <w:pPr>
        <w:jc w:val="both"/>
        <w:rPr>
          <w:rFonts w:ascii="Arial" w:hAnsi="Arial" w:cs="Arial"/>
        </w:rPr>
      </w:pPr>
      <w:r w:rsidRPr="00F82EE5">
        <w:rPr>
          <w:rFonts w:ascii="Arial" w:hAnsi="Arial" w:cs="Arial"/>
          <w:b/>
        </w:rPr>
        <w:t xml:space="preserve">Artículo único. </w:t>
      </w:r>
      <w:r w:rsidRPr="00F82EE5">
        <w:rPr>
          <w:rFonts w:ascii="Arial" w:hAnsi="Arial" w:cs="Arial"/>
        </w:rPr>
        <w:t>Se reforma el epígrafe del artículo 113 y se adiciona el artículo 114 ambos de la Ley del Sistema Estatal de Seguridad Pública, para quedar como sigue:</w:t>
      </w:r>
    </w:p>
    <w:p w14:paraId="5691A505" w14:textId="77777777" w:rsidR="00F64A09" w:rsidRPr="00F82EE5" w:rsidRDefault="00F64A09" w:rsidP="00F64A09">
      <w:pPr>
        <w:jc w:val="both"/>
        <w:rPr>
          <w:rFonts w:ascii="Arial" w:hAnsi="Arial" w:cs="Arial"/>
          <w:b/>
        </w:rPr>
      </w:pPr>
    </w:p>
    <w:p w14:paraId="2C749D17" w14:textId="77777777" w:rsidR="00F64A09" w:rsidRPr="00F82EE5" w:rsidRDefault="00F64A09" w:rsidP="00F64A09">
      <w:pPr>
        <w:jc w:val="both"/>
        <w:rPr>
          <w:rFonts w:ascii="Arial" w:hAnsi="Arial" w:cs="Arial"/>
          <w:b/>
          <w:lang w:val="es-MX"/>
        </w:rPr>
      </w:pPr>
      <w:r w:rsidRPr="00F82EE5">
        <w:rPr>
          <w:rFonts w:ascii="Arial" w:hAnsi="Arial" w:cs="Arial"/>
          <w:b/>
          <w:lang w:val="es-MX"/>
        </w:rPr>
        <w:t>Artículo 113. Responsabilidades penales</w:t>
      </w:r>
    </w:p>
    <w:p w14:paraId="10BB40E4" w14:textId="77777777" w:rsidR="00F64A09" w:rsidRPr="00F82EE5" w:rsidRDefault="00F64A09" w:rsidP="00F64A09">
      <w:pPr>
        <w:jc w:val="both"/>
        <w:rPr>
          <w:rFonts w:ascii="Arial" w:hAnsi="Arial" w:cs="Arial"/>
          <w:b/>
          <w:lang w:val="es-MX"/>
        </w:rPr>
      </w:pPr>
    </w:p>
    <w:p w14:paraId="7AB533E1" w14:textId="77777777" w:rsidR="00F64A09" w:rsidRPr="00F82EE5" w:rsidRDefault="00F64A09" w:rsidP="00F64A09">
      <w:pPr>
        <w:jc w:val="both"/>
        <w:rPr>
          <w:rFonts w:ascii="Arial" w:hAnsi="Arial" w:cs="Arial"/>
          <w:lang w:val="es-MX"/>
        </w:rPr>
      </w:pPr>
      <w:r w:rsidRPr="00F82EE5">
        <w:rPr>
          <w:rFonts w:ascii="Arial" w:hAnsi="Arial" w:cs="Arial"/>
          <w:lang w:val="es-MX"/>
        </w:rPr>
        <w:t>…</w:t>
      </w:r>
    </w:p>
    <w:p w14:paraId="149442C4" w14:textId="77777777" w:rsidR="00F64A09" w:rsidRPr="00F82EE5" w:rsidRDefault="00F64A09" w:rsidP="00F64A09">
      <w:pPr>
        <w:jc w:val="both"/>
        <w:rPr>
          <w:rFonts w:ascii="Arial" w:hAnsi="Arial" w:cs="Arial"/>
          <w:b/>
          <w:lang w:val="es-MX"/>
        </w:rPr>
      </w:pPr>
    </w:p>
    <w:p w14:paraId="16D20EC8" w14:textId="77777777" w:rsidR="00F64A09" w:rsidRPr="00F82EE5" w:rsidRDefault="00F64A09" w:rsidP="00F64A09">
      <w:pPr>
        <w:jc w:val="both"/>
        <w:rPr>
          <w:rFonts w:ascii="Arial" w:hAnsi="Arial" w:cs="Arial"/>
          <w:b/>
          <w:lang w:val="es-MX"/>
        </w:rPr>
      </w:pPr>
      <w:r w:rsidRPr="00F82EE5">
        <w:rPr>
          <w:rFonts w:ascii="Arial" w:hAnsi="Arial" w:cs="Arial"/>
          <w:b/>
          <w:lang w:val="es-MX"/>
        </w:rPr>
        <w:t>Artículo 114.- Sanción administrativa</w:t>
      </w:r>
    </w:p>
    <w:p w14:paraId="138DBD44" w14:textId="77777777" w:rsidR="00F64A09" w:rsidRPr="00F82EE5" w:rsidRDefault="00F64A09" w:rsidP="00F64A09">
      <w:pPr>
        <w:jc w:val="both"/>
        <w:rPr>
          <w:rFonts w:ascii="Arial" w:hAnsi="Arial" w:cs="Arial"/>
          <w:lang w:val="es-MX"/>
        </w:rPr>
      </w:pPr>
      <w:r w:rsidRPr="00F82EE5">
        <w:rPr>
          <w:rFonts w:ascii="Arial" w:hAnsi="Arial" w:cs="Arial"/>
          <w:lang w:val="es-MX"/>
        </w:rPr>
        <w:t xml:space="preserve">El usuario de una línea telefónica o instrumentos tecnológicos que permita o realice llamadas a los sistemas de emergencia, para dar un aviso falso de alerta, solicitud de auxilio, ayuda a un particular o cualquier otra situación que genere movilización o presencia del cuerpo de bomberos, personal de emergencias médicas, personal de protección civil o elementos de seguridad pública </w:t>
      </w:r>
      <w:r w:rsidRPr="00F82EE5">
        <w:rPr>
          <w:rFonts w:ascii="Arial" w:hAnsi="Arial" w:cs="Arial"/>
        </w:rPr>
        <w:t xml:space="preserve">será sancionado con multa de cincuenta a cien unidades de medida y actualización o </w:t>
      </w:r>
      <w:r w:rsidRPr="00F82EE5">
        <w:rPr>
          <w:rFonts w:ascii="Arial" w:hAnsi="Arial" w:cs="Arial"/>
          <w:lang w:val="es-MX"/>
        </w:rPr>
        <w:t>con arresto de 24 a 36 horas.</w:t>
      </w:r>
    </w:p>
    <w:p w14:paraId="3FA28C6E" w14:textId="77777777" w:rsidR="00F64A09" w:rsidRPr="00F82EE5" w:rsidRDefault="00F64A09" w:rsidP="00F64A09">
      <w:pPr>
        <w:jc w:val="both"/>
        <w:rPr>
          <w:rFonts w:ascii="Arial" w:hAnsi="Arial" w:cs="Arial"/>
          <w:b/>
        </w:rPr>
      </w:pPr>
    </w:p>
    <w:p w14:paraId="59F230AD" w14:textId="77777777" w:rsidR="00F64A09" w:rsidRPr="00F82EE5" w:rsidRDefault="00F64A09" w:rsidP="00F64A09">
      <w:pPr>
        <w:jc w:val="center"/>
        <w:rPr>
          <w:rFonts w:ascii="Arial" w:hAnsi="Arial" w:cs="Arial"/>
          <w:b/>
        </w:rPr>
      </w:pPr>
      <w:r w:rsidRPr="00F82EE5">
        <w:rPr>
          <w:rFonts w:ascii="Arial" w:hAnsi="Arial" w:cs="Arial"/>
          <w:b/>
        </w:rPr>
        <w:t>Transitorios:</w:t>
      </w:r>
    </w:p>
    <w:p w14:paraId="3B423916" w14:textId="77777777" w:rsidR="00F64A09" w:rsidRPr="00F82EE5" w:rsidRDefault="00F64A09" w:rsidP="00F64A09">
      <w:pPr>
        <w:jc w:val="both"/>
        <w:rPr>
          <w:rFonts w:ascii="Arial" w:hAnsi="Arial" w:cs="Arial"/>
          <w:b/>
        </w:rPr>
      </w:pPr>
    </w:p>
    <w:p w14:paraId="7694CB78" w14:textId="77777777" w:rsidR="00F64A09" w:rsidRPr="00F82EE5" w:rsidRDefault="00F64A09" w:rsidP="00F64A09">
      <w:pPr>
        <w:jc w:val="both"/>
        <w:rPr>
          <w:rFonts w:ascii="Arial" w:hAnsi="Arial" w:cs="Arial"/>
          <w:b/>
        </w:rPr>
      </w:pPr>
      <w:r w:rsidRPr="00F82EE5">
        <w:rPr>
          <w:rFonts w:ascii="Arial" w:hAnsi="Arial" w:cs="Arial"/>
          <w:b/>
        </w:rPr>
        <w:t>Artículo primero. Entrada en vigor</w:t>
      </w:r>
    </w:p>
    <w:p w14:paraId="454EA990" w14:textId="77777777" w:rsidR="00F64A09" w:rsidRPr="00F82EE5" w:rsidRDefault="00F64A09" w:rsidP="00F64A09">
      <w:pPr>
        <w:ind w:firstLine="737"/>
        <w:jc w:val="both"/>
        <w:rPr>
          <w:rFonts w:ascii="Arial" w:hAnsi="Arial" w:cs="Arial"/>
        </w:rPr>
      </w:pPr>
      <w:r w:rsidRPr="00F82EE5">
        <w:rPr>
          <w:rFonts w:ascii="Arial" w:hAnsi="Arial" w:cs="Arial"/>
        </w:rPr>
        <w:t>Este decreto entrará en vigor el día siguiente al de su publicación en el diario oficial del estado.</w:t>
      </w:r>
    </w:p>
    <w:p w14:paraId="75CBD399" w14:textId="77777777" w:rsidR="00F64A09" w:rsidRDefault="00F64A09" w:rsidP="00F64A09">
      <w:pPr>
        <w:jc w:val="both"/>
        <w:rPr>
          <w:rFonts w:ascii="Arial" w:hAnsi="Arial" w:cs="Arial"/>
        </w:rPr>
      </w:pPr>
    </w:p>
    <w:p w14:paraId="27819011" w14:textId="77777777" w:rsidR="00F64A09" w:rsidRDefault="00F64A09">
      <w:pPr>
        <w:widowControl/>
        <w:autoSpaceDE/>
        <w:autoSpaceDN/>
        <w:rPr>
          <w:rFonts w:ascii="Arial" w:hAnsi="Arial" w:cs="Arial"/>
          <w:b/>
        </w:rPr>
      </w:pPr>
      <w:r>
        <w:rPr>
          <w:rFonts w:ascii="Arial" w:hAnsi="Arial" w:cs="Arial"/>
          <w:b/>
        </w:rPr>
        <w:br w:type="page"/>
      </w:r>
    </w:p>
    <w:p w14:paraId="30809CD7" w14:textId="77777777" w:rsidR="00C907E0" w:rsidRPr="00336F63" w:rsidRDefault="00C907E0" w:rsidP="00C907E0">
      <w:pPr>
        <w:jc w:val="center"/>
        <w:rPr>
          <w:rFonts w:ascii="Arial" w:hAnsi="Arial" w:cs="Arial"/>
          <w:b/>
          <w:sz w:val="22"/>
          <w:szCs w:val="22"/>
        </w:rPr>
      </w:pPr>
      <w:r w:rsidRPr="00336F63">
        <w:rPr>
          <w:rFonts w:ascii="Arial" w:hAnsi="Arial" w:cs="Arial"/>
          <w:b/>
          <w:sz w:val="22"/>
          <w:szCs w:val="22"/>
        </w:rPr>
        <w:lastRenderedPageBreak/>
        <w:t xml:space="preserve">DECRETO </w:t>
      </w:r>
      <w:r w:rsidR="00993253">
        <w:rPr>
          <w:rFonts w:ascii="Arial" w:hAnsi="Arial" w:cs="Arial"/>
          <w:b/>
          <w:sz w:val="22"/>
          <w:szCs w:val="22"/>
        </w:rPr>
        <w:t>489</w:t>
      </w:r>
      <w:r w:rsidRPr="00336F63">
        <w:rPr>
          <w:rFonts w:ascii="Arial" w:hAnsi="Arial" w:cs="Arial"/>
          <w:b/>
          <w:sz w:val="22"/>
          <w:szCs w:val="22"/>
        </w:rPr>
        <w:t>/20</w:t>
      </w:r>
      <w:r>
        <w:rPr>
          <w:rFonts w:ascii="Arial" w:hAnsi="Arial" w:cs="Arial"/>
          <w:b/>
          <w:sz w:val="22"/>
          <w:szCs w:val="22"/>
        </w:rPr>
        <w:t>22</w:t>
      </w:r>
    </w:p>
    <w:p w14:paraId="510DB494" w14:textId="77777777" w:rsidR="00C907E0" w:rsidRPr="00336F63" w:rsidRDefault="00C907E0" w:rsidP="00C907E0">
      <w:pPr>
        <w:jc w:val="center"/>
        <w:rPr>
          <w:rFonts w:ascii="Arial" w:hAnsi="Arial" w:cs="Arial"/>
          <w:b/>
          <w:color w:val="000000"/>
          <w:sz w:val="22"/>
          <w:szCs w:val="22"/>
        </w:rPr>
      </w:pPr>
      <w:r w:rsidRPr="00336F63">
        <w:rPr>
          <w:rFonts w:ascii="Arial" w:hAnsi="Arial" w:cs="Arial"/>
          <w:b/>
          <w:color w:val="000000"/>
          <w:sz w:val="22"/>
          <w:szCs w:val="22"/>
        </w:rPr>
        <w:t xml:space="preserve">Publicado en el Diario Oficial del Gobierno del Estado </w:t>
      </w:r>
    </w:p>
    <w:p w14:paraId="15D56EC1" w14:textId="77777777" w:rsidR="00C907E0" w:rsidRPr="00336F63" w:rsidRDefault="00C907E0" w:rsidP="00C907E0">
      <w:pPr>
        <w:ind w:right="261"/>
        <w:jc w:val="center"/>
        <w:rPr>
          <w:rFonts w:ascii="Arial" w:hAnsi="Arial" w:cs="Arial"/>
          <w:b/>
          <w:color w:val="000000"/>
          <w:sz w:val="22"/>
          <w:szCs w:val="22"/>
        </w:rPr>
      </w:pPr>
      <w:r w:rsidRPr="00336F63">
        <w:rPr>
          <w:rFonts w:ascii="Arial" w:hAnsi="Arial" w:cs="Arial"/>
          <w:b/>
          <w:color w:val="000000"/>
          <w:sz w:val="22"/>
          <w:szCs w:val="22"/>
        </w:rPr>
        <w:t xml:space="preserve">el </w:t>
      </w:r>
      <w:r w:rsidR="00993253">
        <w:rPr>
          <w:rFonts w:ascii="Arial" w:hAnsi="Arial" w:cs="Arial"/>
          <w:b/>
          <w:color w:val="000000"/>
          <w:sz w:val="22"/>
          <w:szCs w:val="22"/>
        </w:rPr>
        <w:t>21</w:t>
      </w:r>
      <w:r w:rsidRPr="00336F63">
        <w:rPr>
          <w:rFonts w:ascii="Arial" w:hAnsi="Arial" w:cs="Arial"/>
          <w:b/>
          <w:color w:val="000000"/>
          <w:sz w:val="22"/>
          <w:szCs w:val="22"/>
        </w:rPr>
        <w:t xml:space="preserve"> de </w:t>
      </w:r>
      <w:r>
        <w:rPr>
          <w:rFonts w:ascii="Arial" w:hAnsi="Arial" w:cs="Arial"/>
          <w:b/>
          <w:color w:val="000000"/>
          <w:sz w:val="22"/>
          <w:szCs w:val="22"/>
        </w:rPr>
        <w:t xml:space="preserve">abril </w:t>
      </w:r>
      <w:r w:rsidRPr="00336F63">
        <w:rPr>
          <w:rFonts w:ascii="Arial" w:hAnsi="Arial" w:cs="Arial"/>
          <w:b/>
          <w:color w:val="000000"/>
          <w:sz w:val="22"/>
          <w:szCs w:val="22"/>
        </w:rPr>
        <w:t>de 20</w:t>
      </w:r>
      <w:r>
        <w:rPr>
          <w:rFonts w:ascii="Arial" w:hAnsi="Arial" w:cs="Arial"/>
          <w:b/>
          <w:color w:val="000000"/>
          <w:sz w:val="22"/>
          <w:szCs w:val="22"/>
        </w:rPr>
        <w:t>22</w:t>
      </w:r>
      <w:r w:rsidRPr="00336F63">
        <w:rPr>
          <w:rFonts w:ascii="Arial" w:hAnsi="Arial" w:cs="Arial"/>
          <w:b/>
          <w:color w:val="000000"/>
          <w:sz w:val="22"/>
          <w:szCs w:val="22"/>
        </w:rPr>
        <w:t>.</w:t>
      </w:r>
    </w:p>
    <w:p w14:paraId="3806A58D" w14:textId="77777777" w:rsidR="00C907E0" w:rsidRPr="00336F63" w:rsidRDefault="00C907E0" w:rsidP="00C907E0">
      <w:pPr>
        <w:ind w:right="261"/>
        <w:jc w:val="center"/>
        <w:rPr>
          <w:rFonts w:ascii="Arial" w:hAnsi="Arial" w:cs="Arial"/>
          <w:b/>
          <w:color w:val="000000"/>
          <w:sz w:val="22"/>
          <w:szCs w:val="22"/>
        </w:rPr>
      </w:pPr>
    </w:p>
    <w:p w14:paraId="7209D7FA" w14:textId="77777777" w:rsidR="00C907E0" w:rsidRPr="00336F63" w:rsidRDefault="00C907E0" w:rsidP="00C907E0">
      <w:pPr>
        <w:pStyle w:val="Textoindependiente"/>
        <w:jc w:val="center"/>
        <w:rPr>
          <w:rFonts w:ascii="Arial" w:hAnsi="Arial" w:cs="Arial"/>
          <w:b/>
          <w:sz w:val="22"/>
          <w:szCs w:val="22"/>
        </w:rPr>
      </w:pPr>
      <w:r w:rsidRPr="00336F63">
        <w:rPr>
          <w:rFonts w:ascii="Arial" w:hAnsi="Arial" w:cs="Arial"/>
          <w:b/>
          <w:sz w:val="22"/>
          <w:szCs w:val="22"/>
        </w:rPr>
        <w:t>DECRETO</w:t>
      </w:r>
    </w:p>
    <w:p w14:paraId="7EAF9624" w14:textId="77777777" w:rsidR="00C907E0" w:rsidRPr="00A35786" w:rsidRDefault="00C907E0" w:rsidP="00C907E0">
      <w:pPr>
        <w:jc w:val="both"/>
        <w:rPr>
          <w:rFonts w:ascii="Arial" w:eastAsia="Verdana" w:hAnsi="Arial" w:cs="Arial"/>
          <w:b/>
        </w:rPr>
      </w:pPr>
      <w:r w:rsidRPr="00A35786">
        <w:rPr>
          <w:rFonts w:ascii="Arial" w:eastAsia="Verdana" w:hAnsi="Arial" w:cs="Arial"/>
          <w:b/>
        </w:rPr>
        <w:t>Por el que se reforman y adicionan diversos artículos de la Ley de Víctimas del Estado de Yucatán; Ley de la Comisión de Derechos Humanos del Estado de Yucatán; Ley del Sistema Estatal de Seguridad Pública; Ley de la Fiscalía General del Estado de Yucatán y la Ley de Salud del Estado de Yucatán, en materia de tortura y tratos crueles, inhumanos</w:t>
      </w:r>
      <w:r>
        <w:rPr>
          <w:rFonts w:ascii="Arial" w:eastAsia="Verdana" w:hAnsi="Arial" w:cs="Arial"/>
          <w:b/>
        </w:rPr>
        <w:t xml:space="preserve"> y degradantes</w:t>
      </w:r>
    </w:p>
    <w:p w14:paraId="311FDAE4" w14:textId="77777777" w:rsidR="00C907E0" w:rsidRDefault="00C907E0" w:rsidP="00C907E0">
      <w:pPr>
        <w:ind w:left="284" w:right="261"/>
        <w:jc w:val="center"/>
        <w:rPr>
          <w:rFonts w:ascii="Arial" w:hAnsi="Arial" w:cs="Arial"/>
          <w:b/>
          <w:bCs/>
          <w:sz w:val="22"/>
          <w:szCs w:val="22"/>
        </w:rPr>
      </w:pPr>
    </w:p>
    <w:p w14:paraId="2E1D2164" w14:textId="77777777" w:rsidR="00C907E0" w:rsidRPr="00A35786" w:rsidRDefault="00C907E0" w:rsidP="00C907E0">
      <w:pPr>
        <w:spacing w:line="276" w:lineRule="auto"/>
        <w:jc w:val="both"/>
        <w:rPr>
          <w:rFonts w:ascii="Arial" w:eastAsia="Arial" w:hAnsi="Arial" w:cs="Arial"/>
        </w:rPr>
      </w:pPr>
      <w:r w:rsidRPr="00A35786">
        <w:rPr>
          <w:rFonts w:ascii="Arial" w:eastAsia="Arial" w:hAnsi="Arial" w:cs="Arial"/>
          <w:b/>
        </w:rPr>
        <w:t>Artículo primero</w:t>
      </w:r>
      <w:r w:rsidRPr="00A35786">
        <w:rPr>
          <w:rFonts w:ascii="Arial" w:eastAsia="Arial" w:hAnsi="Arial" w:cs="Arial"/>
        </w:rPr>
        <w:t xml:space="preserve">. Se deroga el último párrafo del artículo 7, se recorre </w:t>
      </w:r>
      <w:r>
        <w:rPr>
          <w:rFonts w:ascii="Arial" w:eastAsia="Arial" w:hAnsi="Arial" w:cs="Arial"/>
        </w:rPr>
        <w:t xml:space="preserve">y se reforma </w:t>
      </w:r>
      <w:r w:rsidRPr="00A35786">
        <w:rPr>
          <w:rFonts w:ascii="Arial" w:eastAsia="Arial" w:hAnsi="Arial" w:cs="Arial"/>
        </w:rPr>
        <w:t>la fracción XIV para pasar a ser la XV y se adiciona la fracción XIV del artículo 22, y se reforma el segundo párrafo del artículo 33 de la Ley de Víctimas del Estado de Yucatán para quedar como sigue:</w:t>
      </w:r>
    </w:p>
    <w:p w14:paraId="2E96B486" w14:textId="77777777" w:rsidR="00C907E0" w:rsidRDefault="00C907E0" w:rsidP="00C907E0">
      <w:pPr>
        <w:pBdr>
          <w:between w:val="nil"/>
        </w:pBdr>
        <w:tabs>
          <w:tab w:val="left" w:pos="1363"/>
        </w:tabs>
        <w:spacing w:line="276" w:lineRule="auto"/>
        <w:jc w:val="both"/>
        <w:rPr>
          <w:rFonts w:ascii="Arial" w:eastAsia="Arial" w:hAnsi="Arial" w:cs="Arial"/>
          <w:b/>
          <w:color w:val="000000"/>
        </w:rPr>
      </w:pPr>
    </w:p>
    <w:p w14:paraId="66983F2F" w14:textId="77777777" w:rsidR="00C907E0" w:rsidRPr="00A35786" w:rsidRDefault="00C907E0" w:rsidP="00C907E0">
      <w:pPr>
        <w:pBdr>
          <w:between w:val="nil"/>
        </w:pBdr>
        <w:tabs>
          <w:tab w:val="left" w:pos="1363"/>
        </w:tabs>
        <w:spacing w:line="276" w:lineRule="auto"/>
        <w:jc w:val="both"/>
        <w:rPr>
          <w:rFonts w:ascii="Arial" w:eastAsia="Arial" w:hAnsi="Arial" w:cs="Arial"/>
          <w:color w:val="000000"/>
        </w:rPr>
      </w:pPr>
      <w:r w:rsidRPr="00A35786">
        <w:rPr>
          <w:rFonts w:ascii="Arial" w:eastAsia="Arial" w:hAnsi="Arial" w:cs="Arial"/>
          <w:b/>
          <w:color w:val="000000"/>
        </w:rPr>
        <w:t xml:space="preserve">Artículo segundo. </w:t>
      </w:r>
      <w:r w:rsidRPr="00A35786">
        <w:rPr>
          <w:rFonts w:ascii="Arial" w:eastAsia="Arial" w:hAnsi="Arial" w:cs="Arial"/>
          <w:color w:val="000000"/>
        </w:rPr>
        <w:t>Se adiciona un segundo párrafo al artículo 58</w:t>
      </w:r>
      <w:r>
        <w:rPr>
          <w:rFonts w:ascii="Arial" w:eastAsia="Arial" w:hAnsi="Arial" w:cs="Arial"/>
          <w:color w:val="000000"/>
        </w:rPr>
        <w:t xml:space="preserve"> bis</w:t>
      </w:r>
      <w:r w:rsidRPr="00A35786">
        <w:rPr>
          <w:rFonts w:ascii="Arial" w:eastAsia="Arial" w:hAnsi="Arial" w:cs="Arial"/>
          <w:color w:val="000000"/>
        </w:rPr>
        <w:t>; se adiciona el artículo 107 bis, y se adiciona un tercer párrafo al artículo 111 de la Ley de la Comisión de Derechos Humanos del Estado de Yucatán, para quedar como sigue:</w:t>
      </w:r>
    </w:p>
    <w:p w14:paraId="79BCEB5A" w14:textId="77777777" w:rsidR="00C907E0" w:rsidRDefault="00C907E0" w:rsidP="00C907E0">
      <w:pPr>
        <w:pBdr>
          <w:between w:val="nil"/>
        </w:pBdr>
        <w:spacing w:line="276" w:lineRule="auto"/>
        <w:jc w:val="both"/>
        <w:rPr>
          <w:rFonts w:ascii="Arial" w:eastAsia="Arial" w:hAnsi="Arial" w:cs="Arial"/>
          <w:b/>
          <w:color w:val="000000"/>
        </w:rPr>
      </w:pPr>
    </w:p>
    <w:p w14:paraId="5F9DD082" w14:textId="77777777" w:rsidR="00C907E0" w:rsidRPr="00A35786" w:rsidRDefault="00C907E0" w:rsidP="00C907E0">
      <w:pPr>
        <w:pBdr>
          <w:between w:val="nil"/>
        </w:pBdr>
        <w:spacing w:line="276" w:lineRule="auto"/>
        <w:jc w:val="both"/>
        <w:rPr>
          <w:rFonts w:ascii="Arial" w:eastAsia="Arial" w:hAnsi="Arial" w:cs="Arial"/>
          <w:color w:val="000000"/>
        </w:rPr>
      </w:pPr>
      <w:r w:rsidRPr="00A35786">
        <w:rPr>
          <w:rFonts w:ascii="Arial" w:eastAsia="Arial" w:hAnsi="Arial" w:cs="Arial"/>
          <w:b/>
          <w:color w:val="000000"/>
        </w:rPr>
        <w:t xml:space="preserve">Artículo tercero. </w:t>
      </w:r>
      <w:r w:rsidRPr="00A35786">
        <w:rPr>
          <w:rFonts w:ascii="Arial" w:eastAsia="Arial" w:hAnsi="Arial" w:cs="Arial"/>
          <w:color w:val="000000"/>
        </w:rPr>
        <w:t xml:space="preserve">Se adiciona la fracción XII </w:t>
      </w:r>
      <w:r>
        <w:rPr>
          <w:rFonts w:ascii="Arial" w:eastAsia="Arial" w:hAnsi="Arial" w:cs="Arial"/>
          <w:color w:val="000000"/>
        </w:rPr>
        <w:t>a</w:t>
      </w:r>
      <w:r w:rsidRPr="00A35786">
        <w:rPr>
          <w:rFonts w:ascii="Arial" w:eastAsia="Arial" w:hAnsi="Arial" w:cs="Arial"/>
          <w:color w:val="000000"/>
        </w:rPr>
        <w:t>l artículo 26 y se reforma el tercer párrafo del artículo 31 de la Ley del Sistema Estatal de Seguridad Pública,</w:t>
      </w:r>
      <w:r w:rsidRPr="00A35786">
        <w:rPr>
          <w:rFonts w:ascii="Arial" w:eastAsia="Arial" w:hAnsi="Arial" w:cs="Arial"/>
          <w:b/>
          <w:color w:val="000000"/>
        </w:rPr>
        <w:t xml:space="preserve"> </w:t>
      </w:r>
      <w:r w:rsidRPr="00A35786">
        <w:rPr>
          <w:rFonts w:ascii="Arial" w:eastAsia="Arial" w:hAnsi="Arial" w:cs="Arial"/>
          <w:color w:val="000000"/>
        </w:rPr>
        <w:t>para quedar como sigue:</w:t>
      </w:r>
    </w:p>
    <w:p w14:paraId="4454EBF6" w14:textId="77777777" w:rsidR="00C907E0" w:rsidRDefault="00C907E0" w:rsidP="00C907E0">
      <w:pPr>
        <w:pBdr>
          <w:between w:val="nil"/>
        </w:pBdr>
        <w:spacing w:line="276" w:lineRule="auto"/>
        <w:jc w:val="both"/>
        <w:rPr>
          <w:rFonts w:ascii="Arial" w:eastAsia="Arial" w:hAnsi="Arial" w:cs="Arial"/>
          <w:b/>
          <w:color w:val="000000"/>
        </w:rPr>
      </w:pPr>
    </w:p>
    <w:p w14:paraId="08ED02F4" w14:textId="77777777" w:rsidR="00C907E0" w:rsidRPr="00A35786" w:rsidRDefault="00C907E0" w:rsidP="00C907E0">
      <w:pPr>
        <w:pBdr>
          <w:between w:val="nil"/>
        </w:pBdr>
        <w:spacing w:line="276" w:lineRule="auto"/>
        <w:jc w:val="both"/>
        <w:rPr>
          <w:rFonts w:ascii="Arial" w:eastAsia="Arial" w:hAnsi="Arial" w:cs="Arial"/>
          <w:b/>
          <w:color w:val="000000"/>
        </w:rPr>
      </w:pPr>
      <w:r w:rsidRPr="00A35786">
        <w:rPr>
          <w:rFonts w:ascii="Arial" w:eastAsia="Arial" w:hAnsi="Arial" w:cs="Arial"/>
          <w:b/>
          <w:color w:val="000000"/>
        </w:rPr>
        <w:t>Artículo cuarto.</w:t>
      </w:r>
      <w:r w:rsidRPr="00A35786">
        <w:rPr>
          <w:rFonts w:ascii="Arial" w:eastAsia="Arial" w:hAnsi="Arial" w:cs="Arial"/>
          <w:color w:val="000000"/>
        </w:rPr>
        <w:t xml:space="preserve"> Se adiciona el artículo 11 quáter de la Ley de la Fiscalía General del Estado de Yucatán,</w:t>
      </w:r>
      <w:r w:rsidRPr="00A35786">
        <w:rPr>
          <w:rFonts w:ascii="Arial" w:eastAsia="Arial" w:hAnsi="Arial" w:cs="Arial"/>
          <w:b/>
          <w:color w:val="000000"/>
        </w:rPr>
        <w:t xml:space="preserve"> </w:t>
      </w:r>
      <w:r w:rsidRPr="00A35786">
        <w:rPr>
          <w:rFonts w:ascii="Arial" w:eastAsia="Arial" w:hAnsi="Arial" w:cs="Arial"/>
          <w:color w:val="000000"/>
        </w:rPr>
        <w:t>para quedar como sigue:</w:t>
      </w:r>
    </w:p>
    <w:p w14:paraId="0797022B" w14:textId="77777777" w:rsidR="00C907E0" w:rsidRDefault="00C907E0" w:rsidP="00C907E0">
      <w:pPr>
        <w:pBdr>
          <w:between w:val="nil"/>
        </w:pBdr>
        <w:spacing w:line="276" w:lineRule="auto"/>
        <w:jc w:val="both"/>
        <w:rPr>
          <w:rFonts w:ascii="Arial" w:eastAsia="Arial" w:hAnsi="Arial" w:cs="Arial"/>
          <w:b/>
          <w:color w:val="000000"/>
        </w:rPr>
      </w:pPr>
    </w:p>
    <w:p w14:paraId="473ACF96" w14:textId="77777777" w:rsidR="00C907E0" w:rsidRPr="00A35786" w:rsidRDefault="00C907E0" w:rsidP="00C907E0">
      <w:pPr>
        <w:pBdr>
          <w:between w:val="nil"/>
        </w:pBdr>
        <w:spacing w:line="276" w:lineRule="auto"/>
        <w:jc w:val="both"/>
        <w:rPr>
          <w:rFonts w:ascii="Arial" w:eastAsia="Arial" w:hAnsi="Arial" w:cs="Arial"/>
          <w:b/>
          <w:color w:val="000000"/>
        </w:rPr>
      </w:pPr>
      <w:r w:rsidRPr="00A35786">
        <w:rPr>
          <w:rFonts w:ascii="Arial" w:eastAsia="Arial" w:hAnsi="Arial" w:cs="Arial"/>
          <w:b/>
          <w:color w:val="000000"/>
        </w:rPr>
        <w:t>Artículo quinto.</w:t>
      </w:r>
      <w:r w:rsidRPr="00A35786">
        <w:rPr>
          <w:rFonts w:ascii="Arial" w:eastAsia="Arial" w:hAnsi="Arial" w:cs="Arial"/>
          <w:color w:val="000000"/>
        </w:rPr>
        <w:t xml:space="preserve"> Se reforma la</w:t>
      </w:r>
      <w:r>
        <w:rPr>
          <w:rFonts w:ascii="Arial" w:eastAsia="Arial" w:hAnsi="Arial" w:cs="Arial"/>
          <w:color w:val="000000"/>
        </w:rPr>
        <w:t xml:space="preserve"> fracción</w:t>
      </w:r>
      <w:r w:rsidRPr="00A35786">
        <w:rPr>
          <w:rFonts w:ascii="Arial" w:eastAsia="Arial" w:hAnsi="Arial" w:cs="Arial"/>
          <w:color w:val="000000"/>
        </w:rPr>
        <w:t xml:space="preserve"> VII y </w:t>
      </w:r>
      <w:r>
        <w:rPr>
          <w:rFonts w:ascii="Arial" w:eastAsia="Arial" w:hAnsi="Arial" w:cs="Arial"/>
          <w:color w:val="000000"/>
        </w:rPr>
        <w:t xml:space="preserve">se adiciona la fracción </w:t>
      </w:r>
      <w:r w:rsidRPr="00A35786">
        <w:rPr>
          <w:rFonts w:ascii="Arial" w:eastAsia="Arial" w:hAnsi="Arial" w:cs="Arial"/>
          <w:color w:val="000000"/>
        </w:rPr>
        <w:t xml:space="preserve">VIII, </w:t>
      </w:r>
      <w:r>
        <w:rPr>
          <w:rFonts w:ascii="Arial" w:eastAsia="Arial" w:hAnsi="Arial" w:cs="Arial"/>
          <w:color w:val="000000"/>
        </w:rPr>
        <w:t xml:space="preserve">recorriéndose la actual para pasar a ser fracción IX </w:t>
      </w:r>
      <w:r w:rsidRPr="00A35786">
        <w:rPr>
          <w:rFonts w:ascii="Arial" w:eastAsia="Arial" w:hAnsi="Arial" w:cs="Arial"/>
          <w:color w:val="000000"/>
        </w:rPr>
        <w:t>todas al artículo 7-B de la Ley de Salud del Estado de Yucatán</w:t>
      </w:r>
      <w:r>
        <w:rPr>
          <w:rFonts w:ascii="Arial" w:eastAsia="Arial" w:hAnsi="Arial" w:cs="Arial"/>
          <w:color w:val="000000"/>
        </w:rPr>
        <w:t>,</w:t>
      </w:r>
      <w:r w:rsidRPr="00A35786">
        <w:rPr>
          <w:rFonts w:ascii="Arial" w:eastAsia="Arial" w:hAnsi="Arial" w:cs="Arial"/>
          <w:b/>
          <w:color w:val="000000"/>
        </w:rPr>
        <w:t xml:space="preserve"> </w:t>
      </w:r>
      <w:r w:rsidRPr="00A35786">
        <w:rPr>
          <w:rFonts w:ascii="Arial" w:eastAsia="Arial" w:hAnsi="Arial" w:cs="Arial"/>
          <w:color w:val="000000"/>
        </w:rPr>
        <w:t>para quedar como sigue:</w:t>
      </w:r>
    </w:p>
    <w:p w14:paraId="363A8E86" w14:textId="77777777" w:rsidR="00C907E0" w:rsidRDefault="00C907E0" w:rsidP="00C907E0">
      <w:pPr>
        <w:ind w:left="567" w:hanging="567"/>
        <w:jc w:val="center"/>
        <w:rPr>
          <w:rFonts w:ascii="Arial" w:eastAsia="Arial" w:hAnsi="Arial" w:cs="Arial"/>
          <w:b/>
        </w:rPr>
      </w:pPr>
    </w:p>
    <w:p w14:paraId="7F7A8D22" w14:textId="77777777" w:rsidR="00C907E0" w:rsidRPr="00A35786" w:rsidRDefault="00C907E0" w:rsidP="00C907E0">
      <w:pPr>
        <w:ind w:left="567" w:hanging="567"/>
        <w:jc w:val="center"/>
        <w:rPr>
          <w:rFonts w:ascii="Arial" w:eastAsia="Arial" w:hAnsi="Arial" w:cs="Arial"/>
          <w:b/>
        </w:rPr>
      </w:pPr>
      <w:r w:rsidRPr="00A35786">
        <w:rPr>
          <w:rFonts w:ascii="Arial" w:eastAsia="Arial" w:hAnsi="Arial" w:cs="Arial"/>
          <w:b/>
        </w:rPr>
        <w:t>T</w:t>
      </w:r>
      <w:r>
        <w:rPr>
          <w:rFonts w:ascii="Arial" w:eastAsia="Arial" w:hAnsi="Arial" w:cs="Arial"/>
          <w:b/>
        </w:rPr>
        <w:t>ransitorios</w:t>
      </w:r>
    </w:p>
    <w:p w14:paraId="1B85451E" w14:textId="77777777" w:rsidR="00C907E0" w:rsidRDefault="00C907E0" w:rsidP="00C907E0">
      <w:pPr>
        <w:ind w:left="567" w:hanging="567"/>
        <w:jc w:val="center"/>
        <w:rPr>
          <w:rFonts w:ascii="Arial" w:eastAsia="Arial" w:hAnsi="Arial" w:cs="Arial"/>
          <w:b/>
        </w:rPr>
      </w:pPr>
    </w:p>
    <w:p w14:paraId="62B95BCD" w14:textId="77777777" w:rsidR="00C907E0" w:rsidRPr="00A35786" w:rsidRDefault="00C907E0" w:rsidP="00C907E0">
      <w:pPr>
        <w:spacing w:line="276" w:lineRule="auto"/>
        <w:jc w:val="both"/>
        <w:rPr>
          <w:rFonts w:ascii="Arial" w:eastAsia="Arial" w:hAnsi="Arial" w:cs="Arial"/>
          <w:b/>
        </w:rPr>
      </w:pPr>
      <w:r w:rsidRPr="00A35786">
        <w:rPr>
          <w:rFonts w:ascii="Arial" w:eastAsia="Arial" w:hAnsi="Arial" w:cs="Arial"/>
          <w:b/>
        </w:rPr>
        <w:t>Entrada en vigor.</w:t>
      </w:r>
    </w:p>
    <w:p w14:paraId="7C03A162" w14:textId="77777777" w:rsidR="00C907E0" w:rsidRPr="00A35786" w:rsidRDefault="00C907E0" w:rsidP="00C907E0">
      <w:pPr>
        <w:spacing w:line="276" w:lineRule="auto"/>
        <w:jc w:val="both"/>
        <w:rPr>
          <w:rFonts w:ascii="Arial" w:eastAsia="Arial" w:hAnsi="Arial" w:cs="Arial"/>
        </w:rPr>
      </w:pPr>
      <w:r>
        <w:rPr>
          <w:rFonts w:ascii="Arial" w:eastAsia="Arial" w:hAnsi="Arial" w:cs="Arial"/>
          <w:b/>
        </w:rPr>
        <w:t xml:space="preserve">Artículo Primero. </w:t>
      </w:r>
      <w:r w:rsidRPr="00A35786">
        <w:rPr>
          <w:rFonts w:ascii="Arial" w:eastAsia="Arial" w:hAnsi="Arial" w:cs="Arial"/>
        </w:rPr>
        <w:t xml:space="preserve">El presente decreto entrará en vigor al día siguiente de su publicación en el Diario Oficial del </w:t>
      </w:r>
      <w:r>
        <w:rPr>
          <w:rFonts w:ascii="Arial" w:eastAsia="Arial" w:hAnsi="Arial" w:cs="Arial"/>
        </w:rPr>
        <w:t xml:space="preserve">Gobierno del </w:t>
      </w:r>
      <w:r w:rsidRPr="00A35786">
        <w:rPr>
          <w:rFonts w:ascii="Arial" w:eastAsia="Arial" w:hAnsi="Arial" w:cs="Arial"/>
        </w:rPr>
        <w:t>Estado</w:t>
      </w:r>
      <w:r>
        <w:rPr>
          <w:rFonts w:ascii="Arial" w:eastAsia="Arial" w:hAnsi="Arial" w:cs="Arial"/>
        </w:rPr>
        <w:t xml:space="preserve"> de Yucatán</w:t>
      </w:r>
      <w:r w:rsidRPr="00A35786">
        <w:rPr>
          <w:rFonts w:ascii="Arial" w:eastAsia="Arial" w:hAnsi="Arial" w:cs="Arial"/>
        </w:rPr>
        <w:t>.</w:t>
      </w:r>
    </w:p>
    <w:p w14:paraId="32532B9B" w14:textId="77777777" w:rsidR="00C907E0" w:rsidRDefault="00C907E0" w:rsidP="00C907E0">
      <w:pPr>
        <w:spacing w:line="276" w:lineRule="auto"/>
        <w:jc w:val="both"/>
        <w:rPr>
          <w:rFonts w:ascii="Arial" w:eastAsia="Arial" w:hAnsi="Arial" w:cs="Arial"/>
        </w:rPr>
      </w:pPr>
    </w:p>
    <w:p w14:paraId="3BBCAEA7" w14:textId="77777777" w:rsidR="00C907E0" w:rsidRPr="00A35786" w:rsidRDefault="00C907E0" w:rsidP="00C907E0">
      <w:pPr>
        <w:spacing w:line="276" w:lineRule="auto"/>
        <w:jc w:val="both"/>
        <w:rPr>
          <w:rFonts w:ascii="Arial" w:eastAsia="Arial" w:hAnsi="Arial" w:cs="Arial"/>
        </w:rPr>
      </w:pPr>
      <w:r w:rsidRPr="00A35786">
        <w:rPr>
          <w:rFonts w:ascii="Arial" w:eastAsia="Arial" w:hAnsi="Arial" w:cs="Arial"/>
          <w:b/>
        </w:rPr>
        <w:t>Derogación expresa.</w:t>
      </w:r>
    </w:p>
    <w:p w14:paraId="5085123C" w14:textId="77777777" w:rsidR="00C907E0" w:rsidRDefault="00C907E0" w:rsidP="00C907E0">
      <w:pPr>
        <w:spacing w:line="276" w:lineRule="auto"/>
        <w:jc w:val="both"/>
        <w:rPr>
          <w:rFonts w:ascii="Arial" w:eastAsia="Arial" w:hAnsi="Arial" w:cs="Arial"/>
        </w:rPr>
      </w:pPr>
      <w:r>
        <w:rPr>
          <w:rFonts w:ascii="Arial" w:eastAsia="Arial" w:hAnsi="Arial" w:cs="Arial"/>
          <w:b/>
        </w:rPr>
        <w:t xml:space="preserve">Artículo </w:t>
      </w:r>
      <w:r w:rsidRPr="00A35786">
        <w:rPr>
          <w:rFonts w:ascii="Arial" w:eastAsia="Arial" w:hAnsi="Arial" w:cs="Arial"/>
          <w:b/>
        </w:rPr>
        <w:t xml:space="preserve">Segundo. </w:t>
      </w:r>
      <w:r w:rsidRPr="00A35786">
        <w:rPr>
          <w:rFonts w:ascii="Arial" w:eastAsia="Arial" w:hAnsi="Arial" w:cs="Arial"/>
        </w:rPr>
        <w:t>Se derogan las disposiciones de igual o menor jerarquía en lo que se opongan a lo establecido en este decreto.</w:t>
      </w:r>
    </w:p>
    <w:p w14:paraId="1C197246" w14:textId="77777777" w:rsidR="00993253" w:rsidRDefault="00993253" w:rsidP="00C907E0">
      <w:pPr>
        <w:spacing w:line="276" w:lineRule="auto"/>
        <w:jc w:val="both"/>
        <w:rPr>
          <w:rFonts w:ascii="Arial" w:eastAsia="Arial" w:hAnsi="Arial" w:cs="Arial"/>
        </w:rPr>
      </w:pPr>
    </w:p>
    <w:p w14:paraId="17419F2E" w14:textId="77777777" w:rsidR="00993253" w:rsidRPr="00F95F6B" w:rsidRDefault="00993253" w:rsidP="00993253">
      <w:pPr>
        <w:spacing w:line="276" w:lineRule="auto"/>
        <w:jc w:val="both"/>
        <w:rPr>
          <w:rFonts w:ascii="Arial" w:hAnsi="Arial" w:cs="Arial"/>
          <w:b/>
        </w:rPr>
      </w:pPr>
      <w:r w:rsidRPr="00F95F6B">
        <w:rPr>
          <w:rFonts w:ascii="Arial" w:hAnsi="Arial" w:cs="Arial"/>
          <w:b/>
        </w:rPr>
        <w:t xml:space="preserve">DADO EN LA SEDE DEL RECINTO DEL PODER LEGISLATIVO EN LA CIUDAD DE MÉRIDA, YUCATÁN, ESTADOS UNIDOS MEXICANOS A LOS SEIS DÍAS DEL MES DE ABRIL DEL AÑO DOS MIL VEINTIDÓS.- PRESIDENTA DIPUTADA INGRID DEL PILAR SANTOS DÍAZ.- SECRETARIO DIPUTADO RAÚL ANTONIO ROMERO CHEL.- SECRETARIO DIPUTADO RAFAEL ALEJANDRO ECHAZARRETA TORRES.- RÚBRICAS.” </w:t>
      </w:r>
    </w:p>
    <w:p w14:paraId="4B846095" w14:textId="77777777" w:rsidR="00993253" w:rsidRDefault="00993253" w:rsidP="00993253">
      <w:pPr>
        <w:spacing w:line="276" w:lineRule="auto"/>
        <w:jc w:val="both"/>
        <w:rPr>
          <w:rFonts w:ascii="Arial" w:hAnsi="Arial" w:cs="Arial"/>
        </w:rPr>
      </w:pPr>
    </w:p>
    <w:p w14:paraId="307A08CD" w14:textId="77777777" w:rsidR="00993253" w:rsidRDefault="00993253" w:rsidP="00993253">
      <w:pPr>
        <w:spacing w:line="276" w:lineRule="auto"/>
        <w:jc w:val="both"/>
        <w:rPr>
          <w:rFonts w:ascii="Arial" w:hAnsi="Arial" w:cs="Arial"/>
        </w:rPr>
      </w:pPr>
    </w:p>
    <w:p w14:paraId="54B05DB0" w14:textId="77777777" w:rsidR="00993253" w:rsidRPr="00F95F6B" w:rsidRDefault="00993253" w:rsidP="00993253">
      <w:pPr>
        <w:spacing w:line="276" w:lineRule="auto"/>
        <w:jc w:val="both"/>
        <w:rPr>
          <w:rFonts w:ascii="Arial" w:hAnsi="Arial" w:cs="Arial"/>
        </w:rPr>
      </w:pPr>
      <w:r w:rsidRPr="00F95F6B">
        <w:rPr>
          <w:rFonts w:ascii="Arial" w:hAnsi="Arial" w:cs="Arial"/>
        </w:rPr>
        <w:t>Y, por tanto, mando se imprima, publique y circule para su conocimiento y debido cumplimiento.</w:t>
      </w:r>
    </w:p>
    <w:p w14:paraId="0D071224" w14:textId="77777777" w:rsidR="00993253" w:rsidRPr="00F95F6B" w:rsidRDefault="00993253" w:rsidP="00993253">
      <w:pPr>
        <w:spacing w:line="276" w:lineRule="auto"/>
        <w:jc w:val="both"/>
        <w:rPr>
          <w:rFonts w:ascii="Arial" w:hAnsi="Arial" w:cs="Arial"/>
        </w:rPr>
      </w:pPr>
      <w:r w:rsidRPr="00F95F6B">
        <w:rPr>
          <w:rFonts w:ascii="Arial" w:hAnsi="Arial" w:cs="Arial"/>
        </w:rPr>
        <w:lastRenderedPageBreak/>
        <w:t xml:space="preserve">Se expide este decreto en la sede del Poder Ejecutivo, en Mérida, Yucatán, a 19 de abril de 2022. </w:t>
      </w:r>
    </w:p>
    <w:p w14:paraId="634FA374" w14:textId="77777777" w:rsidR="00993253" w:rsidRPr="00F95F6B" w:rsidRDefault="00993253" w:rsidP="00993253">
      <w:pPr>
        <w:spacing w:line="276" w:lineRule="auto"/>
        <w:jc w:val="both"/>
        <w:rPr>
          <w:rFonts w:ascii="Arial" w:hAnsi="Arial" w:cs="Arial"/>
        </w:rPr>
      </w:pPr>
    </w:p>
    <w:p w14:paraId="013E71B6" w14:textId="77777777" w:rsidR="00993253" w:rsidRPr="00F95F6B" w:rsidRDefault="00993253" w:rsidP="00993253">
      <w:pPr>
        <w:jc w:val="center"/>
        <w:rPr>
          <w:rFonts w:ascii="Arial" w:hAnsi="Arial" w:cs="Arial"/>
          <w:b/>
        </w:rPr>
      </w:pPr>
      <w:r w:rsidRPr="00F95F6B">
        <w:rPr>
          <w:rFonts w:ascii="Arial" w:hAnsi="Arial" w:cs="Arial"/>
          <w:b/>
        </w:rPr>
        <w:t>(RÚBRICA)</w:t>
      </w:r>
    </w:p>
    <w:p w14:paraId="539CFB0E" w14:textId="77777777" w:rsidR="00993253" w:rsidRPr="00F95F6B" w:rsidRDefault="00993253" w:rsidP="00993253">
      <w:pPr>
        <w:jc w:val="center"/>
        <w:rPr>
          <w:rFonts w:ascii="Arial" w:hAnsi="Arial" w:cs="Arial"/>
          <w:b/>
        </w:rPr>
      </w:pPr>
      <w:r w:rsidRPr="00F95F6B">
        <w:rPr>
          <w:rFonts w:ascii="Arial" w:hAnsi="Arial" w:cs="Arial"/>
          <w:b/>
        </w:rPr>
        <w:t>Lic. Mauricio Vila Dosal</w:t>
      </w:r>
    </w:p>
    <w:p w14:paraId="48581ACF" w14:textId="77777777" w:rsidR="00993253" w:rsidRPr="00F95F6B" w:rsidRDefault="00993253" w:rsidP="00993253">
      <w:pPr>
        <w:jc w:val="center"/>
        <w:rPr>
          <w:rFonts w:ascii="Arial" w:hAnsi="Arial" w:cs="Arial"/>
          <w:b/>
        </w:rPr>
      </w:pPr>
      <w:r w:rsidRPr="00F95F6B">
        <w:rPr>
          <w:rFonts w:ascii="Arial" w:hAnsi="Arial" w:cs="Arial"/>
          <w:b/>
        </w:rPr>
        <w:t>Gobernador del Estado de Yucatán</w:t>
      </w:r>
    </w:p>
    <w:p w14:paraId="77094A84" w14:textId="77777777" w:rsidR="00993253" w:rsidRPr="00F95F6B" w:rsidRDefault="00993253" w:rsidP="00993253">
      <w:pPr>
        <w:jc w:val="center"/>
        <w:rPr>
          <w:rFonts w:ascii="Arial" w:hAnsi="Arial" w:cs="Arial"/>
          <w:b/>
        </w:rPr>
      </w:pPr>
    </w:p>
    <w:p w14:paraId="3A7CA98F" w14:textId="77777777" w:rsidR="00993253" w:rsidRPr="00F95F6B" w:rsidRDefault="00993253" w:rsidP="00993253">
      <w:pPr>
        <w:rPr>
          <w:rFonts w:ascii="Arial" w:hAnsi="Arial" w:cs="Arial"/>
          <w:b/>
        </w:rPr>
      </w:pPr>
      <w:r w:rsidRPr="00F95F6B">
        <w:rPr>
          <w:rFonts w:ascii="Arial" w:hAnsi="Arial" w:cs="Arial"/>
          <w:b/>
        </w:rPr>
        <w:t>(RÚBRICA)</w:t>
      </w:r>
    </w:p>
    <w:p w14:paraId="5B819350" w14:textId="77777777" w:rsidR="00993253" w:rsidRPr="00F95F6B" w:rsidRDefault="00993253" w:rsidP="00993253">
      <w:pPr>
        <w:rPr>
          <w:rFonts w:ascii="Arial" w:hAnsi="Arial" w:cs="Arial"/>
          <w:b/>
        </w:rPr>
      </w:pPr>
      <w:r w:rsidRPr="00F95F6B">
        <w:rPr>
          <w:rFonts w:ascii="Arial" w:hAnsi="Arial" w:cs="Arial"/>
          <w:b/>
        </w:rPr>
        <w:t>Abog. María Dolores Fritz Sierra</w:t>
      </w:r>
    </w:p>
    <w:p w14:paraId="14FD3F07" w14:textId="77777777" w:rsidR="00993253" w:rsidRPr="00F95F6B" w:rsidRDefault="00993253" w:rsidP="00993253">
      <w:pPr>
        <w:rPr>
          <w:rFonts w:ascii="Arial" w:eastAsia="Arial" w:hAnsi="Arial" w:cs="Arial"/>
          <w:b/>
        </w:rPr>
      </w:pPr>
      <w:r w:rsidRPr="00F95F6B">
        <w:rPr>
          <w:rFonts w:ascii="Arial" w:hAnsi="Arial" w:cs="Arial"/>
          <w:b/>
        </w:rPr>
        <w:t>Secretaria general de Gobierno</w:t>
      </w:r>
    </w:p>
    <w:p w14:paraId="5267B6A6" w14:textId="77777777" w:rsidR="00993253" w:rsidRPr="00A35786" w:rsidRDefault="00993253" w:rsidP="00C907E0">
      <w:pPr>
        <w:spacing w:line="276" w:lineRule="auto"/>
        <w:jc w:val="both"/>
        <w:rPr>
          <w:rFonts w:ascii="Arial" w:eastAsia="Arial" w:hAnsi="Arial" w:cs="Arial"/>
        </w:rPr>
      </w:pPr>
    </w:p>
    <w:p w14:paraId="6FD6E69A" w14:textId="77777777" w:rsidR="00CE2EE0" w:rsidRPr="00D4350D" w:rsidRDefault="00C907E0" w:rsidP="00CE2EE0">
      <w:pPr>
        <w:jc w:val="center"/>
        <w:rPr>
          <w:rFonts w:ascii="Arial" w:hAnsi="Arial" w:cs="Arial"/>
          <w:b/>
          <w:lang w:val="es-MX"/>
        </w:rPr>
      </w:pPr>
      <w:r>
        <w:rPr>
          <w:rFonts w:ascii="Arial" w:hAnsi="Arial" w:cs="Arial"/>
          <w:b/>
          <w:bCs/>
          <w:sz w:val="22"/>
          <w:szCs w:val="22"/>
        </w:rPr>
        <w:br w:type="column"/>
      </w:r>
      <w:r w:rsidR="00CE2EE0" w:rsidRPr="00D4350D">
        <w:rPr>
          <w:rFonts w:ascii="Arial" w:hAnsi="Arial" w:cs="Arial"/>
          <w:b/>
          <w:lang w:val="es-MX"/>
        </w:rPr>
        <w:lastRenderedPageBreak/>
        <w:t xml:space="preserve">Decreto 619/2023 </w:t>
      </w:r>
    </w:p>
    <w:p w14:paraId="22599C28" w14:textId="77777777" w:rsidR="00CE2EE0" w:rsidRPr="00D4350D" w:rsidRDefault="00CE2EE0" w:rsidP="00CE2EE0">
      <w:pPr>
        <w:widowControl/>
        <w:autoSpaceDE/>
        <w:autoSpaceDN/>
        <w:ind w:hanging="10"/>
        <w:jc w:val="center"/>
        <w:rPr>
          <w:rFonts w:ascii="Arial" w:hAnsi="Arial" w:cs="Arial"/>
          <w:b/>
          <w:lang w:val="es-MX"/>
        </w:rPr>
      </w:pPr>
      <w:r w:rsidRPr="00D4350D">
        <w:rPr>
          <w:rFonts w:ascii="Arial" w:hAnsi="Arial" w:cs="Arial"/>
          <w:b/>
          <w:lang w:val="es-MX"/>
        </w:rPr>
        <w:t>Publicado en el Diario Oficial del Gobierno del Estado de Yucatán</w:t>
      </w:r>
    </w:p>
    <w:p w14:paraId="62C867E5" w14:textId="77777777" w:rsidR="00CE2EE0" w:rsidRPr="00D4350D" w:rsidRDefault="00CE2EE0" w:rsidP="00CE2EE0">
      <w:pPr>
        <w:widowControl/>
        <w:autoSpaceDE/>
        <w:autoSpaceDN/>
        <w:ind w:hanging="10"/>
        <w:jc w:val="center"/>
        <w:rPr>
          <w:rFonts w:ascii="Arial" w:hAnsi="Arial" w:cs="Arial"/>
          <w:b/>
          <w:lang w:val="es-MX"/>
        </w:rPr>
      </w:pPr>
      <w:r w:rsidRPr="00D4350D">
        <w:rPr>
          <w:rFonts w:ascii="Arial" w:hAnsi="Arial" w:cs="Arial"/>
          <w:b/>
          <w:lang w:val="es-MX"/>
        </w:rPr>
        <w:t>el 21 de abril de 2023</w:t>
      </w:r>
    </w:p>
    <w:p w14:paraId="3D46B354" w14:textId="77777777" w:rsidR="00CE2EE0" w:rsidRPr="00D4350D" w:rsidRDefault="00CE2EE0" w:rsidP="00CE2EE0">
      <w:pPr>
        <w:widowControl/>
        <w:autoSpaceDE/>
        <w:autoSpaceDN/>
        <w:ind w:hanging="10"/>
        <w:jc w:val="center"/>
        <w:rPr>
          <w:rFonts w:ascii="Arial" w:hAnsi="Arial" w:cs="Arial"/>
          <w:b/>
          <w:lang w:val="es-MX"/>
        </w:rPr>
      </w:pPr>
    </w:p>
    <w:p w14:paraId="5C5A7003" w14:textId="77777777" w:rsidR="00CE2EE0" w:rsidRDefault="00CE2EE0" w:rsidP="00CE2EE0">
      <w:pPr>
        <w:widowControl/>
        <w:autoSpaceDE/>
        <w:autoSpaceDN/>
        <w:ind w:hanging="10"/>
        <w:jc w:val="both"/>
        <w:rPr>
          <w:rFonts w:ascii="Arial" w:hAnsi="Arial" w:cs="Arial"/>
          <w:b/>
        </w:rPr>
      </w:pPr>
      <w:r w:rsidRPr="00D4350D">
        <w:rPr>
          <w:rFonts w:ascii="Arial" w:hAnsi="Arial" w:cs="Arial"/>
          <w:b/>
        </w:rPr>
        <w:t>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r>
        <w:rPr>
          <w:rFonts w:ascii="Arial" w:hAnsi="Arial" w:cs="Arial"/>
          <w:b/>
        </w:rPr>
        <w:t>.</w:t>
      </w:r>
    </w:p>
    <w:p w14:paraId="1487FC68" w14:textId="77777777" w:rsidR="00CE2EE0" w:rsidRDefault="00CE2EE0" w:rsidP="00CE2EE0">
      <w:pPr>
        <w:widowControl/>
        <w:autoSpaceDE/>
        <w:autoSpaceDN/>
        <w:ind w:hanging="10"/>
        <w:jc w:val="both"/>
        <w:rPr>
          <w:rFonts w:ascii="Arial" w:hAnsi="Arial" w:cs="Arial"/>
          <w:b/>
        </w:rPr>
      </w:pPr>
    </w:p>
    <w:p w14:paraId="3FEAE90A" w14:textId="77777777" w:rsidR="00CE2EE0" w:rsidRPr="00765514" w:rsidRDefault="00CE2EE0" w:rsidP="00CE2EE0">
      <w:pPr>
        <w:widowControl/>
        <w:autoSpaceDE/>
        <w:autoSpaceDN/>
        <w:ind w:hanging="10"/>
        <w:jc w:val="both"/>
        <w:rPr>
          <w:rFonts w:ascii="Arial" w:hAnsi="Arial" w:cs="Arial"/>
        </w:rPr>
      </w:pPr>
      <w:r w:rsidRPr="006E19EE">
        <w:rPr>
          <w:rFonts w:ascii="Arial" w:hAnsi="Arial" w:cs="Arial"/>
          <w:b/>
        </w:rPr>
        <w:t>Artículo primero.</w:t>
      </w:r>
      <w:r w:rsidRPr="006E19EE">
        <w:rPr>
          <w:rFonts w:ascii="Arial" w:hAnsi="Arial" w:cs="Arial"/>
        </w:rPr>
        <w:t xml:space="preserve"> Se reforma la </w:t>
      </w:r>
      <w:r w:rsidRPr="00765514">
        <w:rPr>
          <w:rFonts w:ascii="Arial" w:hAnsi="Arial" w:cs="Arial"/>
        </w:rPr>
        <w:t>fracción L, y se adiciona la fracción LI, recorriéndose en su numeración la actual fracción LI para pasar a ser fracción LII del artículo 30; se reforman los párrafos cuarto, quinto, séptimo, octavo y noveno, y se adicionan los párrafos décimo, décimo primero y décimo segundo, recorriéndose el actual párrafo décimo para pasar a ser párrafo décimo tercero del artículo 62; se adiciona la fracción V del artículo 70; se reforman las fracciones VI y VII, y se adiciona la fracción VIII del artículo 73 Ter, todos de la Constitución Política del Estado de Yucatán, para quedar como sigue:</w:t>
      </w:r>
    </w:p>
    <w:p w14:paraId="31FAF482" w14:textId="77777777" w:rsidR="00CE2EE0" w:rsidRPr="00765514" w:rsidRDefault="00CE2EE0" w:rsidP="00CE2EE0">
      <w:pPr>
        <w:widowControl/>
        <w:autoSpaceDE/>
        <w:autoSpaceDN/>
        <w:ind w:hanging="10"/>
        <w:jc w:val="both"/>
        <w:rPr>
          <w:rFonts w:ascii="Arial" w:hAnsi="Arial" w:cs="Arial"/>
        </w:rPr>
      </w:pPr>
    </w:p>
    <w:p w14:paraId="0382EAD5" w14:textId="77777777" w:rsidR="00CE2EE0" w:rsidRPr="00765514" w:rsidRDefault="00CE2EE0" w:rsidP="00CE2EE0">
      <w:pPr>
        <w:widowControl/>
        <w:autoSpaceDE/>
        <w:autoSpaceDN/>
        <w:ind w:hanging="11"/>
        <w:jc w:val="both"/>
        <w:rPr>
          <w:rFonts w:ascii="Arial" w:hAnsi="Arial" w:cs="Arial"/>
          <w:b/>
          <w:lang w:val="es-MX"/>
        </w:rPr>
      </w:pPr>
      <w:r w:rsidRPr="00765514">
        <w:rPr>
          <w:rFonts w:ascii="Arial" w:hAnsi="Arial" w:cs="Arial"/>
          <w:b/>
        </w:rPr>
        <w:t>Artículo segundo.</w:t>
      </w:r>
      <w:r w:rsidRPr="00765514">
        <w:rPr>
          <w:rFonts w:ascii="Arial" w:hAnsi="Arial" w:cs="Arial"/>
        </w:rPr>
        <w:t xml:space="preserve"> Se reforman los artículos 1, 2 y 3; se reforma la fracción l, y se deroga la fracción XXI del artículo 4; se adiciona el artículo 6 bis; se reforma el párrafo tercero y se adiciona el párrafo cuarto al artículo 7; se adiciona el artículo 7 Bis; se reforman las fracciones ll, Vl, Vlll, IX, X, XVI, XVII, XVIII y XXIII, se adicionan las fracciones XXIV, XXV, XXVI, XXVII, XXVIII y XXIX, y se adiciona un párrafo segundo al artículo 8; se reforma el artículo 9; se reforma la fracción XI del artículo 11; se reforma el párrafo segundo del artículo 11 Bis; se deroga el artículo 11 Ter; se reforma el artículo 12; se adiciona el artículo 13 Bis; se adiciona el capítulo III Bis denominado “Órgano de control interno”, que contiene los artículos 13 Ter, 13 Quater, 13 Quinquies y 13 Sexies; se reforma el párrafo primero del artículo 14; se reforma el artículo 16; se reforma la fracción Xll del artículo 17, y se reforma el párrafo segundo del artículo 18, todos de la Ley de la Fiscalía General del Estado de Yucatán, para quedar como sigue:</w:t>
      </w:r>
    </w:p>
    <w:p w14:paraId="5077AB6B" w14:textId="77777777" w:rsidR="00CE2EE0" w:rsidRPr="00765514" w:rsidRDefault="00CE2EE0" w:rsidP="00CE2EE0">
      <w:pPr>
        <w:widowControl/>
        <w:autoSpaceDE/>
        <w:autoSpaceDN/>
        <w:ind w:hanging="11"/>
        <w:jc w:val="both"/>
        <w:rPr>
          <w:rFonts w:ascii="Arial" w:hAnsi="Arial" w:cs="Arial"/>
          <w:b/>
          <w:lang w:val="es-MX"/>
        </w:rPr>
      </w:pPr>
    </w:p>
    <w:p w14:paraId="19F81100" w14:textId="77777777" w:rsidR="00CE2EE0" w:rsidRPr="00765514" w:rsidRDefault="00CE2EE0" w:rsidP="00CE2EE0">
      <w:pPr>
        <w:widowControl/>
        <w:autoSpaceDE/>
        <w:autoSpaceDN/>
        <w:ind w:hanging="11"/>
        <w:jc w:val="both"/>
        <w:rPr>
          <w:rFonts w:ascii="Arial" w:hAnsi="Arial" w:cs="Arial"/>
        </w:rPr>
      </w:pPr>
      <w:r w:rsidRPr="00765514">
        <w:rPr>
          <w:rFonts w:ascii="Arial" w:hAnsi="Arial" w:cs="Arial"/>
          <w:b/>
        </w:rPr>
        <w:t>Artículo tercero.</w:t>
      </w:r>
      <w:r w:rsidRPr="00765514">
        <w:rPr>
          <w:rFonts w:ascii="Arial" w:hAnsi="Arial" w:cs="Arial"/>
        </w:rPr>
        <w:t xml:space="preserve"> Se reforman las fracciones I, III, IV, V, VI, VII, VIII, X y XI del artículo 28; se reforma el artículo 36; se adiciona el artículo 36 Bis; se reforma la fracción III y el segundo párrafo del artículo 50; se reforman los párrafos primero y segundo del artículo 60; se reforman las fracciones II y VII del artículo 63; se reforma el párrafo primero del artículo 67; se reforman los artículos 68, 69 y 70; se reforma el párrafo segundo del artículo 72; se reforma el párrafo segundo del artículo 76; se reforma el párrafo segundo del artículo 81; se reforma el artículo 84; se reforman los párrafos primero y segundo del artículo 87; se reforma el párrafo primero del artículo 88, y se reforman los artículos 89 y 92, todos de la Ley del Sistema Estatal de Seguridad Pública, para quedar como sigue:</w:t>
      </w:r>
    </w:p>
    <w:p w14:paraId="5CB0DA68" w14:textId="77777777" w:rsidR="00CE2EE0" w:rsidRPr="00765514" w:rsidRDefault="00CE2EE0" w:rsidP="00CE2EE0">
      <w:pPr>
        <w:widowControl/>
        <w:autoSpaceDE/>
        <w:autoSpaceDN/>
        <w:ind w:hanging="11"/>
        <w:jc w:val="both"/>
        <w:rPr>
          <w:rFonts w:ascii="Arial" w:hAnsi="Arial" w:cs="Arial"/>
        </w:rPr>
      </w:pPr>
    </w:p>
    <w:p w14:paraId="07B7A479" w14:textId="77777777" w:rsidR="00CE2EE0" w:rsidRPr="00765514" w:rsidRDefault="00CE2EE0" w:rsidP="00CE2EE0">
      <w:pPr>
        <w:widowControl/>
        <w:autoSpaceDE/>
        <w:autoSpaceDN/>
        <w:ind w:hanging="11"/>
        <w:jc w:val="both"/>
        <w:rPr>
          <w:rFonts w:ascii="Arial" w:hAnsi="Arial" w:cs="Arial"/>
        </w:rPr>
      </w:pPr>
      <w:r w:rsidRPr="00765514">
        <w:rPr>
          <w:rFonts w:ascii="Arial" w:hAnsi="Arial" w:cs="Arial"/>
          <w:b/>
        </w:rPr>
        <w:t>Artículo cuarto.</w:t>
      </w:r>
      <w:r w:rsidRPr="00765514">
        <w:rPr>
          <w:rFonts w:ascii="Arial" w:hAnsi="Arial" w:cs="Arial"/>
        </w:rPr>
        <w:t xml:space="preserve"> Se deroga la fracción XII del artículo 22; se reforma el artículo 25; se reforma la fracción XVIII del artículo 40; se deroga el capítulo XII del título IV del libro segundo, que contiene el artículo 41, y se deroga el artículo 41, todos del Código de la Administración Pública de Yucatán, para quedar como sigue:</w:t>
      </w:r>
    </w:p>
    <w:p w14:paraId="2B2D5D85" w14:textId="77777777" w:rsidR="00CE2EE0" w:rsidRPr="00765514" w:rsidRDefault="00CE2EE0" w:rsidP="00CE2EE0">
      <w:pPr>
        <w:widowControl/>
        <w:autoSpaceDE/>
        <w:autoSpaceDN/>
        <w:ind w:hanging="11"/>
        <w:jc w:val="both"/>
        <w:rPr>
          <w:rFonts w:ascii="Arial" w:hAnsi="Arial" w:cs="Arial"/>
        </w:rPr>
      </w:pPr>
    </w:p>
    <w:p w14:paraId="06698D90" w14:textId="77777777" w:rsidR="00CE2EE0" w:rsidRPr="00765514" w:rsidRDefault="00CE2EE0" w:rsidP="00CE2EE0">
      <w:pPr>
        <w:widowControl/>
        <w:autoSpaceDE/>
        <w:autoSpaceDN/>
        <w:ind w:hanging="11"/>
        <w:jc w:val="both"/>
        <w:rPr>
          <w:rFonts w:ascii="Arial" w:hAnsi="Arial" w:cs="Arial"/>
        </w:rPr>
      </w:pPr>
      <w:r w:rsidRPr="00765514">
        <w:rPr>
          <w:rFonts w:ascii="Arial" w:hAnsi="Arial" w:cs="Arial"/>
          <w:b/>
        </w:rPr>
        <w:t>Artículo quinto.</w:t>
      </w:r>
      <w:r w:rsidRPr="00765514">
        <w:rPr>
          <w:rFonts w:ascii="Arial" w:hAnsi="Arial" w:cs="Arial"/>
        </w:rPr>
        <w:t xml:space="preserve"> Se reforma la fracción V del artículo 25 de la Ley de Víctimas del Estado de Yucatán, para quedar como sigue:</w:t>
      </w:r>
    </w:p>
    <w:p w14:paraId="1A68836A" w14:textId="77777777" w:rsidR="00CE2EE0" w:rsidRPr="00765514" w:rsidRDefault="00CE2EE0" w:rsidP="00CE2EE0">
      <w:pPr>
        <w:widowControl/>
        <w:autoSpaceDE/>
        <w:autoSpaceDN/>
        <w:ind w:hanging="11"/>
        <w:jc w:val="both"/>
        <w:rPr>
          <w:rFonts w:ascii="Arial" w:hAnsi="Arial" w:cs="Arial"/>
        </w:rPr>
      </w:pPr>
    </w:p>
    <w:p w14:paraId="36863287" w14:textId="77777777" w:rsidR="00CE2EE0" w:rsidRPr="00765514" w:rsidRDefault="00CE2EE0" w:rsidP="00CE2EE0">
      <w:pPr>
        <w:widowControl/>
        <w:autoSpaceDE/>
        <w:autoSpaceDN/>
        <w:ind w:hanging="11"/>
        <w:jc w:val="both"/>
        <w:rPr>
          <w:rFonts w:ascii="Arial" w:hAnsi="Arial" w:cs="Arial"/>
        </w:rPr>
      </w:pPr>
      <w:r w:rsidRPr="00765514">
        <w:rPr>
          <w:rFonts w:ascii="Arial" w:hAnsi="Arial" w:cs="Arial"/>
          <w:b/>
        </w:rPr>
        <w:t>Artículo sexto.</w:t>
      </w:r>
      <w:r w:rsidRPr="00765514">
        <w:rPr>
          <w:rFonts w:ascii="Arial" w:hAnsi="Arial" w:cs="Arial"/>
        </w:rPr>
        <w:t xml:space="preserve"> Se reforma el artículo 29 de la Ley para Prevenir y Combatir la Trata de Personas en el Estado de Yucatán, para quedar como sigue:</w:t>
      </w:r>
    </w:p>
    <w:p w14:paraId="554D47A6" w14:textId="77777777" w:rsidR="00CE2EE0" w:rsidRPr="00765514" w:rsidRDefault="00CE2EE0" w:rsidP="00CE2EE0">
      <w:pPr>
        <w:widowControl/>
        <w:autoSpaceDE/>
        <w:autoSpaceDN/>
        <w:ind w:hanging="11"/>
        <w:jc w:val="both"/>
        <w:rPr>
          <w:rFonts w:ascii="Arial" w:hAnsi="Arial" w:cs="Arial"/>
        </w:rPr>
      </w:pPr>
    </w:p>
    <w:p w14:paraId="10C286A5" w14:textId="77777777" w:rsidR="00CE2EE0" w:rsidRPr="00765514" w:rsidRDefault="00CE2EE0" w:rsidP="00CE2EE0">
      <w:pPr>
        <w:widowControl/>
        <w:autoSpaceDE/>
        <w:autoSpaceDN/>
        <w:ind w:hanging="11"/>
        <w:jc w:val="both"/>
        <w:rPr>
          <w:rFonts w:ascii="Arial" w:hAnsi="Arial" w:cs="Arial"/>
        </w:rPr>
      </w:pPr>
      <w:r w:rsidRPr="00765514">
        <w:rPr>
          <w:rFonts w:ascii="Arial" w:hAnsi="Arial" w:cs="Arial"/>
          <w:b/>
        </w:rPr>
        <w:t>Artículo séptimo.</w:t>
      </w:r>
      <w:r w:rsidRPr="00765514">
        <w:rPr>
          <w:rFonts w:ascii="Arial" w:hAnsi="Arial" w:cs="Arial"/>
        </w:rPr>
        <w:t xml:space="preserve"> Se deroga: el inciso f) de la fracción I, y se adiciona la fracción VI al artículo 10; se reforma la fracción III del artículo 37, todos de la Ley de Acceso de las Mujeres a una Vida Libre de Violencia del Estado de Yucatán, para quedar como sigue:</w:t>
      </w:r>
    </w:p>
    <w:p w14:paraId="11B42B88" w14:textId="77777777" w:rsidR="00CE2EE0" w:rsidRPr="00765514" w:rsidRDefault="00CE2EE0" w:rsidP="00CE2EE0">
      <w:pPr>
        <w:widowControl/>
        <w:autoSpaceDE/>
        <w:autoSpaceDN/>
        <w:ind w:hanging="11"/>
        <w:jc w:val="both"/>
        <w:rPr>
          <w:rFonts w:ascii="Arial" w:hAnsi="Arial" w:cs="Arial"/>
        </w:rPr>
      </w:pPr>
    </w:p>
    <w:p w14:paraId="47F6ADBD" w14:textId="77777777" w:rsidR="00CE2EE0" w:rsidRPr="00765514" w:rsidRDefault="00CE2EE0" w:rsidP="00CE2EE0">
      <w:pPr>
        <w:widowControl/>
        <w:autoSpaceDE/>
        <w:autoSpaceDN/>
        <w:ind w:hanging="11"/>
        <w:jc w:val="both"/>
        <w:rPr>
          <w:rFonts w:ascii="Arial" w:hAnsi="Arial" w:cs="Arial"/>
        </w:rPr>
      </w:pPr>
      <w:r w:rsidRPr="00765514">
        <w:rPr>
          <w:rFonts w:ascii="Arial" w:hAnsi="Arial" w:cs="Arial"/>
        </w:rPr>
        <w:t>Artículo octavo. Se reforma la fracción III del artículo 3 de la Ley para la Protección de las Personas que intervienen en el Proceso Penal del Estado de Yucatán, para quedar como sigue:</w:t>
      </w:r>
    </w:p>
    <w:p w14:paraId="5D740160" w14:textId="77777777" w:rsidR="00CE2EE0" w:rsidRPr="00765514" w:rsidRDefault="00CE2EE0" w:rsidP="00CE2EE0">
      <w:pPr>
        <w:widowControl/>
        <w:autoSpaceDE/>
        <w:autoSpaceDN/>
        <w:ind w:hanging="11"/>
        <w:jc w:val="both"/>
        <w:rPr>
          <w:rFonts w:ascii="Arial" w:hAnsi="Arial" w:cs="Arial"/>
        </w:rPr>
      </w:pPr>
    </w:p>
    <w:p w14:paraId="4665B849" w14:textId="77777777" w:rsidR="00CE2EE0" w:rsidRPr="00765514" w:rsidRDefault="00CE2EE0" w:rsidP="00CE2EE0">
      <w:pPr>
        <w:widowControl/>
        <w:autoSpaceDE/>
        <w:autoSpaceDN/>
        <w:ind w:hanging="11"/>
        <w:jc w:val="both"/>
        <w:rPr>
          <w:rFonts w:ascii="Arial" w:hAnsi="Arial" w:cs="Arial"/>
        </w:rPr>
      </w:pPr>
      <w:r w:rsidRPr="00765514">
        <w:rPr>
          <w:rFonts w:ascii="Arial" w:hAnsi="Arial" w:cs="Arial"/>
          <w:b/>
        </w:rPr>
        <w:t>Artículo</w:t>
      </w:r>
      <w:r w:rsidRPr="00765514">
        <w:rPr>
          <w:rFonts w:ascii="Arial" w:hAnsi="Arial" w:cs="Arial"/>
        </w:rPr>
        <w:t xml:space="preserve"> </w:t>
      </w:r>
      <w:r w:rsidRPr="00765514">
        <w:rPr>
          <w:rFonts w:ascii="Arial" w:hAnsi="Arial" w:cs="Arial"/>
          <w:b/>
        </w:rPr>
        <w:t>noveno.</w:t>
      </w:r>
      <w:r w:rsidRPr="00765514">
        <w:rPr>
          <w:rFonts w:ascii="Arial" w:hAnsi="Arial" w:cs="Arial"/>
        </w:rPr>
        <w:t xml:space="preserve"> Se reforma el párrafo tercero del artículo 24 de la Ley de Justicia Constitucional para el Estado de Yucatán, para quedar como sigue:</w:t>
      </w:r>
    </w:p>
    <w:p w14:paraId="475B9E63" w14:textId="77777777" w:rsidR="00CE2EE0" w:rsidRPr="00765514" w:rsidRDefault="00CE2EE0" w:rsidP="00CE2EE0">
      <w:pPr>
        <w:widowControl/>
        <w:autoSpaceDE/>
        <w:autoSpaceDN/>
        <w:ind w:hanging="11"/>
        <w:jc w:val="both"/>
        <w:rPr>
          <w:rFonts w:ascii="Arial" w:hAnsi="Arial" w:cs="Arial"/>
        </w:rPr>
      </w:pPr>
    </w:p>
    <w:p w14:paraId="20D81BF3" w14:textId="77777777" w:rsidR="00CE2EE0" w:rsidRPr="00765514" w:rsidRDefault="00CE2EE0" w:rsidP="00CE2EE0">
      <w:pPr>
        <w:widowControl/>
        <w:autoSpaceDE/>
        <w:autoSpaceDN/>
        <w:ind w:hanging="11"/>
        <w:jc w:val="both"/>
        <w:rPr>
          <w:rFonts w:ascii="Arial" w:hAnsi="Arial" w:cs="Arial"/>
        </w:rPr>
      </w:pPr>
      <w:r w:rsidRPr="00765514">
        <w:rPr>
          <w:rFonts w:ascii="Arial" w:hAnsi="Arial" w:cs="Arial"/>
          <w:b/>
        </w:rPr>
        <w:t>Artículo décimo.</w:t>
      </w:r>
      <w:r w:rsidRPr="00765514">
        <w:rPr>
          <w:rFonts w:ascii="Arial" w:hAnsi="Arial" w:cs="Arial"/>
        </w:rPr>
        <w:t xml:space="preserve"> Se reforma el párrafo primero del artículo 85 de la Ley de Juventud del Estado de Yucatán, para quedar como sigue:</w:t>
      </w:r>
    </w:p>
    <w:p w14:paraId="1DB506E8" w14:textId="77777777" w:rsidR="00CE2EE0" w:rsidRPr="00765514" w:rsidRDefault="00CE2EE0" w:rsidP="00CE2EE0">
      <w:pPr>
        <w:widowControl/>
        <w:autoSpaceDE/>
        <w:autoSpaceDN/>
        <w:ind w:hanging="11"/>
        <w:jc w:val="both"/>
        <w:rPr>
          <w:rFonts w:ascii="Arial" w:hAnsi="Arial" w:cs="Arial"/>
          <w:b/>
        </w:rPr>
      </w:pPr>
    </w:p>
    <w:p w14:paraId="44D6ACA7" w14:textId="77777777" w:rsidR="00CE2EE0" w:rsidRPr="00765514" w:rsidRDefault="00CE2EE0" w:rsidP="00CE2EE0">
      <w:pPr>
        <w:widowControl/>
        <w:autoSpaceDE/>
        <w:autoSpaceDN/>
        <w:ind w:hanging="11"/>
        <w:jc w:val="both"/>
        <w:rPr>
          <w:rFonts w:ascii="Arial" w:hAnsi="Arial" w:cs="Arial"/>
        </w:rPr>
      </w:pPr>
      <w:r w:rsidRPr="00765514">
        <w:rPr>
          <w:rFonts w:ascii="Arial" w:hAnsi="Arial" w:cs="Arial"/>
          <w:b/>
        </w:rPr>
        <w:t>Artículo décimo primero.</w:t>
      </w:r>
      <w:r w:rsidRPr="00765514">
        <w:rPr>
          <w:rFonts w:ascii="Arial" w:hAnsi="Arial" w:cs="Arial"/>
        </w:rPr>
        <w:t xml:space="preserve"> Se reforma la fracción VIII del artículo 2 de la Ley de Fiscalización de la Cuenta Pública del Estado de Yucatán, para quedar como sigue:</w:t>
      </w:r>
    </w:p>
    <w:p w14:paraId="7AAA493F" w14:textId="77777777" w:rsidR="00CE2EE0" w:rsidRPr="00765514" w:rsidRDefault="00CE2EE0" w:rsidP="00CE2EE0">
      <w:pPr>
        <w:widowControl/>
        <w:autoSpaceDE/>
        <w:autoSpaceDN/>
        <w:ind w:hanging="11"/>
        <w:jc w:val="both"/>
        <w:rPr>
          <w:rFonts w:ascii="Arial" w:hAnsi="Arial" w:cs="Arial"/>
        </w:rPr>
      </w:pPr>
    </w:p>
    <w:p w14:paraId="71C8FA22" w14:textId="77777777" w:rsidR="00CE2EE0" w:rsidRPr="00765514" w:rsidRDefault="00CE2EE0" w:rsidP="00CE2EE0">
      <w:pPr>
        <w:widowControl/>
        <w:autoSpaceDE/>
        <w:autoSpaceDN/>
        <w:ind w:hanging="11"/>
        <w:jc w:val="both"/>
        <w:rPr>
          <w:rFonts w:ascii="Arial" w:hAnsi="Arial" w:cs="Arial"/>
        </w:rPr>
      </w:pPr>
      <w:r w:rsidRPr="00765514">
        <w:rPr>
          <w:rFonts w:ascii="Arial" w:hAnsi="Arial" w:cs="Arial"/>
          <w:b/>
        </w:rPr>
        <w:t>Artículo décimo segundo.</w:t>
      </w:r>
      <w:r w:rsidRPr="00765514">
        <w:rPr>
          <w:rFonts w:ascii="Arial" w:hAnsi="Arial" w:cs="Arial"/>
        </w:rPr>
        <w:t xml:space="preserve"> Se reforman la fracción IV, y el párrafo segundo del artículo 8; se reforma el párrafo primero del artículo 12; y se reforman los artículos 99 y 130, todos de la Ley de Responsabilidades Administrativas del Estado de Yucatán, para quedar como sigue:</w:t>
      </w:r>
    </w:p>
    <w:p w14:paraId="4630DB1E" w14:textId="77777777" w:rsidR="00CE2EE0" w:rsidRPr="00765514" w:rsidRDefault="00CE2EE0" w:rsidP="00CE2EE0">
      <w:pPr>
        <w:widowControl/>
        <w:autoSpaceDE/>
        <w:autoSpaceDN/>
        <w:ind w:hanging="11"/>
        <w:jc w:val="both"/>
        <w:rPr>
          <w:rFonts w:ascii="Arial" w:hAnsi="Arial" w:cs="Arial"/>
        </w:rPr>
      </w:pPr>
    </w:p>
    <w:p w14:paraId="5B52F5F9" w14:textId="77777777" w:rsidR="00CE2EE0" w:rsidRPr="00765514" w:rsidRDefault="00CE2EE0" w:rsidP="00CE2EE0">
      <w:pPr>
        <w:widowControl/>
        <w:autoSpaceDE/>
        <w:autoSpaceDN/>
        <w:ind w:hanging="11"/>
        <w:jc w:val="both"/>
        <w:rPr>
          <w:rFonts w:ascii="Arial" w:hAnsi="Arial" w:cs="Arial"/>
        </w:rPr>
      </w:pPr>
      <w:r w:rsidRPr="00765514">
        <w:rPr>
          <w:rFonts w:ascii="Arial" w:hAnsi="Arial" w:cs="Arial"/>
          <w:b/>
        </w:rPr>
        <w:t>Artículo décimo tercero.</w:t>
      </w:r>
      <w:r w:rsidRPr="00765514">
        <w:rPr>
          <w:rFonts w:ascii="Arial" w:hAnsi="Arial" w:cs="Arial"/>
        </w:rPr>
        <w:t xml:space="preserve"> Se reforma la fracción XVIII del artículo 3 de la Ley de Mejora Regulatoria para el Estado de Yucatán, para quedar como sigue:</w:t>
      </w:r>
    </w:p>
    <w:p w14:paraId="18B336C3" w14:textId="77777777" w:rsidR="00CE2EE0" w:rsidRPr="00765514" w:rsidRDefault="00CE2EE0" w:rsidP="00CE2EE0">
      <w:pPr>
        <w:widowControl/>
        <w:autoSpaceDE/>
        <w:autoSpaceDN/>
        <w:ind w:hanging="11"/>
        <w:jc w:val="both"/>
        <w:rPr>
          <w:rFonts w:ascii="Arial" w:hAnsi="Arial" w:cs="Arial"/>
        </w:rPr>
      </w:pPr>
    </w:p>
    <w:p w14:paraId="2E48A07F" w14:textId="77777777" w:rsidR="00CE2EE0" w:rsidRPr="00765514" w:rsidRDefault="00CE2EE0" w:rsidP="00CE2EE0">
      <w:pPr>
        <w:widowControl/>
        <w:autoSpaceDE/>
        <w:autoSpaceDN/>
        <w:ind w:hanging="11"/>
        <w:jc w:val="both"/>
        <w:rPr>
          <w:rFonts w:ascii="Arial" w:hAnsi="Arial" w:cs="Arial"/>
        </w:rPr>
      </w:pPr>
      <w:r w:rsidRPr="00765514">
        <w:rPr>
          <w:rFonts w:ascii="Arial" w:hAnsi="Arial" w:cs="Arial"/>
          <w:b/>
        </w:rPr>
        <w:t>Artículo décimo cuarto.</w:t>
      </w:r>
      <w:r w:rsidRPr="00765514">
        <w:rPr>
          <w:rFonts w:ascii="Arial" w:hAnsi="Arial" w:cs="Arial"/>
        </w:rPr>
        <w:t xml:space="preserve"> Se reforma la fracción II del artículo 5 de la Ley de los Trabajadores al Servicio del Estado y Municipios de Yucatán, para quedar como sigue:</w:t>
      </w:r>
    </w:p>
    <w:p w14:paraId="3341F0D1" w14:textId="77777777" w:rsidR="00CE2EE0" w:rsidRPr="00765514" w:rsidRDefault="00CE2EE0" w:rsidP="00CE2EE0">
      <w:pPr>
        <w:widowControl/>
        <w:autoSpaceDE/>
        <w:autoSpaceDN/>
        <w:ind w:hanging="11"/>
        <w:jc w:val="both"/>
        <w:rPr>
          <w:rFonts w:ascii="Arial" w:hAnsi="Arial" w:cs="Arial"/>
          <w:b/>
        </w:rPr>
      </w:pPr>
    </w:p>
    <w:p w14:paraId="03C0631D" w14:textId="77777777" w:rsidR="00CE2EE0" w:rsidRPr="00765514" w:rsidRDefault="00CE2EE0" w:rsidP="00CE2EE0">
      <w:pPr>
        <w:widowControl/>
        <w:autoSpaceDE/>
        <w:autoSpaceDN/>
        <w:ind w:hanging="11"/>
        <w:jc w:val="both"/>
        <w:rPr>
          <w:rFonts w:ascii="Arial" w:hAnsi="Arial" w:cs="Arial"/>
        </w:rPr>
      </w:pPr>
      <w:r w:rsidRPr="00765514">
        <w:rPr>
          <w:rFonts w:ascii="Arial" w:hAnsi="Arial" w:cs="Arial"/>
          <w:b/>
        </w:rPr>
        <w:t>Artículo décimo quinto.</w:t>
      </w:r>
      <w:r w:rsidRPr="00765514">
        <w:rPr>
          <w:rFonts w:ascii="Arial" w:hAnsi="Arial" w:cs="Arial"/>
        </w:rPr>
        <w:t xml:space="preserve"> Se reforman las fracciones III, IV y se adiciona la fracción V al artículo 34, y se reforma el artículo 35, ambos de la Ley Orgánica del Poder Judicial del Estado de Yucatán, para quedar como sigue:</w:t>
      </w:r>
    </w:p>
    <w:p w14:paraId="06A6F334" w14:textId="77777777" w:rsidR="00CE2EE0" w:rsidRPr="00765514" w:rsidRDefault="00CE2EE0" w:rsidP="00CE2EE0">
      <w:pPr>
        <w:widowControl/>
        <w:autoSpaceDE/>
        <w:autoSpaceDN/>
        <w:ind w:hanging="11"/>
        <w:jc w:val="both"/>
        <w:rPr>
          <w:rFonts w:ascii="Arial" w:hAnsi="Arial" w:cs="Arial"/>
          <w:b/>
          <w:lang w:val="es-MX"/>
        </w:rPr>
      </w:pPr>
    </w:p>
    <w:p w14:paraId="4DCCD70D" w14:textId="77777777" w:rsidR="00CE2EE0" w:rsidRPr="00765514" w:rsidRDefault="00CE2EE0" w:rsidP="00D84E7C">
      <w:pPr>
        <w:widowControl/>
        <w:autoSpaceDE/>
        <w:autoSpaceDN/>
        <w:ind w:hanging="11"/>
        <w:jc w:val="center"/>
        <w:rPr>
          <w:rFonts w:ascii="Arial" w:hAnsi="Arial" w:cs="Arial"/>
          <w:b/>
        </w:rPr>
      </w:pPr>
      <w:r w:rsidRPr="00765514">
        <w:rPr>
          <w:rFonts w:ascii="Arial" w:hAnsi="Arial" w:cs="Arial"/>
          <w:b/>
        </w:rPr>
        <w:t>Transitorios</w:t>
      </w:r>
    </w:p>
    <w:p w14:paraId="4662DA4D" w14:textId="77777777" w:rsidR="00CE2EE0" w:rsidRPr="00765514" w:rsidRDefault="00CE2EE0" w:rsidP="00CE2EE0">
      <w:pPr>
        <w:widowControl/>
        <w:autoSpaceDE/>
        <w:autoSpaceDN/>
        <w:ind w:hanging="11"/>
        <w:jc w:val="both"/>
        <w:rPr>
          <w:rFonts w:ascii="Arial" w:hAnsi="Arial" w:cs="Arial"/>
        </w:rPr>
      </w:pPr>
    </w:p>
    <w:p w14:paraId="595D87E0" w14:textId="77777777" w:rsidR="00CE2EE0" w:rsidRPr="00765514" w:rsidRDefault="00CE2EE0" w:rsidP="00CE2EE0">
      <w:pPr>
        <w:widowControl/>
        <w:autoSpaceDE/>
        <w:autoSpaceDN/>
        <w:ind w:hanging="11"/>
        <w:jc w:val="both"/>
        <w:rPr>
          <w:rFonts w:ascii="Arial" w:hAnsi="Arial" w:cs="Arial"/>
          <w:b/>
        </w:rPr>
      </w:pPr>
      <w:r w:rsidRPr="00765514">
        <w:rPr>
          <w:rFonts w:ascii="Arial" w:hAnsi="Arial" w:cs="Arial"/>
          <w:b/>
        </w:rPr>
        <w:t xml:space="preserve">Artículo primero. Entrada en vigor </w:t>
      </w:r>
    </w:p>
    <w:p w14:paraId="74327649" w14:textId="77777777" w:rsidR="00CE2EE0" w:rsidRPr="00765514" w:rsidRDefault="00CE2EE0" w:rsidP="00CE2EE0">
      <w:pPr>
        <w:widowControl/>
        <w:autoSpaceDE/>
        <w:autoSpaceDN/>
        <w:ind w:hanging="11"/>
        <w:jc w:val="both"/>
        <w:rPr>
          <w:rFonts w:ascii="Arial" w:hAnsi="Arial" w:cs="Arial"/>
        </w:rPr>
      </w:pPr>
      <w:r w:rsidRPr="00765514">
        <w:rPr>
          <w:rFonts w:ascii="Arial" w:hAnsi="Arial" w:cs="Arial"/>
        </w:rPr>
        <w:t xml:space="preserve">Este decreto entrará en vigor el día siguiente al de su publicación en el Diario Oficial del Gobierno del Estado de Yucatán. </w:t>
      </w:r>
    </w:p>
    <w:p w14:paraId="4EF0CD86" w14:textId="77777777" w:rsidR="00CE2EE0" w:rsidRPr="00765514" w:rsidRDefault="00CE2EE0" w:rsidP="00CE2EE0">
      <w:pPr>
        <w:widowControl/>
        <w:autoSpaceDE/>
        <w:autoSpaceDN/>
        <w:ind w:hanging="11"/>
        <w:jc w:val="both"/>
        <w:rPr>
          <w:rFonts w:ascii="Arial" w:hAnsi="Arial" w:cs="Arial"/>
        </w:rPr>
      </w:pPr>
    </w:p>
    <w:p w14:paraId="07096307" w14:textId="77777777" w:rsidR="00CE2EE0" w:rsidRPr="00765514" w:rsidRDefault="00CE2EE0" w:rsidP="00CE2EE0">
      <w:pPr>
        <w:widowControl/>
        <w:autoSpaceDE/>
        <w:autoSpaceDN/>
        <w:ind w:hanging="11"/>
        <w:jc w:val="both"/>
        <w:rPr>
          <w:rFonts w:ascii="Arial" w:hAnsi="Arial" w:cs="Arial"/>
          <w:b/>
        </w:rPr>
      </w:pPr>
      <w:r w:rsidRPr="00765514">
        <w:rPr>
          <w:rFonts w:ascii="Arial" w:hAnsi="Arial" w:cs="Arial"/>
          <w:b/>
        </w:rPr>
        <w:t xml:space="preserve">Artículo segundo. Obligación normativa </w:t>
      </w:r>
    </w:p>
    <w:p w14:paraId="0E28B2C0" w14:textId="77777777" w:rsidR="00CE2EE0" w:rsidRPr="00765514" w:rsidRDefault="00CE2EE0" w:rsidP="00CE2EE0">
      <w:pPr>
        <w:widowControl/>
        <w:autoSpaceDE/>
        <w:autoSpaceDN/>
        <w:ind w:hanging="11"/>
        <w:jc w:val="both"/>
        <w:rPr>
          <w:rFonts w:ascii="Arial" w:hAnsi="Arial" w:cs="Arial"/>
        </w:rPr>
      </w:pPr>
      <w:r w:rsidRPr="00765514">
        <w:rPr>
          <w:rFonts w:ascii="Arial" w:hAnsi="Arial" w:cs="Arial"/>
        </w:rPr>
        <w:t xml:space="preserve">El Congreso del estado deberá expedir las leyes y modificaciones a la legislación para armonizarla conforme a lo previsto en este decreto, dentro de un plazo de ciento ochenta días naturales contado a partir de su entrada en vigor. </w:t>
      </w:r>
    </w:p>
    <w:p w14:paraId="4A5E33DC" w14:textId="77777777" w:rsidR="00CE2EE0" w:rsidRDefault="00CE2EE0" w:rsidP="00CE2EE0">
      <w:pPr>
        <w:widowControl/>
        <w:autoSpaceDE/>
        <w:autoSpaceDN/>
        <w:ind w:hanging="10"/>
        <w:jc w:val="both"/>
        <w:rPr>
          <w:rFonts w:ascii="Arial" w:hAnsi="Arial" w:cs="Arial"/>
          <w:b/>
        </w:rPr>
      </w:pPr>
    </w:p>
    <w:p w14:paraId="1AF85D09" w14:textId="77777777" w:rsidR="00CE2EE0" w:rsidRPr="00D4350D" w:rsidRDefault="00CE2EE0" w:rsidP="00CE2EE0">
      <w:pPr>
        <w:widowControl/>
        <w:autoSpaceDE/>
        <w:autoSpaceDN/>
        <w:ind w:hanging="10"/>
        <w:jc w:val="both"/>
        <w:rPr>
          <w:rFonts w:ascii="Arial" w:hAnsi="Arial" w:cs="Arial"/>
          <w:b/>
        </w:rPr>
      </w:pPr>
      <w:r w:rsidRPr="00D4350D">
        <w:rPr>
          <w:rFonts w:ascii="Arial" w:hAnsi="Arial" w:cs="Arial"/>
          <w:b/>
        </w:rPr>
        <w:t xml:space="preserve">Artículo tercero. Obligación normativa </w:t>
      </w:r>
    </w:p>
    <w:p w14:paraId="4515DB24" w14:textId="77777777" w:rsidR="00CE2EE0" w:rsidRPr="00D4350D" w:rsidRDefault="00CE2EE0" w:rsidP="00CE2EE0">
      <w:pPr>
        <w:widowControl/>
        <w:autoSpaceDE/>
        <w:autoSpaceDN/>
        <w:ind w:hanging="10"/>
        <w:jc w:val="both"/>
        <w:rPr>
          <w:rFonts w:ascii="Arial" w:hAnsi="Arial" w:cs="Arial"/>
        </w:rPr>
      </w:pPr>
      <w:r w:rsidRPr="00D4350D">
        <w:rPr>
          <w:rFonts w:ascii="Arial" w:hAnsi="Arial" w:cs="Arial"/>
        </w:rPr>
        <w:t xml:space="preserve">La Fiscalía General del Estado deberá expedir los acuerdos necesarios para su regulación interna, conforme a lo previsto en este decreto, dentro de un plazo de ciento ochenta días naturales contado a partir de su entrada en vigor. </w:t>
      </w:r>
    </w:p>
    <w:p w14:paraId="7284C8BF" w14:textId="77777777" w:rsidR="00CE2EE0" w:rsidRDefault="00CE2EE0" w:rsidP="00CE2EE0">
      <w:pPr>
        <w:widowControl/>
        <w:autoSpaceDE/>
        <w:autoSpaceDN/>
        <w:ind w:hanging="10"/>
        <w:jc w:val="both"/>
        <w:rPr>
          <w:rFonts w:ascii="Arial" w:hAnsi="Arial" w:cs="Arial"/>
        </w:rPr>
      </w:pPr>
    </w:p>
    <w:p w14:paraId="6B162AF7" w14:textId="77777777" w:rsidR="00D84E7C" w:rsidRPr="00D4350D" w:rsidRDefault="00D84E7C" w:rsidP="00CE2EE0">
      <w:pPr>
        <w:widowControl/>
        <w:autoSpaceDE/>
        <w:autoSpaceDN/>
        <w:ind w:hanging="10"/>
        <w:jc w:val="both"/>
        <w:rPr>
          <w:rFonts w:ascii="Arial" w:hAnsi="Arial" w:cs="Arial"/>
        </w:rPr>
      </w:pPr>
    </w:p>
    <w:p w14:paraId="4C7B2F01" w14:textId="77777777" w:rsidR="00CE2EE0" w:rsidRPr="00D4350D" w:rsidRDefault="00CE2EE0" w:rsidP="00CE2EE0">
      <w:pPr>
        <w:widowControl/>
        <w:autoSpaceDE/>
        <w:autoSpaceDN/>
        <w:ind w:hanging="10"/>
        <w:jc w:val="both"/>
        <w:rPr>
          <w:rFonts w:ascii="Arial" w:hAnsi="Arial" w:cs="Arial"/>
          <w:b/>
        </w:rPr>
      </w:pPr>
      <w:r w:rsidRPr="00D4350D">
        <w:rPr>
          <w:rFonts w:ascii="Arial" w:hAnsi="Arial" w:cs="Arial"/>
          <w:b/>
        </w:rPr>
        <w:lastRenderedPageBreak/>
        <w:t xml:space="preserve">Artículo cuarto. Legislación transitoria </w:t>
      </w:r>
    </w:p>
    <w:p w14:paraId="2CC71B25" w14:textId="77777777" w:rsidR="00CE2EE0" w:rsidRPr="00D4350D" w:rsidRDefault="00CE2EE0" w:rsidP="00CE2EE0">
      <w:pPr>
        <w:widowControl/>
        <w:autoSpaceDE/>
        <w:autoSpaceDN/>
        <w:ind w:hanging="10"/>
        <w:jc w:val="both"/>
        <w:rPr>
          <w:rFonts w:ascii="Arial" w:hAnsi="Arial" w:cs="Arial"/>
        </w:rPr>
      </w:pPr>
      <w:r w:rsidRPr="00D4350D">
        <w:rPr>
          <w:rFonts w:ascii="Arial" w:hAnsi="Arial" w:cs="Arial"/>
        </w:rPr>
        <w:t xml:space="preserve">En tanto la Fiscalía General del Estado expide los acuerdos necesarios para regular su organización y funcionamiento interno, continuarán vigentes las disposiciones del Reglamento de la Ley de la Fiscalía General del Estado de Yucatán. </w:t>
      </w:r>
    </w:p>
    <w:p w14:paraId="6D6935DA" w14:textId="77777777" w:rsidR="00CE2EE0" w:rsidRPr="00D4350D" w:rsidRDefault="00CE2EE0" w:rsidP="00CE2EE0">
      <w:pPr>
        <w:widowControl/>
        <w:autoSpaceDE/>
        <w:autoSpaceDN/>
        <w:ind w:hanging="10"/>
        <w:jc w:val="both"/>
        <w:rPr>
          <w:rFonts w:ascii="Arial" w:hAnsi="Arial" w:cs="Arial"/>
        </w:rPr>
      </w:pPr>
    </w:p>
    <w:p w14:paraId="7843DD1C" w14:textId="77777777" w:rsidR="00CE2EE0" w:rsidRPr="00D4350D" w:rsidRDefault="00CE2EE0" w:rsidP="00CE2EE0">
      <w:pPr>
        <w:widowControl/>
        <w:autoSpaceDE/>
        <w:autoSpaceDN/>
        <w:ind w:hanging="10"/>
        <w:jc w:val="both"/>
        <w:rPr>
          <w:rFonts w:ascii="Arial" w:hAnsi="Arial" w:cs="Arial"/>
          <w:b/>
        </w:rPr>
      </w:pPr>
      <w:r w:rsidRPr="00D4350D">
        <w:rPr>
          <w:rFonts w:ascii="Arial" w:hAnsi="Arial" w:cs="Arial"/>
          <w:b/>
        </w:rPr>
        <w:t xml:space="preserve">Artículo quinto. Derechos laborales </w:t>
      </w:r>
    </w:p>
    <w:p w14:paraId="5E86712F" w14:textId="77777777" w:rsidR="00CE2EE0" w:rsidRPr="00D4350D" w:rsidRDefault="00CE2EE0" w:rsidP="00CE2EE0">
      <w:pPr>
        <w:widowControl/>
        <w:autoSpaceDE/>
        <w:autoSpaceDN/>
        <w:ind w:hanging="10"/>
        <w:jc w:val="both"/>
        <w:rPr>
          <w:rFonts w:ascii="Arial" w:hAnsi="Arial" w:cs="Arial"/>
        </w:rPr>
      </w:pPr>
      <w:r w:rsidRPr="00D4350D">
        <w:rPr>
          <w:rFonts w:ascii="Arial" w:hAnsi="Arial" w:cs="Arial"/>
        </w:rPr>
        <w:t xml:space="preserve">Los trabajadores que se encuentren prestando sus servicios en la Fiscalía General del Estado, a la entrada en vigor de este decreto, seguirán conservando su misma calidad y derechos laborales que les corresponden, en los términos de la legislación aplicable. </w:t>
      </w:r>
    </w:p>
    <w:p w14:paraId="66B0F535" w14:textId="77777777" w:rsidR="00CE2EE0" w:rsidRPr="00D4350D" w:rsidRDefault="00CE2EE0" w:rsidP="00CE2EE0">
      <w:pPr>
        <w:widowControl/>
        <w:autoSpaceDE/>
        <w:autoSpaceDN/>
        <w:ind w:hanging="10"/>
        <w:jc w:val="both"/>
        <w:rPr>
          <w:rFonts w:ascii="Arial" w:hAnsi="Arial" w:cs="Arial"/>
        </w:rPr>
      </w:pPr>
    </w:p>
    <w:p w14:paraId="2DBBE9FE" w14:textId="77777777" w:rsidR="00CE2EE0" w:rsidRPr="00D4350D" w:rsidRDefault="00CE2EE0" w:rsidP="00CE2EE0">
      <w:pPr>
        <w:widowControl/>
        <w:autoSpaceDE/>
        <w:autoSpaceDN/>
        <w:ind w:hanging="10"/>
        <w:jc w:val="both"/>
        <w:rPr>
          <w:rFonts w:ascii="Arial" w:hAnsi="Arial" w:cs="Arial"/>
          <w:b/>
        </w:rPr>
      </w:pPr>
      <w:r w:rsidRPr="00D4350D">
        <w:rPr>
          <w:rFonts w:ascii="Arial" w:hAnsi="Arial" w:cs="Arial"/>
          <w:b/>
        </w:rPr>
        <w:t xml:space="preserve">Artículo sexto. Transferencia de recursos </w:t>
      </w:r>
    </w:p>
    <w:p w14:paraId="1D0C72CB" w14:textId="77777777" w:rsidR="00CE2EE0" w:rsidRPr="00D4350D" w:rsidRDefault="00CE2EE0" w:rsidP="00CE2EE0">
      <w:pPr>
        <w:widowControl/>
        <w:autoSpaceDE/>
        <w:autoSpaceDN/>
        <w:ind w:hanging="10"/>
        <w:jc w:val="both"/>
        <w:rPr>
          <w:rFonts w:ascii="Arial" w:hAnsi="Arial" w:cs="Arial"/>
        </w:rPr>
      </w:pPr>
      <w:r w:rsidRPr="00D4350D">
        <w:rPr>
          <w:rFonts w:ascii="Arial" w:hAnsi="Arial" w:cs="Arial"/>
        </w:rPr>
        <w:t xml:space="preserve">Los recursos humanos, materiales, financieros y presupuestales con que cuenta la Fiscalía General del Estado como dependencia del Poder Ejecutivo, incluyendo todos sus bienes y los derechos derivados de fondos o fideicomisos vigentes, pasarán a formar parte del órgano constitucional autónomo denominado Fiscalía General del Estado. </w:t>
      </w:r>
    </w:p>
    <w:p w14:paraId="019C8E19" w14:textId="77777777" w:rsidR="00CE2EE0" w:rsidRPr="00D4350D" w:rsidRDefault="00CE2EE0" w:rsidP="00CE2EE0">
      <w:pPr>
        <w:widowControl/>
        <w:autoSpaceDE/>
        <w:autoSpaceDN/>
        <w:ind w:hanging="10"/>
        <w:jc w:val="both"/>
        <w:rPr>
          <w:rFonts w:ascii="Arial" w:hAnsi="Arial" w:cs="Arial"/>
        </w:rPr>
      </w:pPr>
    </w:p>
    <w:p w14:paraId="6E03F8F8" w14:textId="77777777" w:rsidR="00CE2EE0" w:rsidRPr="00D4350D" w:rsidRDefault="00CE2EE0" w:rsidP="00CE2EE0">
      <w:pPr>
        <w:widowControl/>
        <w:autoSpaceDE/>
        <w:autoSpaceDN/>
        <w:ind w:hanging="10"/>
        <w:jc w:val="both"/>
        <w:rPr>
          <w:rFonts w:ascii="Arial" w:hAnsi="Arial" w:cs="Arial"/>
        </w:rPr>
      </w:pPr>
      <w:r w:rsidRPr="00D4350D">
        <w:rPr>
          <w:rFonts w:ascii="Arial" w:hAnsi="Arial" w:cs="Arial"/>
        </w:rPr>
        <w:t xml:space="preserve">La Fiscalía General del Estado, como organismo constitucional autónomo contratará preferentemente para puestos administrativos a personas con discapacidad; así como de jóvenes que quieran adherirse por primera vez al ámbito laboral. </w:t>
      </w:r>
    </w:p>
    <w:p w14:paraId="29734286" w14:textId="77777777" w:rsidR="00CE2EE0" w:rsidRPr="00D4350D" w:rsidRDefault="00CE2EE0" w:rsidP="00CE2EE0">
      <w:pPr>
        <w:widowControl/>
        <w:autoSpaceDE/>
        <w:autoSpaceDN/>
        <w:ind w:hanging="10"/>
        <w:jc w:val="both"/>
        <w:rPr>
          <w:rFonts w:ascii="Arial" w:hAnsi="Arial" w:cs="Arial"/>
        </w:rPr>
      </w:pPr>
    </w:p>
    <w:p w14:paraId="45CBDA6F" w14:textId="77777777" w:rsidR="00CE2EE0" w:rsidRPr="00D4350D" w:rsidRDefault="00CE2EE0" w:rsidP="00CE2EE0">
      <w:pPr>
        <w:widowControl/>
        <w:autoSpaceDE/>
        <w:autoSpaceDN/>
        <w:ind w:hanging="10"/>
        <w:jc w:val="both"/>
        <w:rPr>
          <w:rFonts w:ascii="Arial" w:hAnsi="Arial" w:cs="Arial"/>
          <w:b/>
        </w:rPr>
      </w:pPr>
      <w:r w:rsidRPr="00D4350D">
        <w:rPr>
          <w:rFonts w:ascii="Arial" w:hAnsi="Arial" w:cs="Arial"/>
          <w:b/>
        </w:rPr>
        <w:t xml:space="preserve">Artículo séptimo. Policía investigadora </w:t>
      </w:r>
    </w:p>
    <w:p w14:paraId="3887A04D" w14:textId="77777777" w:rsidR="00CE2EE0" w:rsidRPr="00D4350D" w:rsidRDefault="00CE2EE0" w:rsidP="00CE2EE0">
      <w:pPr>
        <w:widowControl/>
        <w:autoSpaceDE/>
        <w:autoSpaceDN/>
        <w:ind w:hanging="10"/>
        <w:jc w:val="both"/>
        <w:rPr>
          <w:rFonts w:ascii="Arial" w:hAnsi="Arial" w:cs="Arial"/>
        </w:rPr>
      </w:pPr>
      <w:r w:rsidRPr="00D4350D">
        <w:rPr>
          <w:rFonts w:ascii="Arial" w:hAnsi="Arial" w:cs="Arial"/>
        </w:rPr>
        <w:t xml:space="preserve">La Fiscalía General del Estado deberá llevar a cabo los actos administrativos y jurídicos necesarios para crear su policía investigadora, en términos de lo establecido en este decreto, para lo cual tendrá hasta el 30 de junio de 2024. </w:t>
      </w:r>
    </w:p>
    <w:p w14:paraId="461D8ADB" w14:textId="77777777" w:rsidR="00CE2EE0" w:rsidRPr="00D4350D" w:rsidRDefault="00CE2EE0" w:rsidP="00CE2EE0">
      <w:pPr>
        <w:widowControl/>
        <w:autoSpaceDE/>
        <w:autoSpaceDN/>
        <w:ind w:hanging="10"/>
        <w:jc w:val="both"/>
        <w:rPr>
          <w:rFonts w:ascii="Arial" w:hAnsi="Arial" w:cs="Arial"/>
          <w:b/>
        </w:rPr>
      </w:pPr>
    </w:p>
    <w:p w14:paraId="7664C813" w14:textId="77777777" w:rsidR="00CE2EE0" w:rsidRPr="00D4350D" w:rsidRDefault="00CE2EE0" w:rsidP="00CE2EE0">
      <w:pPr>
        <w:widowControl/>
        <w:autoSpaceDE/>
        <w:autoSpaceDN/>
        <w:ind w:hanging="10"/>
        <w:jc w:val="both"/>
        <w:rPr>
          <w:rFonts w:ascii="Arial" w:hAnsi="Arial" w:cs="Arial"/>
          <w:b/>
        </w:rPr>
      </w:pPr>
      <w:r w:rsidRPr="00D4350D">
        <w:rPr>
          <w:rFonts w:ascii="Arial" w:hAnsi="Arial" w:cs="Arial"/>
          <w:b/>
        </w:rPr>
        <w:t xml:space="preserve">Artículo octavo. Exención </w:t>
      </w:r>
    </w:p>
    <w:p w14:paraId="135C7CE9" w14:textId="77777777" w:rsidR="00CE2EE0" w:rsidRPr="00D4350D" w:rsidRDefault="00CE2EE0" w:rsidP="00CE2EE0">
      <w:pPr>
        <w:widowControl/>
        <w:autoSpaceDE/>
        <w:autoSpaceDN/>
        <w:ind w:hanging="10"/>
        <w:jc w:val="both"/>
        <w:rPr>
          <w:rFonts w:ascii="Arial" w:hAnsi="Arial" w:cs="Arial"/>
        </w:rPr>
      </w:pPr>
      <w:r w:rsidRPr="00D4350D">
        <w:rPr>
          <w:rFonts w:ascii="Arial" w:hAnsi="Arial" w:cs="Arial"/>
        </w:rPr>
        <w:t xml:space="preserve">La Fiscalía General del Estado queda exenta, por única ocasión, de los derechos, impuestos y obligaciones fiscales, municipales y estatales, que puedan ser causados con motivo de la regularización de sus bienes y servicios para el cumplimiento de este decreto. </w:t>
      </w:r>
    </w:p>
    <w:p w14:paraId="5E30C1CC" w14:textId="77777777" w:rsidR="00CE2EE0" w:rsidRPr="00D4350D" w:rsidRDefault="00CE2EE0" w:rsidP="00CE2EE0">
      <w:pPr>
        <w:widowControl/>
        <w:autoSpaceDE/>
        <w:autoSpaceDN/>
        <w:ind w:hanging="10"/>
        <w:jc w:val="both"/>
        <w:rPr>
          <w:rFonts w:ascii="Arial" w:hAnsi="Arial" w:cs="Arial"/>
          <w:b/>
        </w:rPr>
      </w:pPr>
    </w:p>
    <w:p w14:paraId="0F879012" w14:textId="77777777" w:rsidR="00CE2EE0" w:rsidRPr="00D4350D" w:rsidRDefault="00CE2EE0" w:rsidP="00CE2EE0">
      <w:pPr>
        <w:widowControl/>
        <w:autoSpaceDE/>
        <w:autoSpaceDN/>
        <w:ind w:hanging="10"/>
        <w:jc w:val="both"/>
        <w:rPr>
          <w:rFonts w:ascii="Arial" w:hAnsi="Arial" w:cs="Arial"/>
          <w:b/>
        </w:rPr>
      </w:pPr>
      <w:r w:rsidRPr="00D4350D">
        <w:rPr>
          <w:rFonts w:ascii="Arial" w:hAnsi="Arial" w:cs="Arial"/>
          <w:b/>
        </w:rPr>
        <w:t xml:space="preserve">Artículo noveno. Previsiones presupuestales </w:t>
      </w:r>
    </w:p>
    <w:p w14:paraId="5EAEB7A9" w14:textId="77777777" w:rsidR="00CE2EE0" w:rsidRPr="00D4350D" w:rsidRDefault="00CE2EE0" w:rsidP="00CE2EE0">
      <w:pPr>
        <w:widowControl/>
        <w:autoSpaceDE/>
        <w:autoSpaceDN/>
        <w:ind w:hanging="10"/>
        <w:jc w:val="both"/>
        <w:rPr>
          <w:rFonts w:ascii="Arial" w:hAnsi="Arial" w:cs="Arial"/>
        </w:rPr>
      </w:pPr>
      <w:r w:rsidRPr="00D4350D">
        <w:rPr>
          <w:rFonts w:ascii="Arial" w:hAnsi="Arial" w:cs="Arial"/>
        </w:rPr>
        <w:t xml:space="preserve">El Congreso deberá realizar las previsiones y adecuaciones presupuestales necesarias para dar cumplimiento a lo dispuesto en este decreto. </w:t>
      </w:r>
    </w:p>
    <w:p w14:paraId="6FC8C647" w14:textId="77777777" w:rsidR="00CE2EE0" w:rsidRPr="00D4350D" w:rsidRDefault="00CE2EE0" w:rsidP="00CE2EE0">
      <w:pPr>
        <w:widowControl/>
        <w:autoSpaceDE/>
        <w:autoSpaceDN/>
        <w:ind w:hanging="10"/>
        <w:jc w:val="both"/>
        <w:rPr>
          <w:rFonts w:ascii="Arial" w:hAnsi="Arial" w:cs="Arial"/>
        </w:rPr>
      </w:pPr>
    </w:p>
    <w:p w14:paraId="046B839D" w14:textId="77777777" w:rsidR="00CE2EE0" w:rsidRPr="00D4350D" w:rsidRDefault="00CE2EE0" w:rsidP="00CE2EE0">
      <w:pPr>
        <w:widowControl/>
        <w:autoSpaceDE/>
        <w:autoSpaceDN/>
        <w:ind w:hanging="10"/>
        <w:jc w:val="both"/>
        <w:rPr>
          <w:rFonts w:ascii="Arial" w:hAnsi="Arial" w:cs="Arial"/>
          <w:b/>
        </w:rPr>
      </w:pPr>
      <w:r w:rsidRPr="00D4350D">
        <w:rPr>
          <w:rFonts w:ascii="Arial" w:hAnsi="Arial" w:cs="Arial"/>
          <w:b/>
        </w:rPr>
        <w:t xml:space="preserve">Artículo décimo. Recursos y espacios de la fiscalía </w:t>
      </w:r>
    </w:p>
    <w:p w14:paraId="2BA4CE37" w14:textId="77777777" w:rsidR="00CE2EE0" w:rsidRPr="00D4350D" w:rsidRDefault="00CE2EE0" w:rsidP="00CE2EE0">
      <w:pPr>
        <w:widowControl/>
        <w:autoSpaceDE/>
        <w:autoSpaceDN/>
        <w:ind w:hanging="10"/>
        <w:jc w:val="both"/>
        <w:rPr>
          <w:rFonts w:ascii="Arial" w:hAnsi="Arial" w:cs="Arial"/>
        </w:rPr>
      </w:pPr>
      <w:r w:rsidRPr="00D4350D">
        <w:rPr>
          <w:rFonts w:ascii="Arial" w:hAnsi="Arial" w:cs="Arial"/>
        </w:rPr>
        <w:t xml:space="preserve">En tanto se llevan a cabo las adecuaciones presupuestales, las transferencias y demás actos necesarios para dotar de recursos propios a la Fiscalía General del Estado como órgano constitucional autónomo continuará ejerciendo los recursos y ocupando los espacios que actualmente tiene asignados la Fiscalía General del Estado como dependencia. </w:t>
      </w:r>
    </w:p>
    <w:p w14:paraId="6C87E5F3" w14:textId="77777777" w:rsidR="00CE2EE0" w:rsidRPr="00D4350D" w:rsidRDefault="00CE2EE0" w:rsidP="00CE2EE0">
      <w:pPr>
        <w:widowControl/>
        <w:autoSpaceDE/>
        <w:autoSpaceDN/>
        <w:ind w:hanging="10"/>
        <w:jc w:val="both"/>
        <w:rPr>
          <w:rFonts w:ascii="Arial" w:hAnsi="Arial" w:cs="Arial"/>
        </w:rPr>
      </w:pPr>
    </w:p>
    <w:p w14:paraId="348D908B" w14:textId="77777777" w:rsidR="00CE2EE0" w:rsidRPr="00D4350D" w:rsidRDefault="00CE2EE0" w:rsidP="00CE2EE0">
      <w:pPr>
        <w:widowControl/>
        <w:autoSpaceDE/>
        <w:autoSpaceDN/>
        <w:ind w:hanging="10"/>
        <w:jc w:val="both"/>
        <w:rPr>
          <w:rFonts w:ascii="Arial" w:hAnsi="Arial" w:cs="Arial"/>
          <w:b/>
        </w:rPr>
      </w:pPr>
      <w:r w:rsidRPr="00D4350D">
        <w:rPr>
          <w:rFonts w:ascii="Arial" w:hAnsi="Arial" w:cs="Arial"/>
          <w:b/>
        </w:rPr>
        <w:t xml:space="preserve">Artículo décimo primero. Asuntos en trámite </w:t>
      </w:r>
    </w:p>
    <w:p w14:paraId="35EEE250" w14:textId="77777777" w:rsidR="00CE2EE0" w:rsidRPr="00D4350D" w:rsidRDefault="00CE2EE0" w:rsidP="00CE2EE0">
      <w:pPr>
        <w:widowControl/>
        <w:autoSpaceDE/>
        <w:autoSpaceDN/>
        <w:ind w:hanging="10"/>
        <w:jc w:val="both"/>
        <w:rPr>
          <w:rFonts w:ascii="Arial" w:hAnsi="Arial" w:cs="Arial"/>
        </w:rPr>
      </w:pPr>
      <w:r w:rsidRPr="00D4350D">
        <w:rPr>
          <w:rFonts w:ascii="Arial" w:hAnsi="Arial" w:cs="Arial"/>
        </w:rPr>
        <w:t xml:space="preserve">Los procedimientos y trámites que se iniciaron con anterioridad a la entrada en vigor de este decreto, continuarán, hasta su conclusión, regidos por las disposiciones en los cuales se fundamentaron. </w:t>
      </w:r>
    </w:p>
    <w:p w14:paraId="286CEB49" w14:textId="77777777" w:rsidR="00CE2EE0" w:rsidRPr="00D4350D" w:rsidRDefault="00CE2EE0" w:rsidP="00CE2EE0">
      <w:pPr>
        <w:widowControl/>
        <w:autoSpaceDE/>
        <w:autoSpaceDN/>
        <w:ind w:hanging="10"/>
        <w:jc w:val="both"/>
        <w:rPr>
          <w:rFonts w:ascii="Arial" w:hAnsi="Arial" w:cs="Arial"/>
          <w:b/>
        </w:rPr>
      </w:pPr>
    </w:p>
    <w:p w14:paraId="758B0949" w14:textId="77777777" w:rsidR="00CE2EE0" w:rsidRPr="00D4350D" w:rsidRDefault="00CE2EE0" w:rsidP="00CE2EE0">
      <w:pPr>
        <w:widowControl/>
        <w:autoSpaceDE/>
        <w:autoSpaceDN/>
        <w:ind w:hanging="10"/>
        <w:jc w:val="both"/>
        <w:rPr>
          <w:rFonts w:ascii="Arial" w:hAnsi="Arial" w:cs="Arial"/>
          <w:b/>
        </w:rPr>
      </w:pPr>
      <w:r w:rsidRPr="00D4350D">
        <w:rPr>
          <w:rFonts w:ascii="Arial" w:hAnsi="Arial" w:cs="Arial"/>
          <w:b/>
        </w:rPr>
        <w:t xml:space="preserve">Artículo décimo segundo. Nombramiento </w:t>
      </w:r>
    </w:p>
    <w:p w14:paraId="71F03771" w14:textId="77777777" w:rsidR="00CE2EE0" w:rsidRPr="00D4350D" w:rsidRDefault="00CE2EE0" w:rsidP="00CE2EE0">
      <w:pPr>
        <w:widowControl/>
        <w:autoSpaceDE/>
        <w:autoSpaceDN/>
        <w:ind w:hanging="10"/>
        <w:jc w:val="both"/>
        <w:rPr>
          <w:rFonts w:ascii="Arial" w:hAnsi="Arial" w:cs="Arial"/>
        </w:rPr>
      </w:pPr>
      <w:r w:rsidRPr="00D4350D">
        <w:rPr>
          <w:rFonts w:ascii="Arial" w:hAnsi="Arial" w:cs="Arial"/>
        </w:rPr>
        <w:t xml:space="preserve">La persona titular del Poder Ejecutivo tendrá hasta el 30 de noviembre de 2023 para remitir al Congreso la terna para la designación de la persona titular de la Fiscalía General del Estado. </w:t>
      </w:r>
    </w:p>
    <w:p w14:paraId="278BE90E" w14:textId="77777777" w:rsidR="00CE2EE0" w:rsidRDefault="00CE2EE0" w:rsidP="00CE2EE0">
      <w:pPr>
        <w:widowControl/>
        <w:autoSpaceDE/>
        <w:autoSpaceDN/>
        <w:ind w:hanging="10"/>
        <w:jc w:val="both"/>
        <w:rPr>
          <w:rFonts w:ascii="Arial" w:hAnsi="Arial" w:cs="Arial"/>
        </w:rPr>
      </w:pPr>
    </w:p>
    <w:p w14:paraId="3D78936E" w14:textId="77777777" w:rsidR="00D84E7C" w:rsidRDefault="00D84E7C" w:rsidP="00CE2EE0">
      <w:pPr>
        <w:widowControl/>
        <w:autoSpaceDE/>
        <w:autoSpaceDN/>
        <w:ind w:hanging="10"/>
        <w:jc w:val="both"/>
        <w:rPr>
          <w:rFonts w:ascii="Arial" w:hAnsi="Arial" w:cs="Arial"/>
        </w:rPr>
      </w:pPr>
    </w:p>
    <w:p w14:paraId="55BCB887" w14:textId="77777777" w:rsidR="00D84E7C" w:rsidRDefault="00D84E7C" w:rsidP="00CE2EE0">
      <w:pPr>
        <w:widowControl/>
        <w:autoSpaceDE/>
        <w:autoSpaceDN/>
        <w:ind w:hanging="10"/>
        <w:jc w:val="both"/>
        <w:rPr>
          <w:rFonts w:ascii="Arial" w:hAnsi="Arial" w:cs="Arial"/>
        </w:rPr>
      </w:pPr>
    </w:p>
    <w:p w14:paraId="43FFFD84" w14:textId="77777777" w:rsidR="00D84E7C" w:rsidRDefault="00D84E7C" w:rsidP="00CE2EE0">
      <w:pPr>
        <w:widowControl/>
        <w:autoSpaceDE/>
        <w:autoSpaceDN/>
        <w:ind w:hanging="10"/>
        <w:jc w:val="both"/>
        <w:rPr>
          <w:rFonts w:ascii="Arial" w:hAnsi="Arial" w:cs="Arial"/>
        </w:rPr>
      </w:pPr>
    </w:p>
    <w:p w14:paraId="4EAD8F10" w14:textId="77777777" w:rsidR="00130774" w:rsidRPr="00130774" w:rsidRDefault="00130774" w:rsidP="00130774">
      <w:pPr>
        <w:widowControl/>
        <w:autoSpaceDE/>
        <w:autoSpaceDN/>
        <w:ind w:hanging="10"/>
        <w:jc w:val="both"/>
        <w:rPr>
          <w:rFonts w:ascii="Arial" w:hAnsi="Arial" w:cs="Arial"/>
          <w:b/>
          <w:lang w:val="es-ES"/>
        </w:rPr>
      </w:pPr>
      <w:r w:rsidRPr="00130774">
        <w:rPr>
          <w:rFonts w:ascii="Arial" w:hAnsi="Arial" w:cs="Arial"/>
          <w:b/>
          <w:lang w:val="es-ES"/>
        </w:rPr>
        <w:lastRenderedPageBreak/>
        <w:t xml:space="preserve">Artículo décimo tercero. Nombramiento </w:t>
      </w:r>
    </w:p>
    <w:p w14:paraId="7356380B" w14:textId="77777777" w:rsidR="00130774" w:rsidRPr="00130774" w:rsidRDefault="00130774" w:rsidP="00130774">
      <w:pPr>
        <w:widowControl/>
        <w:autoSpaceDE/>
        <w:autoSpaceDN/>
        <w:ind w:hanging="10"/>
        <w:jc w:val="both"/>
        <w:rPr>
          <w:rFonts w:ascii="Arial" w:hAnsi="Arial" w:cs="Arial"/>
          <w:lang w:val="es-ES"/>
        </w:rPr>
      </w:pPr>
      <w:r w:rsidRPr="00130774">
        <w:rPr>
          <w:rFonts w:ascii="Arial" w:hAnsi="Arial" w:cs="Arial"/>
          <w:lang w:val="es-ES"/>
        </w:rPr>
        <w:t>El Congreso deberá expedir la convocatoria para la designación del titular del órgano de control interno de la Fiscalía General del Estado dentro de un plazo de ciento ochenta días naturales, contado a partir de la entrada en vigor de este decreto.</w:t>
      </w:r>
    </w:p>
    <w:p w14:paraId="4DB0F907" w14:textId="77777777" w:rsidR="00130774" w:rsidRPr="00130774" w:rsidRDefault="00130774" w:rsidP="00130774">
      <w:pPr>
        <w:widowControl/>
        <w:autoSpaceDE/>
        <w:autoSpaceDN/>
        <w:ind w:firstLine="709"/>
        <w:jc w:val="right"/>
        <w:rPr>
          <w:rFonts w:eastAsia="MS Mincho"/>
          <w:i/>
          <w:iCs/>
          <w:color w:val="0000FF"/>
          <w:sz w:val="18"/>
          <w:szCs w:val="18"/>
          <w:lang w:val="es-ES"/>
        </w:rPr>
      </w:pPr>
      <w:r w:rsidRPr="00130774">
        <w:rPr>
          <w:rFonts w:eastAsia="MS Mincho"/>
          <w:i/>
          <w:iCs/>
          <w:color w:val="0000FF"/>
          <w:sz w:val="18"/>
          <w:szCs w:val="18"/>
          <w:lang w:val="es-ES"/>
        </w:rPr>
        <w:t>Artículo reformado D.O. 28-06-2023</w:t>
      </w:r>
    </w:p>
    <w:p w14:paraId="194E6546" w14:textId="77777777" w:rsidR="00130774" w:rsidRPr="00D4350D" w:rsidRDefault="00130774" w:rsidP="00CE2EE0">
      <w:pPr>
        <w:widowControl/>
        <w:autoSpaceDE/>
        <w:autoSpaceDN/>
        <w:ind w:hanging="10"/>
        <w:jc w:val="both"/>
        <w:rPr>
          <w:rFonts w:ascii="Arial" w:hAnsi="Arial" w:cs="Arial"/>
        </w:rPr>
      </w:pPr>
    </w:p>
    <w:p w14:paraId="6F8FFF33" w14:textId="77777777" w:rsidR="00CE2EE0" w:rsidRPr="00D4350D" w:rsidRDefault="00CE2EE0" w:rsidP="00CE2EE0">
      <w:pPr>
        <w:widowControl/>
        <w:autoSpaceDE/>
        <w:autoSpaceDN/>
        <w:ind w:hanging="10"/>
        <w:jc w:val="both"/>
        <w:rPr>
          <w:rFonts w:ascii="Arial" w:hAnsi="Arial" w:cs="Arial"/>
          <w:b/>
        </w:rPr>
      </w:pPr>
      <w:r w:rsidRPr="00D4350D">
        <w:rPr>
          <w:rFonts w:ascii="Arial" w:hAnsi="Arial" w:cs="Arial"/>
          <w:b/>
        </w:rPr>
        <w:t xml:space="preserve">Artículo décimo cuarto. Primer Informe del Fiscal </w:t>
      </w:r>
    </w:p>
    <w:p w14:paraId="023E4064" w14:textId="77777777" w:rsidR="00CE2EE0" w:rsidRPr="00D4350D" w:rsidRDefault="00CE2EE0" w:rsidP="00CE2EE0">
      <w:pPr>
        <w:widowControl/>
        <w:autoSpaceDE/>
        <w:autoSpaceDN/>
        <w:ind w:hanging="10"/>
        <w:jc w:val="both"/>
        <w:rPr>
          <w:rFonts w:ascii="Arial" w:hAnsi="Arial" w:cs="Arial"/>
        </w:rPr>
      </w:pPr>
      <w:r w:rsidRPr="00D4350D">
        <w:rPr>
          <w:rFonts w:ascii="Arial" w:hAnsi="Arial" w:cs="Arial"/>
        </w:rPr>
        <w:t>Por única ocasión, la primera rendición del Informe anual de la Fiscalía General del Estado de Yucatán, a cargo de la persona titular de dicho órgano autónomo, se realizará en el mes de abril de 2025, y comprenderá el período que abarca del inicio de sus funciones como fiscal hasta el 31 de diciembre 2024.</w:t>
      </w:r>
    </w:p>
    <w:p w14:paraId="2938EF5B" w14:textId="77777777" w:rsidR="00CE2EE0" w:rsidRPr="00D4350D" w:rsidRDefault="00CE2EE0" w:rsidP="00CE2EE0">
      <w:pPr>
        <w:widowControl/>
        <w:autoSpaceDE/>
        <w:autoSpaceDN/>
        <w:ind w:hanging="10"/>
        <w:rPr>
          <w:rFonts w:ascii="Arial" w:hAnsi="Arial" w:cs="Arial"/>
          <w:b/>
          <w:lang w:val="es-MX"/>
        </w:rPr>
      </w:pPr>
    </w:p>
    <w:p w14:paraId="0843444A" w14:textId="77777777" w:rsidR="00CE2EE0" w:rsidRPr="00D4350D" w:rsidRDefault="00CE2EE0" w:rsidP="00CE2EE0">
      <w:pPr>
        <w:widowControl/>
        <w:autoSpaceDE/>
        <w:autoSpaceDN/>
        <w:ind w:hanging="10"/>
        <w:jc w:val="both"/>
        <w:rPr>
          <w:rFonts w:ascii="Arial" w:hAnsi="Arial" w:cs="Arial"/>
          <w:b/>
        </w:rPr>
      </w:pPr>
      <w:r w:rsidRPr="00D4350D">
        <w:rPr>
          <w:rFonts w:ascii="Arial" w:hAnsi="Arial" w:cs="Arial"/>
          <w:b/>
        </w:rPr>
        <w:t>DADO EN LA SEDE DEL RECINTO DEL PODER LEGISLATIVO EN LA CIUDAD DE MÉRIDA, YUCATÁN, ESTADOS UNIDOS MEXICANOS A LOS CINCO DIAS DEL MES DE ABRIL DEL AÑO DOS MIL VEINTITRÉS. PRESIDENTE DIPUTADO ERIK JOSÉ RIHANI GONZÁLEZ.- SECRETARIA DIPUTADA KARLA VANESSA SALAZAR GONZÁLEZ.- SECRETARIO DIPUTADO RAFAEL ALEJANDRO ECHAZARRETA TORRES.- RÚBRICAS.”</w:t>
      </w:r>
    </w:p>
    <w:p w14:paraId="179F8747" w14:textId="77777777" w:rsidR="00CE2EE0" w:rsidRPr="00D4350D" w:rsidRDefault="00CE2EE0" w:rsidP="00CE2EE0">
      <w:pPr>
        <w:widowControl/>
        <w:autoSpaceDE/>
        <w:autoSpaceDN/>
        <w:ind w:hanging="10"/>
        <w:rPr>
          <w:rFonts w:ascii="Arial" w:hAnsi="Arial" w:cs="Arial"/>
          <w:b/>
          <w:lang w:val="es-MX"/>
        </w:rPr>
      </w:pPr>
    </w:p>
    <w:p w14:paraId="5E1571B4" w14:textId="77777777" w:rsidR="00CE2EE0" w:rsidRPr="00D4350D" w:rsidRDefault="00CE2EE0" w:rsidP="00CE2EE0">
      <w:pPr>
        <w:jc w:val="both"/>
        <w:rPr>
          <w:rFonts w:ascii="Arial" w:hAnsi="Arial" w:cs="Arial"/>
        </w:rPr>
      </w:pPr>
      <w:r w:rsidRPr="00D4350D">
        <w:rPr>
          <w:rFonts w:ascii="Arial" w:hAnsi="Arial" w:cs="Arial"/>
        </w:rPr>
        <w:t xml:space="preserve">Y, por tanto, mando se imprima, publique y circule para su conocimiento y debido cumplimiento. </w:t>
      </w:r>
    </w:p>
    <w:p w14:paraId="77B7E818" w14:textId="77777777" w:rsidR="00CE2EE0" w:rsidRPr="00D4350D" w:rsidRDefault="00CE2EE0" w:rsidP="00CE2EE0">
      <w:pPr>
        <w:jc w:val="both"/>
        <w:rPr>
          <w:rFonts w:ascii="Arial" w:hAnsi="Arial" w:cs="Arial"/>
        </w:rPr>
      </w:pPr>
    </w:p>
    <w:p w14:paraId="654FDB86" w14:textId="77777777" w:rsidR="00CE2EE0" w:rsidRPr="00D4350D" w:rsidRDefault="00CE2EE0" w:rsidP="00CE2EE0">
      <w:pPr>
        <w:jc w:val="both"/>
        <w:rPr>
          <w:rFonts w:ascii="Arial" w:hAnsi="Arial" w:cs="Arial"/>
        </w:rPr>
      </w:pPr>
      <w:r w:rsidRPr="00D4350D">
        <w:rPr>
          <w:rFonts w:ascii="Arial" w:hAnsi="Arial" w:cs="Arial"/>
        </w:rPr>
        <w:t>Se expide este decreto en la sede del Poder Ejecutivo, en Mérida, Yucatán, a 19 de abril de 2023.</w:t>
      </w:r>
    </w:p>
    <w:p w14:paraId="43A598CB" w14:textId="77777777" w:rsidR="00CE2EE0" w:rsidRDefault="00CE2EE0" w:rsidP="00CE2EE0">
      <w:pPr>
        <w:widowControl/>
        <w:autoSpaceDE/>
        <w:autoSpaceDN/>
        <w:ind w:hanging="10"/>
        <w:rPr>
          <w:rFonts w:ascii="Arial" w:hAnsi="Arial" w:cs="Arial"/>
          <w:b/>
          <w:lang w:val="es-MX"/>
        </w:rPr>
      </w:pPr>
    </w:p>
    <w:p w14:paraId="42E379EA" w14:textId="77777777" w:rsidR="00CE2EE0" w:rsidRDefault="00CE2EE0" w:rsidP="00CE2EE0">
      <w:pPr>
        <w:widowControl/>
        <w:autoSpaceDE/>
        <w:autoSpaceDN/>
        <w:ind w:hanging="10"/>
        <w:rPr>
          <w:rFonts w:ascii="Arial" w:hAnsi="Arial" w:cs="Arial"/>
          <w:b/>
          <w:lang w:val="es-MX"/>
        </w:rPr>
      </w:pPr>
    </w:p>
    <w:p w14:paraId="2BC8DB81" w14:textId="77777777" w:rsidR="00CE2EE0" w:rsidRDefault="00CE2EE0" w:rsidP="00CE2EE0">
      <w:pPr>
        <w:widowControl/>
        <w:autoSpaceDE/>
        <w:autoSpaceDN/>
        <w:ind w:hanging="10"/>
        <w:rPr>
          <w:rFonts w:ascii="Arial" w:hAnsi="Arial" w:cs="Arial"/>
          <w:b/>
          <w:lang w:val="es-MX"/>
        </w:rPr>
      </w:pPr>
    </w:p>
    <w:p w14:paraId="5399A101" w14:textId="77777777" w:rsidR="00CE2EE0" w:rsidRPr="00D4350D" w:rsidRDefault="00CE2EE0" w:rsidP="00CE2EE0">
      <w:pPr>
        <w:widowControl/>
        <w:autoSpaceDE/>
        <w:autoSpaceDN/>
        <w:ind w:hanging="10"/>
        <w:rPr>
          <w:rFonts w:ascii="Arial" w:hAnsi="Arial" w:cs="Arial"/>
          <w:b/>
          <w:lang w:val="es-MX"/>
        </w:rPr>
      </w:pPr>
    </w:p>
    <w:p w14:paraId="47C28598" w14:textId="77777777" w:rsidR="00CE2EE0" w:rsidRPr="00D4350D" w:rsidRDefault="00CE2EE0" w:rsidP="00CE2EE0">
      <w:pPr>
        <w:jc w:val="center"/>
        <w:rPr>
          <w:rFonts w:ascii="Arial" w:hAnsi="Arial" w:cs="Arial"/>
          <w:b/>
          <w:lang w:val="es-MX"/>
        </w:rPr>
      </w:pPr>
      <w:r w:rsidRPr="00D4350D">
        <w:rPr>
          <w:rFonts w:ascii="Arial" w:hAnsi="Arial" w:cs="Arial"/>
          <w:b/>
          <w:lang w:val="es-MX"/>
        </w:rPr>
        <w:t xml:space="preserve">( RÚBRICA ) </w:t>
      </w:r>
    </w:p>
    <w:p w14:paraId="0C8BF715" w14:textId="77777777" w:rsidR="00CE2EE0" w:rsidRPr="00D4350D" w:rsidRDefault="00CE2EE0" w:rsidP="00CE2EE0">
      <w:pPr>
        <w:jc w:val="center"/>
        <w:rPr>
          <w:rFonts w:ascii="Arial" w:hAnsi="Arial" w:cs="Arial"/>
          <w:b/>
          <w:lang w:val="es-MX"/>
        </w:rPr>
      </w:pPr>
      <w:r w:rsidRPr="00D4350D">
        <w:rPr>
          <w:rFonts w:ascii="Arial" w:hAnsi="Arial" w:cs="Arial"/>
          <w:b/>
          <w:lang w:val="es-MX"/>
        </w:rPr>
        <w:t xml:space="preserve">Lic. Mauricio Vila Dosal </w:t>
      </w:r>
    </w:p>
    <w:p w14:paraId="70929274" w14:textId="77777777" w:rsidR="00CE2EE0" w:rsidRPr="00D4350D" w:rsidRDefault="00CE2EE0" w:rsidP="00CE2EE0">
      <w:pPr>
        <w:jc w:val="center"/>
        <w:rPr>
          <w:rFonts w:ascii="Arial" w:hAnsi="Arial" w:cs="Arial"/>
          <w:b/>
          <w:lang w:val="es-MX"/>
        </w:rPr>
      </w:pPr>
      <w:r w:rsidRPr="00D4350D">
        <w:rPr>
          <w:rFonts w:ascii="Arial" w:hAnsi="Arial" w:cs="Arial"/>
          <w:b/>
          <w:lang w:val="es-MX"/>
        </w:rPr>
        <w:t>Gobernador del Estado de Yucatán</w:t>
      </w:r>
    </w:p>
    <w:p w14:paraId="42096453" w14:textId="77777777" w:rsidR="00CE2EE0" w:rsidRDefault="00CE2EE0" w:rsidP="00CE2EE0">
      <w:pPr>
        <w:rPr>
          <w:rFonts w:ascii="Arial" w:hAnsi="Arial" w:cs="Arial"/>
          <w:b/>
          <w:lang w:val="es-MX"/>
        </w:rPr>
      </w:pPr>
    </w:p>
    <w:p w14:paraId="7D5AAB7A" w14:textId="77777777" w:rsidR="00CE2EE0" w:rsidRDefault="00CE2EE0" w:rsidP="00CE2EE0">
      <w:pPr>
        <w:rPr>
          <w:rFonts w:ascii="Arial" w:hAnsi="Arial" w:cs="Arial"/>
          <w:b/>
          <w:lang w:val="es-MX"/>
        </w:rPr>
      </w:pPr>
    </w:p>
    <w:p w14:paraId="1A7153AB" w14:textId="77777777" w:rsidR="00CE2EE0" w:rsidRDefault="00CE2EE0" w:rsidP="00CE2EE0">
      <w:pPr>
        <w:rPr>
          <w:rFonts w:ascii="Arial" w:hAnsi="Arial" w:cs="Arial"/>
          <w:b/>
          <w:lang w:val="es-MX"/>
        </w:rPr>
      </w:pPr>
    </w:p>
    <w:p w14:paraId="08A393C7" w14:textId="77777777" w:rsidR="00CE2EE0" w:rsidRPr="00D4350D" w:rsidRDefault="00CE2EE0" w:rsidP="00CE2EE0">
      <w:pPr>
        <w:rPr>
          <w:rFonts w:ascii="Arial" w:hAnsi="Arial" w:cs="Arial"/>
          <w:b/>
          <w:lang w:val="es-MX"/>
        </w:rPr>
      </w:pPr>
    </w:p>
    <w:p w14:paraId="0668E5CE" w14:textId="77777777" w:rsidR="00CE2EE0" w:rsidRPr="00D4350D" w:rsidRDefault="00CE2EE0" w:rsidP="00CE2EE0">
      <w:pPr>
        <w:rPr>
          <w:rFonts w:ascii="Arial" w:hAnsi="Arial" w:cs="Arial"/>
          <w:b/>
          <w:lang w:val="es-MX"/>
        </w:rPr>
      </w:pPr>
      <w:r w:rsidRPr="00D4350D">
        <w:rPr>
          <w:rFonts w:ascii="Arial" w:hAnsi="Arial" w:cs="Arial"/>
          <w:b/>
          <w:lang w:val="es-MX"/>
        </w:rPr>
        <w:t xml:space="preserve"> ( RÚBRICA )</w:t>
      </w:r>
    </w:p>
    <w:p w14:paraId="0144BF45" w14:textId="77777777" w:rsidR="00CE2EE0" w:rsidRPr="00D4350D" w:rsidRDefault="00CE2EE0" w:rsidP="00CE2EE0">
      <w:pPr>
        <w:rPr>
          <w:rFonts w:ascii="Arial" w:hAnsi="Arial" w:cs="Arial"/>
          <w:b/>
          <w:lang w:val="es-MX"/>
        </w:rPr>
      </w:pPr>
      <w:r w:rsidRPr="00D4350D">
        <w:rPr>
          <w:rFonts w:ascii="Arial" w:hAnsi="Arial" w:cs="Arial"/>
          <w:b/>
          <w:lang w:val="es-MX"/>
        </w:rPr>
        <w:t xml:space="preserve"> Abog. María Dolores Fritz Sierra </w:t>
      </w:r>
    </w:p>
    <w:p w14:paraId="456A6CB8" w14:textId="77777777" w:rsidR="00CE2EE0" w:rsidRPr="00704724" w:rsidRDefault="00CE2EE0" w:rsidP="00CE2EE0">
      <w:pPr>
        <w:ind w:right="5295"/>
        <w:jc w:val="both"/>
        <w:rPr>
          <w:rFonts w:ascii="Arial" w:hAnsi="Arial" w:cs="Arial"/>
          <w:b/>
          <w:lang w:val="es-MX"/>
        </w:rPr>
      </w:pPr>
      <w:r w:rsidRPr="00D4350D">
        <w:rPr>
          <w:rFonts w:ascii="Arial" w:hAnsi="Arial" w:cs="Arial"/>
          <w:b/>
          <w:lang w:val="es-MX"/>
        </w:rPr>
        <w:t>Secretaria general de Gobierno</w:t>
      </w:r>
      <w:r w:rsidRPr="00704724">
        <w:rPr>
          <w:rFonts w:ascii="Arial" w:hAnsi="Arial" w:cs="Arial"/>
          <w:b/>
          <w:lang w:val="es-MX"/>
        </w:rPr>
        <w:t xml:space="preserve"> </w:t>
      </w:r>
    </w:p>
    <w:p w14:paraId="1ED9A098" w14:textId="77777777" w:rsidR="00DA0B43" w:rsidRPr="00DA0B43" w:rsidRDefault="00CE2EE0" w:rsidP="00DA0B43">
      <w:pPr>
        <w:tabs>
          <w:tab w:val="left" w:pos="1800"/>
        </w:tabs>
        <w:ind w:right="261"/>
        <w:jc w:val="center"/>
        <w:rPr>
          <w:rFonts w:ascii="Arial" w:hAnsi="Arial" w:cs="Arial"/>
          <w:b/>
          <w:lang w:val="es-MX"/>
        </w:rPr>
      </w:pPr>
      <w:r>
        <w:rPr>
          <w:rFonts w:ascii="Arial" w:hAnsi="Arial" w:cs="Arial"/>
          <w:b/>
          <w:bCs/>
          <w:sz w:val="22"/>
          <w:szCs w:val="22"/>
        </w:rPr>
        <w:br w:type="column"/>
      </w:r>
      <w:r w:rsidR="00DA0B43" w:rsidRPr="00DA0B43">
        <w:rPr>
          <w:rFonts w:ascii="Arial" w:hAnsi="Arial" w:cs="Arial"/>
          <w:b/>
          <w:lang w:val="es-MX"/>
        </w:rPr>
        <w:lastRenderedPageBreak/>
        <w:t>Decreto 653/2023</w:t>
      </w:r>
    </w:p>
    <w:p w14:paraId="1DF2ACAE" w14:textId="77777777" w:rsidR="00DA0B43" w:rsidRPr="00DA0B43" w:rsidRDefault="00DA0B43" w:rsidP="00DA0B43">
      <w:pPr>
        <w:tabs>
          <w:tab w:val="left" w:pos="1800"/>
        </w:tabs>
        <w:ind w:right="261"/>
        <w:jc w:val="center"/>
        <w:rPr>
          <w:rFonts w:ascii="Arial" w:hAnsi="Arial" w:cs="Arial"/>
          <w:b/>
          <w:lang w:val="es-MX"/>
        </w:rPr>
      </w:pPr>
      <w:r w:rsidRPr="00DA0B43">
        <w:rPr>
          <w:rFonts w:ascii="Arial" w:hAnsi="Arial" w:cs="Arial"/>
          <w:b/>
          <w:lang w:val="es-MX"/>
        </w:rPr>
        <w:t>Publicado en el Diario Oficial del Gobierno del Estado de Yucatán</w:t>
      </w:r>
    </w:p>
    <w:p w14:paraId="01D7514D" w14:textId="77777777" w:rsidR="00DA0B43" w:rsidRPr="00DA0B43" w:rsidRDefault="00DA0B43" w:rsidP="00DA0B43">
      <w:pPr>
        <w:tabs>
          <w:tab w:val="left" w:pos="1800"/>
        </w:tabs>
        <w:ind w:right="261"/>
        <w:jc w:val="center"/>
        <w:rPr>
          <w:rFonts w:ascii="Arial" w:hAnsi="Arial" w:cs="Arial"/>
          <w:b/>
        </w:rPr>
      </w:pPr>
      <w:r w:rsidRPr="00DA0B43">
        <w:rPr>
          <w:rFonts w:ascii="Arial" w:hAnsi="Arial" w:cs="Arial"/>
          <w:b/>
          <w:lang w:val="es-MX"/>
        </w:rPr>
        <w:t>el 28 de junio de 2023</w:t>
      </w:r>
    </w:p>
    <w:p w14:paraId="3C56B264" w14:textId="77777777" w:rsidR="00130774" w:rsidRPr="000E7D6B" w:rsidRDefault="00130774" w:rsidP="00DA0B43">
      <w:pPr>
        <w:tabs>
          <w:tab w:val="left" w:pos="1800"/>
        </w:tabs>
        <w:ind w:right="261"/>
        <w:jc w:val="both"/>
        <w:rPr>
          <w:rFonts w:ascii="Arial" w:hAnsi="Arial" w:cs="Arial"/>
          <w:lang w:val="es-MX"/>
        </w:rPr>
      </w:pPr>
    </w:p>
    <w:p w14:paraId="650681BE" w14:textId="77777777" w:rsidR="00130774" w:rsidRDefault="00130774" w:rsidP="00130774">
      <w:pPr>
        <w:tabs>
          <w:tab w:val="left" w:pos="1800"/>
        </w:tabs>
        <w:ind w:right="261"/>
        <w:jc w:val="center"/>
        <w:rPr>
          <w:rFonts w:ascii="Arial" w:hAnsi="Arial" w:cs="Arial"/>
          <w:b/>
          <w:lang w:val="es-MX"/>
        </w:rPr>
      </w:pPr>
      <w:r w:rsidRPr="000E7D6B">
        <w:rPr>
          <w:rFonts w:ascii="Arial" w:hAnsi="Arial" w:cs="Arial"/>
          <w:b/>
          <w:lang w:val="es-MX"/>
        </w:rPr>
        <w:t>DECRETO</w:t>
      </w:r>
    </w:p>
    <w:p w14:paraId="45AC3794" w14:textId="77777777" w:rsidR="00130774" w:rsidRPr="000E7D6B" w:rsidRDefault="00130774" w:rsidP="00130774">
      <w:pPr>
        <w:tabs>
          <w:tab w:val="left" w:pos="1800"/>
        </w:tabs>
        <w:ind w:right="261"/>
        <w:jc w:val="center"/>
        <w:rPr>
          <w:rFonts w:ascii="Arial" w:hAnsi="Arial" w:cs="Arial"/>
          <w:b/>
          <w:lang w:val="es-MX"/>
        </w:rPr>
      </w:pPr>
    </w:p>
    <w:p w14:paraId="7ADD15A2" w14:textId="77777777" w:rsidR="00130774" w:rsidRDefault="00130774" w:rsidP="00130774">
      <w:pPr>
        <w:tabs>
          <w:tab w:val="left" w:pos="1800"/>
        </w:tabs>
        <w:ind w:right="261"/>
        <w:jc w:val="both"/>
        <w:rPr>
          <w:rFonts w:ascii="Arial" w:hAnsi="Arial" w:cs="Arial"/>
          <w:b/>
          <w:lang w:val="es-MX"/>
        </w:rPr>
      </w:pPr>
      <w:r w:rsidRPr="000E7D6B">
        <w:rPr>
          <w:rFonts w:ascii="Arial" w:hAnsi="Arial" w:cs="Arial"/>
          <w:b/>
          <w:lang w:val="es-MX"/>
        </w:rPr>
        <w:t xml:space="preserve">POR EL QUE SE MODIFICA LA LEY DE LA FISCALÍA GENERAL DEL  ESTADO DE YUCATÁN Y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w:t>
      </w:r>
    </w:p>
    <w:p w14:paraId="0E93E523" w14:textId="77777777" w:rsidR="00130774" w:rsidRPr="000E7D6B" w:rsidRDefault="00130774" w:rsidP="00130774">
      <w:pPr>
        <w:tabs>
          <w:tab w:val="left" w:pos="1800"/>
        </w:tabs>
        <w:ind w:right="261"/>
        <w:jc w:val="both"/>
        <w:rPr>
          <w:rFonts w:ascii="Arial" w:hAnsi="Arial" w:cs="Arial"/>
          <w:lang w:val="es-MX"/>
        </w:rPr>
      </w:pPr>
    </w:p>
    <w:p w14:paraId="5ACA17CD" w14:textId="77777777" w:rsidR="00130774" w:rsidRDefault="00130774" w:rsidP="00130774">
      <w:pPr>
        <w:tabs>
          <w:tab w:val="left" w:pos="1800"/>
        </w:tabs>
        <w:ind w:right="261"/>
        <w:jc w:val="both"/>
        <w:rPr>
          <w:rFonts w:ascii="Arial" w:hAnsi="Arial" w:cs="Arial"/>
          <w:b/>
          <w:lang w:val="es-MX"/>
        </w:rPr>
      </w:pPr>
      <w:r w:rsidRPr="000E7D6B">
        <w:rPr>
          <w:rFonts w:ascii="Arial" w:hAnsi="Arial" w:cs="Arial"/>
          <w:b/>
          <w:lang w:val="es-MX"/>
        </w:rPr>
        <w:t xml:space="preserve">Artículo primero. </w:t>
      </w:r>
      <w:r w:rsidRPr="000E7D6B">
        <w:rPr>
          <w:rFonts w:ascii="Arial" w:hAnsi="Arial" w:cs="Arial"/>
          <w:lang w:val="es-MX"/>
        </w:rPr>
        <w:t>Se reforman los párrafos segundo y tercero del artícu</w:t>
      </w:r>
      <w:r>
        <w:rPr>
          <w:rFonts w:ascii="Arial" w:hAnsi="Arial" w:cs="Arial"/>
          <w:lang w:val="es-MX"/>
        </w:rPr>
        <w:t xml:space="preserve">lo 13 </w:t>
      </w:r>
      <w:r w:rsidRPr="000E7D6B">
        <w:rPr>
          <w:rFonts w:ascii="Arial" w:hAnsi="Arial" w:cs="Arial"/>
          <w:lang w:val="es-MX"/>
        </w:rPr>
        <w:t>Quinquies de la Ley de la Fiscalía General del</w:t>
      </w:r>
      <w:r>
        <w:rPr>
          <w:rFonts w:ascii="Arial" w:hAnsi="Arial" w:cs="Arial"/>
          <w:lang w:val="es-MX"/>
        </w:rPr>
        <w:t xml:space="preserve"> Estado de Yucatán, para quedar</w:t>
      </w:r>
      <w:r w:rsidRPr="000E7D6B">
        <w:rPr>
          <w:rFonts w:ascii="Arial" w:hAnsi="Arial" w:cs="Arial"/>
          <w:lang w:val="es-MX"/>
        </w:rPr>
        <w:t xml:space="preserve"> como sigue:</w:t>
      </w:r>
      <w:r w:rsidRPr="000E7D6B">
        <w:rPr>
          <w:rFonts w:ascii="Arial" w:hAnsi="Arial" w:cs="Arial"/>
          <w:b/>
          <w:lang w:val="es-MX"/>
        </w:rPr>
        <w:t xml:space="preserve">  </w:t>
      </w:r>
    </w:p>
    <w:p w14:paraId="15FFF422" w14:textId="77777777" w:rsidR="00130774" w:rsidRDefault="00130774" w:rsidP="00130774">
      <w:pPr>
        <w:tabs>
          <w:tab w:val="left" w:pos="1800"/>
        </w:tabs>
        <w:ind w:right="261"/>
        <w:rPr>
          <w:rFonts w:ascii="Arial" w:hAnsi="Arial" w:cs="Arial"/>
          <w:b/>
          <w:lang w:val="es-MX"/>
        </w:rPr>
      </w:pPr>
    </w:p>
    <w:p w14:paraId="17457BF8" w14:textId="77777777" w:rsidR="00130774" w:rsidRDefault="00130774" w:rsidP="00130774">
      <w:pPr>
        <w:tabs>
          <w:tab w:val="left" w:pos="1800"/>
        </w:tabs>
        <w:ind w:right="261"/>
        <w:jc w:val="both"/>
        <w:rPr>
          <w:rFonts w:ascii="Arial" w:hAnsi="Arial" w:cs="Arial"/>
          <w:lang w:val="es-MX"/>
        </w:rPr>
      </w:pPr>
      <w:r w:rsidRPr="000E7D6B">
        <w:rPr>
          <w:rFonts w:ascii="Arial" w:hAnsi="Arial" w:cs="Arial"/>
          <w:b/>
          <w:lang w:val="es-MX"/>
        </w:rPr>
        <w:t>Artículo segundo.</w:t>
      </w:r>
      <w:r w:rsidRPr="000E7D6B">
        <w:rPr>
          <w:rFonts w:ascii="Arial" w:hAnsi="Arial" w:cs="Arial"/>
          <w:lang w:val="es-MX"/>
        </w:rPr>
        <w:t xml:space="preserve"> Se reforma el artículo transito</w:t>
      </w:r>
      <w:r>
        <w:rPr>
          <w:rFonts w:ascii="Arial" w:hAnsi="Arial" w:cs="Arial"/>
          <w:lang w:val="es-MX"/>
        </w:rPr>
        <w:t xml:space="preserve">rio décimo tercero del Decreto </w:t>
      </w:r>
      <w:r w:rsidRPr="000E7D6B">
        <w:rPr>
          <w:rFonts w:ascii="Arial" w:hAnsi="Arial" w:cs="Arial"/>
          <w:lang w:val="es-MX"/>
        </w:rPr>
        <w:t xml:space="preserve">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para quedar como sigue: </w:t>
      </w:r>
    </w:p>
    <w:p w14:paraId="5FB194BC" w14:textId="77777777" w:rsidR="00130774" w:rsidRPr="000E7D6B" w:rsidRDefault="00130774" w:rsidP="00130774">
      <w:pPr>
        <w:tabs>
          <w:tab w:val="left" w:pos="1800"/>
        </w:tabs>
        <w:ind w:right="261"/>
        <w:jc w:val="both"/>
        <w:rPr>
          <w:rFonts w:ascii="Arial" w:hAnsi="Arial" w:cs="Arial"/>
          <w:lang w:val="es-MX"/>
        </w:rPr>
      </w:pPr>
    </w:p>
    <w:p w14:paraId="3AA3E09D" w14:textId="77777777" w:rsidR="00130774" w:rsidRDefault="00130774" w:rsidP="00130774">
      <w:pPr>
        <w:tabs>
          <w:tab w:val="left" w:pos="1800"/>
        </w:tabs>
        <w:ind w:right="261"/>
        <w:jc w:val="center"/>
        <w:rPr>
          <w:rFonts w:ascii="Arial" w:hAnsi="Arial" w:cs="Arial"/>
          <w:b/>
          <w:lang w:val="es-MX"/>
        </w:rPr>
      </w:pPr>
      <w:r w:rsidRPr="000E7D6B">
        <w:rPr>
          <w:rFonts w:ascii="Arial" w:hAnsi="Arial" w:cs="Arial"/>
          <w:b/>
          <w:lang w:val="es-MX"/>
        </w:rPr>
        <w:t>Transitorio</w:t>
      </w:r>
    </w:p>
    <w:p w14:paraId="3BECCB97" w14:textId="77777777" w:rsidR="00130774" w:rsidRPr="000E7D6B" w:rsidRDefault="00130774" w:rsidP="00130774">
      <w:pPr>
        <w:tabs>
          <w:tab w:val="left" w:pos="1800"/>
        </w:tabs>
        <w:ind w:right="261"/>
        <w:jc w:val="center"/>
        <w:rPr>
          <w:rFonts w:ascii="Arial" w:hAnsi="Arial" w:cs="Arial"/>
          <w:b/>
          <w:lang w:val="es-MX"/>
        </w:rPr>
      </w:pPr>
    </w:p>
    <w:p w14:paraId="064B308F" w14:textId="77777777" w:rsidR="00130774" w:rsidRPr="000E7D6B" w:rsidRDefault="00130774" w:rsidP="00130774">
      <w:pPr>
        <w:tabs>
          <w:tab w:val="left" w:pos="1800"/>
        </w:tabs>
        <w:ind w:right="261"/>
        <w:rPr>
          <w:rFonts w:ascii="Arial" w:hAnsi="Arial" w:cs="Arial"/>
          <w:lang w:val="es-MX"/>
        </w:rPr>
      </w:pPr>
      <w:r w:rsidRPr="000E7D6B">
        <w:rPr>
          <w:rFonts w:ascii="Arial" w:hAnsi="Arial" w:cs="Arial"/>
          <w:b/>
          <w:lang w:val="es-MX"/>
        </w:rPr>
        <w:t xml:space="preserve">Artículo único. Entrada en vigor </w:t>
      </w:r>
    </w:p>
    <w:p w14:paraId="0D92831E" w14:textId="77777777" w:rsidR="00130774" w:rsidRDefault="00130774" w:rsidP="00130774">
      <w:pPr>
        <w:tabs>
          <w:tab w:val="left" w:pos="1800"/>
        </w:tabs>
        <w:ind w:right="261"/>
        <w:rPr>
          <w:rFonts w:ascii="Arial" w:hAnsi="Arial" w:cs="Arial"/>
          <w:lang w:val="es-MX"/>
        </w:rPr>
      </w:pPr>
      <w:r w:rsidRPr="000E7D6B">
        <w:rPr>
          <w:rFonts w:ascii="Arial" w:hAnsi="Arial" w:cs="Arial"/>
          <w:lang w:val="es-MX"/>
        </w:rPr>
        <w:t xml:space="preserve">Este decreto entrará en vigor el día siguiente al </w:t>
      </w:r>
      <w:r>
        <w:rPr>
          <w:rFonts w:ascii="Arial" w:hAnsi="Arial" w:cs="Arial"/>
          <w:lang w:val="es-MX"/>
        </w:rPr>
        <w:t xml:space="preserve">de su publicación en el Diario </w:t>
      </w:r>
      <w:r w:rsidRPr="000E7D6B">
        <w:rPr>
          <w:rFonts w:ascii="Arial" w:hAnsi="Arial" w:cs="Arial"/>
          <w:lang w:val="es-MX"/>
        </w:rPr>
        <w:t xml:space="preserve">Oficial del Gobierno del Estado de Yucatán. </w:t>
      </w:r>
    </w:p>
    <w:p w14:paraId="48BCCCF8" w14:textId="77777777" w:rsidR="00130774" w:rsidRPr="000E7D6B" w:rsidRDefault="00130774" w:rsidP="00130774">
      <w:pPr>
        <w:tabs>
          <w:tab w:val="left" w:pos="1800"/>
        </w:tabs>
        <w:ind w:right="261"/>
        <w:rPr>
          <w:rFonts w:ascii="Arial" w:hAnsi="Arial" w:cs="Arial"/>
          <w:lang w:val="es-MX"/>
        </w:rPr>
      </w:pPr>
    </w:p>
    <w:p w14:paraId="0E103358" w14:textId="77777777" w:rsidR="00130774" w:rsidRDefault="00130774" w:rsidP="00130774">
      <w:pPr>
        <w:tabs>
          <w:tab w:val="left" w:pos="1800"/>
        </w:tabs>
        <w:ind w:right="261"/>
        <w:jc w:val="both"/>
        <w:rPr>
          <w:rFonts w:ascii="Arial" w:hAnsi="Arial" w:cs="Arial"/>
          <w:b/>
          <w:lang w:val="es-MX"/>
        </w:rPr>
      </w:pPr>
      <w:r w:rsidRPr="000E7D6B">
        <w:rPr>
          <w:rFonts w:ascii="Arial" w:hAnsi="Arial" w:cs="Arial"/>
          <w:b/>
          <w:lang w:val="es-MX"/>
        </w:rPr>
        <w:t>DADO EN LA SEDE DEL RECINTO DEL PODER LEGISLATIVO EN LA CIUDAD  DE MÉRIDA, YUCATÁN, ESTADOS UNIDOS MEXICANOS A LOS VEINTICUATRO DÍAS DEL MES DE JUNIO DEL AÑO DOS MIL VEINTITRÉS.-PRESIDENTE DIPUTADO ERIK JOSÉ RIHANI GONZÁLEZ.- SECRETARIA  DIPUTADA KARLA VANESSA</w:t>
      </w:r>
      <w:r>
        <w:rPr>
          <w:rFonts w:ascii="Arial" w:hAnsi="Arial" w:cs="Arial"/>
          <w:b/>
          <w:lang w:val="es-MX"/>
        </w:rPr>
        <w:t xml:space="preserve"> SALAZAR GONZÁLEZ.- SECRETARIA </w:t>
      </w:r>
      <w:r w:rsidRPr="000E7D6B">
        <w:rPr>
          <w:rFonts w:ascii="Arial" w:hAnsi="Arial" w:cs="Arial"/>
          <w:b/>
          <w:lang w:val="es-MX"/>
        </w:rPr>
        <w:t xml:space="preserve">DIPUTADA DAFNE CELINA LOPÉZ OSORIO.- RÚBRICAS.” </w:t>
      </w:r>
    </w:p>
    <w:p w14:paraId="1E8E6401" w14:textId="77777777" w:rsidR="00130774" w:rsidRPr="000E7D6B" w:rsidRDefault="00130774" w:rsidP="00130774">
      <w:pPr>
        <w:tabs>
          <w:tab w:val="left" w:pos="1800"/>
        </w:tabs>
        <w:ind w:right="261"/>
        <w:jc w:val="both"/>
        <w:rPr>
          <w:rFonts w:ascii="Arial" w:hAnsi="Arial" w:cs="Arial"/>
          <w:b/>
          <w:lang w:val="es-MX"/>
        </w:rPr>
      </w:pPr>
    </w:p>
    <w:p w14:paraId="579F3435" w14:textId="77777777" w:rsidR="00130774" w:rsidRDefault="00130774" w:rsidP="00130774">
      <w:pPr>
        <w:tabs>
          <w:tab w:val="left" w:pos="1800"/>
        </w:tabs>
        <w:ind w:right="261"/>
        <w:jc w:val="both"/>
        <w:rPr>
          <w:rFonts w:ascii="Arial" w:hAnsi="Arial" w:cs="Arial"/>
          <w:lang w:val="es-MX"/>
        </w:rPr>
      </w:pPr>
      <w:r w:rsidRPr="000E7D6B">
        <w:rPr>
          <w:rFonts w:ascii="Arial" w:hAnsi="Arial" w:cs="Arial"/>
          <w:lang w:val="es-MX"/>
        </w:rPr>
        <w:t>Y, por tanto, mando se imprima, publique y circule</w:t>
      </w:r>
      <w:r>
        <w:rPr>
          <w:rFonts w:ascii="Arial" w:hAnsi="Arial" w:cs="Arial"/>
          <w:lang w:val="es-MX"/>
        </w:rPr>
        <w:t xml:space="preserve"> para su conocimiento y debido </w:t>
      </w:r>
      <w:r w:rsidRPr="000E7D6B">
        <w:rPr>
          <w:rFonts w:ascii="Arial" w:hAnsi="Arial" w:cs="Arial"/>
          <w:lang w:val="es-MX"/>
        </w:rPr>
        <w:t>cumplimiento.</w:t>
      </w:r>
    </w:p>
    <w:p w14:paraId="11A2B7CA" w14:textId="77777777" w:rsidR="00130774" w:rsidRPr="000E7D6B" w:rsidRDefault="00130774" w:rsidP="00130774">
      <w:pPr>
        <w:tabs>
          <w:tab w:val="left" w:pos="1800"/>
        </w:tabs>
        <w:ind w:right="261"/>
        <w:jc w:val="both"/>
        <w:rPr>
          <w:rFonts w:ascii="Arial" w:hAnsi="Arial" w:cs="Arial"/>
          <w:lang w:val="es-MX"/>
        </w:rPr>
      </w:pPr>
      <w:r w:rsidRPr="000E7D6B">
        <w:rPr>
          <w:rFonts w:ascii="Arial" w:hAnsi="Arial" w:cs="Arial"/>
          <w:b/>
          <w:lang w:val="es-MX"/>
        </w:rPr>
        <w:t xml:space="preserve"> </w:t>
      </w:r>
    </w:p>
    <w:p w14:paraId="2A716E64" w14:textId="77777777" w:rsidR="00130774" w:rsidRPr="000E7D6B" w:rsidRDefault="00130774" w:rsidP="00130774">
      <w:pPr>
        <w:tabs>
          <w:tab w:val="left" w:pos="1800"/>
        </w:tabs>
        <w:ind w:right="261"/>
        <w:jc w:val="both"/>
        <w:rPr>
          <w:rFonts w:ascii="Arial" w:hAnsi="Arial" w:cs="Arial"/>
          <w:lang w:val="es-MX"/>
        </w:rPr>
      </w:pPr>
      <w:r w:rsidRPr="000E7D6B">
        <w:rPr>
          <w:rFonts w:ascii="Arial" w:hAnsi="Arial" w:cs="Arial"/>
          <w:lang w:val="es-MX"/>
        </w:rPr>
        <w:t>Se expide este decreto en la sede del Poder Ejec</w:t>
      </w:r>
      <w:r>
        <w:rPr>
          <w:rFonts w:ascii="Arial" w:hAnsi="Arial" w:cs="Arial"/>
          <w:lang w:val="es-MX"/>
        </w:rPr>
        <w:t xml:space="preserve">utivo, en Mérida, Yucatán, a 28 de junio de </w:t>
      </w:r>
      <w:r w:rsidRPr="000E7D6B">
        <w:rPr>
          <w:rFonts w:ascii="Arial" w:hAnsi="Arial" w:cs="Arial"/>
          <w:lang w:val="es-MX"/>
        </w:rPr>
        <w:t xml:space="preserve">2023. </w:t>
      </w:r>
    </w:p>
    <w:p w14:paraId="5CA4BA08" w14:textId="77777777" w:rsidR="00130774" w:rsidRPr="000E7D6B" w:rsidRDefault="00130774" w:rsidP="00130774">
      <w:pPr>
        <w:tabs>
          <w:tab w:val="left" w:pos="1800"/>
        </w:tabs>
        <w:ind w:right="261"/>
        <w:rPr>
          <w:rFonts w:ascii="Arial" w:hAnsi="Arial" w:cs="Arial"/>
          <w:lang w:val="es-MX"/>
        </w:rPr>
      </w:pPr>
      <w:r w:rsidRPr="000E7D6B">
        <w:rPr>
          <w:rFonts w:ascii="Arial" w:hAnsi="Arial" w:cs="Arial"/>
          <w:b/>
          <w:lang w:val="es-MX"/>
        </w:rPr>
        <w:t xml:space="preserve"> </w:t>
      </w:r>
    </w:p>
    <w:p w14:paraId="3681BE97" w14:textId="77777777" w:rsidR="00130774" w:rsidRPr="000E7D6B" w:rsidRDefault="00130774" w:rsidP="00130774">
      <w:pPr>
        <w:tabs>
          <w:tab w:val="left" w:pos="1800"/>
        </w:tabs>
        <w:ind w:right="261"/>
        <w:jc w:val="center"/>
        <w:rPr>
          <w:rFonts w:ascii="Arial" w:hAnsi="Arial" w:cs="Arial"/>
          <w:lang w:val="es-MX"/>
        </w:rPr>
      </w:pPr>
      <w:r w:rsidRPr="000E7D6B">
        <w:rPr>
          <w:rFonts w:ascii="Arial" w:hAnsi="Arial" w:cs="Arial"/>
          <w:b/>
          <w:lang w:val="es-MX"/>
        </w:rPr>
        <w:t>(RÚBRICA)</w:t>
      </w:r>
    </w:p>
    <w:p w14:paraId="2A798019" w14:textId="77777777" w:rsidR="00130774" w:rsidRPr="000E7D6B" w:rsidRDefault="00130774" w:rsidP="00130774">
      <w:pPr>
        <w:tabs>
          <w:tab w:val="left" w:pos="1800"/>
        </w:tabs>
        <w:ind w:right="261"/>
        <w:jc w:val="center"/>
        <w:rPr>
          <w:rFonts w:ascii="Arial" w:hAnsi="Arial" w:cs="Arial"/>
          <w:lang w:val="es-MX"/>
        </w:rPr>
      </w:pPr>
    </w:p>
    <w:p w14:paraId="1233FF60" w14:textId="77777777" w:rsidR="00130774" w:rsidRDefault="00130774" w:rsidP="00130774">
      <w:pPr>
        <w:tabs>
          <w:tab w:val="left" w:pos="1800"/>
        </w:tabs>
        <w:ind w:right="261"/>
        <w:jc w:val="center"/>
        <w:rPr>
          <w:rFonts w:ascii="Arial" w:hAnsi="Arial" w:cs="Arial"/>
          <w:b/>
          <w:lang w:val="es-MX"/>
        </w:rPr>
      </w:pPr>
      <w:r w:rsidRPr="000E7D6B">
        <w:rPr>
          <w:rFonts w:ascii="Arial" w:hAnsi="Arial" w:cs="Arial"/>
          <w:b/>
          <w:lang w:val="es-MX"/>
        </w:rPr>
        <w:t>Lic. Mauricio Vila Dosal</w:t>
      </w:r>
    </w:p>
    <w:p w14:paraId="6FD8B381" w14:textId="77777777" w:rsidR="00130774" w:rsidRPr="000E7D6B" w:rsidRDefault="00130774" w:rsidP="00130774">
      <w:pPr>
        <w:tabs>
          <w:tab w:val="left" w:pos="1800"/>
        </w:tabs>
        <w:ind w:right="261"/>
        <w:jc w:val="center"/>
        <w:rPr>
          <w:rFonts w:ascii="Arial" w:hAnsi="Arial" w:cs="Arial"/>
          <w:b/>
          <w:lang w:val="es-MX"/>
        </w:rPr>
      </w:pPr>
      <w:r w:rsidRPr="000E7D6B">
        <w:rPr>
          <w:rFonts w:ascii="Arial" w:hAnsi="Arial" w:cs="Arial"/>
          <w:b/>
          <w:lang w:val="es-MX"/>
        </w:rPr>
        <w:t xml:space="preserve"> Gobernador del Estado de Yucatán</w:t>
      </w:r>
    </w:p>
    <w:p w14:paraId="676B4D74" w14:textId="77777777" w:rsidR="00130774" w:rsidRPr="000E7D6B" w:rsidRDefault="00130774" w:rsidP="00130774">
      <w:pPr>
        <w:tabs>
          <w:tab w:val="left" w:pos="1800"/>
        </w:tabs>
        <w:ind w:right="261"/>
        <w:rPr>
          <w:rFonts w:ascii="Arial" w:hAnsi="Arial" w:cs="Arial"/>
          <w:lang w:val="es-MX"/>
        </w:rPr>
      </w:pPr>
      <w:r w:rsidRPr="000E7D6B">
        <w:rPr>
          <w:rFonts w:ascii="Arial" w:hAnsi="Arial" w:cs="Arial"/>
          <w:b/>
          <w:lang w:val="es-MX"/>
        </w:rPr>
        <w:t xml:space="preserve"> </w:t>
      </w:r>
    </w:p>
    <w:p w14:paraId="1A874312" w14:textId="77777777" w:rsidR="00130774" w:rsidRPr="000E7D6B" w:rsidRDefault="00130774" w:rsidP="00130774">
      <w:pPr>
        <w:tabs>
          <w:tab w:val="left" w:pos="1800"/>
        </w:tabs>
        <w:ind w:right="261"/>
        <w:rPr>
          <w:rFonts w:ascii="Arial" w:hAnsi="Arial" w:cs="Arial"/>
          <w:lang w:val="es-MX"/>
        </w:rPr>
      </w:pPr>
      <w:r w:rsidRPr="000E7D6B">
        <w:rPr>
          <w:rFonts w:ascii="Arial" w:hAnsi="Arial" w:cs="Arial"/>
          <w:b/>
          <w:lang w:val="es-MX"/>
        </w:rPr>
        <w:t xml:space="preserve"> </w:t>
      </w:r>
    </w:p>
    <w:p w14:paraId="5224BA8B" w14:textId="77777777" w:rsidR="00130774" w:rsidRPr="000E7D6B" w:rsidRDefault="00130774" w:rsidP="00130774">
      <w:pPr>
        <w:tabs>
          <w:tab w:val="left" w:pos="1800"/>
        </w:tabs>
        <w:ind w:right="261"/>
        <w:rPr>
          <w:rFonts w:ascii="Arial" w:hAnsi="Arial" w:cs="Arial"/>
          <w:lang w:val="es-MX"/>
        </w:rPr>
      </w:pPr>
      <w:r>
        <w:rPr>
          <w:rFonts w:ascii="Arial" w:hAnsi="Arial" w:cs="Arial"/>
          <w:b/>
          <w:lang w:val="es-MX"/>
        </w:rPr>
        <w:t xml:space="preserve">                 (</w:t>
      </w:r>
      <w:r w:rsidRPr="000E7D6B">
        <w:rPr>
          <w:rFonts w:ascii="Arial" w:hAnsi="Arial" w:cs="Arial"/>
          <w:b/>
          <w:lang w:val="es-MX"/>
        </w:rPr>
        <w:t xml:space="preserve">RÚBRICA) </w:t>
      </w:r>
    </w:p>
    <w:p w14:paraId="66153864" w14:textId="77777777" w:rsidR="00130774" w:rsidRPr="000E7D6B" w:rsidRDefault="00130774" w:rsidP="00130774">
      <w:pPr>
        <w:tabs>
          <w:tab w:val="left" w:pos="1800"/>
        </w:tabs>
        <w:ind w:right="261"/>
        <w:rPr>
          <w:rFonts w:ascii="Arial" w:hAnsi="Arial" w:cs="Arial"/>
          <w:lang w:val="es-MX"/>
        </w:rPr>
      </w:pPr>
      <w:r w:rsidRPr="000E7D6B">
        <w:rPr>
          <w:rFonts w:ascii="Arial" w:hAnsi="Arial" w:cs="Arial"/>
          <w:b/>
          <w:lang w:val="es-MX"/>
        </w:rPr>
        <w:t xml:space="preserve"> </w:t>
      </w:r>
    </w:p>
    <w:p w14:paraId="5721429F" w14:textId="77777777" w:rsidR="00130774" w:rsidRDefault="00130774" w:rsidP="00130774">
      <w:pPr>
        <w:tabs>
          <w:tab w:val="left" w:pos="1800"/>
        </w:tabs>
        <w:ind w:right="261"/>
        <w:rPr>
          <w:rFonts w:ascii="Arial" w:hAnsi="Arial" w:cs="Arial"/>
          <w:b/>
          <w:lang w:val="es-MX"/>
        </w:rPr>
      </w:pPr>
      <w:r w:rsidRPr="000E7D6B">
        <w:rPr>
          <w:rFonts w:ascii="Arial" w:hAnsi="Arial" w:cs="Arial"/>
          <w:b/>
          <w:lang w:val="es-MX"/>
        </w:rPr>
        <w:t>Abog. María Dolores Fritz Sierra</w:t>
      </w:r>
    </w:p>
    <w:p w14:paraId="3205B5FD" w14:textId="77777777" w:rsidR="00130774" w:rsidRPr="000E7D6B" w:rsidRDefault="00130774" w:rsidP="00130774">
      <w:pPr>
        <w:tabs>
          <w:tab w:val="left" w:pos="1800"/>
        </w:tabs>
        <w:ind w:right="261"/>
        <w:rPr>
          <w:rFonts w:ascii="Arial" w:hAnsi="Arial" w:cs="Arial"/>
          <w:b/>
        </w:rPr>
      </w:pPr>
      <w:r w:rsidRPr="000E7D6B">
        <w:rPr>
          <w:rFonts w:ascii="Arial" w:hAnsi="Arial" w:cs="Arial"/>
          <w:b/>
          <w:lang w:val="es-MX"/>
        </w:rPr>
        <w:t>Secretaria general de Gobierno</w:t>
      </w:r>
    </w:p>
    <w:p w14:paraId="202377CA" w14:textId="77777777" w:rsidR="00130774" w:rsidRDefault="00130774">
      <w:pPr>
        <w:widowControl/>
        <w:autoSpaceDE/>
        <w:autoSpaceDN/>
        <w:rPr>
          <w:rFonts w:ascii="Arial" w:hAnsi="Arial" w:cs="Arial"/>
          <w:b/>
          <w:bCs/>
          <w:sz w:val="22"/>
          <w:szCs w:val="22"/>
        </w:rPr>
      </w:pPr>
      <w:r>
        <w:rPr>
          <w:rFonts w:ascii="Arial" w:hAnsi="Arial" w:cs="Arial"/>
          <w:b/>
          <w:bCs/>
          <w:sz w:val="22"/>
          <w:szCs w:val="22"/>
        </w:rPr>
        <w:br w:type="page"/>
      </w:r>
    </w:p>
    <w:p w14:paraId="0BB741CC" w14:textId="77777777" w:rsidR="00DA0FF0" w:rsidRPr="00A046EE" w:rsidRDefault="00DA0FF0" w:rsidP="00DA0FF0">
      <w:pPr>
        <w:jc w:val="center"/>
        <w:rPr>
          <w:rFonts w:ascii="Arial" w:hAnsi="Arial" w:cs="Arial"/>
          <w:b/>
          <w:sz w:val="21"/>
          <w:szCs w:val="21"/>
          <w:lang w:val="es-MX"/>
        </w:rPr>
      </w:pPr>
      <w:r w:rsidRPr="00A046EE">
        <w:rPr>
          <w:rFonts w:ascii="Arial" w:hAnsi="Arial" w:cs="Arial"/>
          <w:b/>
          <w:sz w:val="21"/>
          <w:szCs w:val="21"/>
          <w:lang w:val="es-MX"/>
        </w:rPr>
        <w:lastRenderedPageBreak/>
        <w:t xml:space="preserve">Decreto 656/2023 </w:t>
      </w:r>
    </w:p>
    <w:p w14:paraId="1063F88B" w14:textId="77777777" w:rsidR="00DA0FF0" w:rsidRPr="00A046EE" w:rsidRDefault="00DA0FF0" w:rsidP="00DA0FF0">
      <w:pPr>
        <w:widowControl/>
        <w:autoSpaceDE/>
        <w:autoSpaceDN/>
        <w:ind w:hanging="10"/>
        <w:jc w:val="center"/>
        <w:rPr>
          <w:rFonts w:ascii="Arial" w:hAnsi="Arial" w:cs="Arial"/>
          <w:b/>
          <w:sz w:val="21"/>
          <w:szCs w:val="21"/>
          <w:lang w:val="es-MX"/>
        </w:rPr>
      </w:pPr>
      <w:r w:rsidRPr="00A046EE">
        <w:rPr>
          <w:rFonts w:ascii="Arial" w:hAnsi="Arial" w:cs="Arial"/>
          <w:b/>
          <w:sz w:val="21"/>
          <w:szCs w:val="21"/>
          <w:lang w:val="es-MX"/>
        </w:rPr>
        <w:t>Publicado en el Diario Oficial del Gobierno del Estado de Yucatán</w:t>
      </w:r>
    </w:p>
    <w:p w14:paraId="6642A045" w14:textId="77777777" w:rsidR="00DA0FF0" w:rsidRPr="00A046EE" w:rsidRDefault="00DA0FF0" w:rsidP="00DA0FF0">
      <w:pPr>
        <w:widowControl/>
        <w:autoSpaceDE/>
        <w:autoSpaceDN/>
        <w:ind w:hanging="10"/>
        <w:jc w:val="center"/>
        <w:rPr>
          <w:rFonts w:ascii="Arial" w:hAnsi="Arial" w:cs="Arial"/>
          <w:b/>
          <w:sz w:val="21"/>
          <w:szCs w:val="21"/>
          <w:lang w:val="es-MX"/>
        </w:rPr>
      </w:pPr>
      <w:r w:rsidRPr="00A046EE">
        <w:rPr>
          <w:rFonts w:ascii="Arial" w:hAnsi="Arial" w:cs="Arial"/>
          <w:b/>
          <w:sz w:val="21"/>
          <w:szCs w:val="21"/>
          <w:lang w:val="es-MX"/>
        </w:rPr>
        <w:t>el 28 de junio de 2023</w:t>
      </w:r>
    </w:p>
    <w:p w14:paraId="250B649D" w14:textId="77777777" w:rsidR="00DA0FF0" w:rsidRPr="00A046EE" w:rsidRDefault="00DA0FF0" w:rsidP="00DA0FF0">
      <w:pPr>
        <w:pStyle w:val="Textoindependiente"/>
        <w:rPr>
          <w:rFonts w:ascii="Arial" w:hAnsi="Arial" w:cs="Arial"/>
          <w:b/>
          <w:bCs/>
          <w:sz w:val="21"/>
          <w:szCs w:val="21"/>
        </w:rPr>
      </w:pPr>
    </w:p>
    <w:p w14:paraId="411FA3F1" w14:textId="77777777" w:rsidR="00DA0FF0" w:rsidRPr="00A046EE" w:rsidRDefault="00DA0FF0" w:rsidP="00DA0FF0">
      <w:pPr>
        <w:pStyle w:val="Textoindependiente"/>
        <w:jc w:val="center"/>
        <w:rPr>
          <w:rFonts w:ascii="Arial" w:hAnsi="Arial" w:cs="Arial"/>
          <w:b/>
          <w:bCs/>
          <w:sz w:val="21"/>
          <w:szCs w:val="21"/>
        </w:rPr>
      </w:pPr>
      <w:r w:rsidRPr="00A046EE">
        <w:rPr>
          <w:rFonts w:ascii="Arial" w:hAnsi="Arial" w:cs="Arial"/>
          <w:b/>
          <w:bCs/>
          <w:sz w:val="21"/>
          <w:szCs w:val="21"/>
        </w:rPr>
        <w:t>Por el que se modifica la Ley del Sistema Estatal de Seguridad Pública</w:t>
      </w:r>
    </w:p>
    <w:p w14:paraId="75E12446" w14:textId="77777777" w:rsidR="00A046EE" w:rsidRPr="00A046EE" w:rsidRDefault="00A046EE" w:rsidP="00A046EE">
      <w:pPr>
        <w:pStyle w:val="Textoindependiente"/>
        <w:jc w:val="center"/>
        <w:rPr>
          <w:rFonts w:ascii="Arial" w:hAnsi="Arial" w:cs="Arial"/>
          <w:b/>
          <w:bCs/>
          <w:sz w:val="21"/>
          <w:szCs w:val="21"/>
        </w:rPr>
      </w:pPr>
    </w:p>
    <w:p w14:paraId="59397575" w14:textId="77777777" w:rsidR="00DA0FF0" w:rsidRPr="00A046EE" w:rsidRDefault="00DA0FF0" w:rsidP="00DA0FF0">
      <w:pPr>
        <w:pStyle w:val="Textoindependiente"/>
        <w:jc w:val="both"/>
        <w:rPr>
          <w:rFonts w:ascii="Arial" w:hAnsi="Arial" w:cs="Arial"/>
          <w:b/>
          <w:bCs/>
          <w:sz w:val="21"/>
          <w:szCs w:val="21"/>
        </w:rPr>
      </w:pPr>
      <w:r w:rsidRPr="00A046EE">
        <w:rPr>
          <w:rFonts w:ascii="Arial" w:hAnsi="Arial" w:cs="Arial"/>
          <w:b/>
          <w:bCs/>
          <w:sz w:val="21"/>
          <w:szCs w:val="21"/>
        </w:rPr>
        <w:t xml:space="preserve">Artículo Único. </w:t>
      </w:r>
      <w:r w:rsidRPr="00A046EE">
        <w:rPr>
          <w:rFonts w:ascii="Arial" w:hAnsi="Arial" w:cs="Arial"/>
          <w:bCs/>
          <w:sz w:val="21"/>
          <w:szCs w:val="21"/>
        </w:rPr>
        <w:t>Se adicionan los artículos 94 Bis, 94 Ter y 94 Quater al Capítulo XII del Título Cuarto de la Ley del Sistema Estatal de Seguridad Pública, para quedar como sigue:</w:t>
      </w:r>
      <w:r w:rsidRPr="00A046EE">
        <w:rPr>
          <w:rFonts w:ascii="Arial" w:hAnsi="Arial" w:cs="Arial"/>
          <w:b/>
          <w:bCs/>
          <w:sz w:val="21"/>
          <w:szCs w:val="21"/>
        </w:rPr>
        <w:t xml:space="preserve"> </w:t>
      </w:r>
    </w:p>
    <w:p w14:paraId="0C5BF63A" w14:textId="77777777" w:rsidR="00DA0FF0" w:rsidRPr="00A046EE" w:rsidRDefault="00DA0FF0" w:rsidP="00A046EE">
      <w:pPr>
        <w:pStyle w:val="Textoindependiente"/>
        <w:spacing w:after="0"/>
        <w:jc w:val="both"/>
        <w:rPr>
          <w:rFonts w:ascii="Arial" w:hAnsi="Arial" w:cs="Arial"/>
          <w:b/>
          <w:bCs/>
          <w:sz w:val="21"/>
          <w:szCs w:val="21"/>
        </w:rPr>
      </w:pPr>
    </w:p>
    <w:p w14:paraId="3F01D80D" w14:textId="77777777" w:rsidR="00A046EE" w:rsidRPr="00A046EE" w:rsidRDefault="00A046EE" w:rsidP="00A046EE">
      <w:pPr>
        <w:pStyle w:val="Textoindependiente"/>
        <w:jc w:val="center"/>
        <w:rPr>
          <w:rFonts w:ascii="Arial" w:hAnsi="Arial" w:cs="Arial"/>
          <w:b/>
          <w:bCs/>
          <w:sz w:val="21"/>
          <w:szCs w:val="21"/>
        </w:rPr>
      </w:pPr>
      <w:r w:rsidRPr="00A046EE">
        <w:rPr>
          <w:rFonts w:ascii="Arial" w:hAnsi="Arial" w:cs="Arial"/>
          <w:b/>
          <w:bCs/>
          <w:sz w:val="21"/>
          <w:szCs w:val="21"/>
        </w:rPr>
        <w:t>Transitorios</w:t>
      </w:r>
    </w:p>
    <w:p w14:paraId="44CA416A" w14:textId="77777777" w:rsidR="00A046EE" w:rsidRPr="00A046EE" w:rsidRDefault="00A046EE" w:rsidP="00DA0FF0">
      <w:pPr>
        <w:pStyle w:val="Textoindependiente"/>
        <w:jc w:val="both"/>
        <w:rPr>
          <w:rFonts w:ascii="Arial" w:hAnsi="Arial" w:cs="Arial"/>
          <w:b/>
          <w:bCs/>
          <w:sz w:val="21"/>
          <w:szCs w:val="21"/>
        </w:rPr>
      </w:pPr>
      <w:r w:rsidRPr="00A046EE">
        <w:rPr>
          <w:rFonts w:ascii="Arial" w:hAnsi="Arial" w:cs="Arial"/>
          <w:b/>
          <w:bCs/>
          <w:sz w:val="21"/>
          <w:szCs w:val="21"/>
        </w:rPr>
        <w:t xml:space="preserve">Artículo Primero. Entrada en vigor </w:t>
      </w:r>
    </w:p>
    <w:p w14:paraId="1E3C5F6B" w14:textId="77777777" w:rsidR="00A046EE" w:rsidRPr="00A046EE" w:rsidRDefault="00A046EE" w:rsidP="00DA0FF0">
      <w:pPr>
        <w:pStyle w:val="Textoindependiente"/>
        <w:jc w:val="both"/>
        <w:rPr>
          <w:rFonts w:ascii="Arial" w:hAnsi="Arial" w:cs="Arial"/>
          <w:bCs/>
          <w:sz w:val="21"/>
          <w:szCs w:val="21"/>
        </w:rPr>
      </w:pPr>
      <w:r w:rsidRPr="00A046EE">
        <w:rPr>
          <w:rFonts w:ascii="Arial" w:hAnsi="Arial" w:cs="Arial"/>
          <w:bCs/>
          <w:sz w:val="21"/>
          <w:szCs w:val="21"/>
        </w:rPr>
        <w:t xml:space="preserve">Este decreto entrará en vigor el día siguiente al de su publicación en el Diario Oficial del Gobierno del Estado de Yucatán. </w:t>
      </w:r>
    </w:p>
    <w:p w14:paraId="0D255288" w14:textId="77777777" w:rsidR="00A046EE" w:rsidRPr="00A046EE" w:rsidRDefault="00A046EE" w:rsidP="00DA0FF0">
      <w:pPr>
        <w:pStyle w:val="Textoindependiente"/>
        <w:jc w:val="both"/>
        <w:rPr>
          <w:rFonts w:ascii="Arial" w:hAnsi="Arial" w:cs="Arial"/>
          <w:b/>
          <w:bCs/>
          <w:sz w:val="21"/>
          <w:szCs w:val="21"/>
        </w:rPr>
      </w:pPr>
    </w:p>
    <w:p w14:paraId="6BDBE9E5" w14:textId="77777777" w:rsidR="00A046EE" w:rsidRPr="00A046EE" w:rsidRDefault="00A046EE" w:rsidP="00DA0FF0">
      <w:pPr>
        <w:pStyle w:val="Textoindependiente"/>
        <w:jc w:val="both"/>
        <w:rPr>
          <w:rFonts w:ascii="Arial" w:hAnsi="Arial" w:cs="Arial"/>
          <w:b/>
          <w:bCs/>
          <w:sz w:val="21"/>
          <w:szCs w:val="21"/>
        </w:rPr>
      </w:pPr>
      <w:r w:rsidRPr="00A046EE">
        <w:rPr>
          <w:rFonts w:ascii="Arial" w:hAnsi="Arial" w:cs="Arial"/>
          <w:b/>
          <w:bCs/>
          <w:sz w:val="21"/>
          <w:szCs w:val="21"/>
        </w:rPr>
        <w:t xml:space="preserve">Artículo Segundo. Ajustes presupuestales y administrativos </w:t>
      </w:r>
    </w:p>
    <w:p w14:paraId="6EA8E2C3" w14:textId="77777777" w:rsidR="00A046EE" w:rsidRPr="00A046EE" w:rsidRDefault="00A046EE" w:rsidP="00DA0FF0">
      <w:pPr>
        <w:pStyle w:val="Textoindependiente"/>
        <w:jc w:val="both"/>
        <w:rPr>
          <w:rFonts w:ascii="Arial" w:hAnsi="Arial" w:cs="Arial"/>
          <w:bCs/>
          <w:sz w:val="21"/>
          <w:szCs w:val="21"/>
        </w:rPr>
      </w:pPr>
      <w:r w:rsidRPr="00A046EE">
        <w:rPr>
          <w:rFonts w:ascii="Arial" w:hAnsi="Arial" w:cs="Arial"/>
          <w:bCs/>
          <w:sz w:val="21"/>
          <w:szCs w:val="21"/>
        </w:rPr>
        <w:t xml:space="preserve">La Secretaría de Administración y Finanzas deberá realizar los ajustes presupuestales y administrativos necesarios para dar cumplimiento al presente decreto. </w:t>
      </w:r>
    </w:p>
    <w:p w14:paraId="60103452" w14:textId="77777777" w:rsidR="00A046EE" w:rsidRPr="00A046EE" w:rsidRDefault="00A046EE" w:rsidP="00DA0FF0">
      <w:pPr>
        <w:pStyle w:val="Textoindependiente"/>
        <w:jc w:val="both"/>
        <w:rPr>
          <w:rFonts w:ascii="Arial" w:hAnsi="Arial" w:cs="Arial"/>
          <w:b/>
          <w:bCs/>
          <w:sz w:val="21"/>
          <w:szCs w:val="21"/>
        </w:rPr>
      </w:pPr>
    </w:p>
    <w:p w14:paraId="68B413C4" w14:textId="77777777" w:rsidR="00A046EE" w:rsidRDefault="00A046EE" w:rsidP="00DA0FF0">
      <w:pPr>
        <w:pStyle w:val="Textoindependiente"/>
        <w:jc w:val="both"/>
        <w:rPr>
          <w:rFonts w:ascii="Arial" w:hAnsi="Arial" w:cs="Arial"/>
          <w:b/>
          <w:bCs/>
          <w:sz w:val="21"/>
          <w:szCs w:val="21"/>
        </w:rPr>
      </w:pPr>
      <w:r w:rsidRPr="00A046EE">
        <w:rPr>
          <w:rFonts w:ascii="Arial" w:hAnsi="Arial" w:cs="Arial"/>
          <w:b/>
          <w:bCs/>
          <w:sz w:val="21"/>
          <w:szCs w:val="21"/>
        </w:rPr>
        <w:t xml:space="preserve">DADO EN LA SEDE DEL RECINTO DEL PODER LEGISLATIVO EN LA CIUDAD DE MÉRIDA, YUCATÁN, ESTADOS UNIDOS MEXICANOS A LOS VEINTICUATRO DIAS DEL MES DE JUNIO DEL AÑO DOS MIL VEINTITRÉS. PRESIDENTE DIPUTADO ERIK JOSÉ RIHANI GONZÁLEZ.- SECRETARIA DIPUTADA KARLA VANESSA SALAZAR GONZÁLEZ.- SECRETARIA DIPUTADA DAFNE CELINA LÓPEZ OSORIO.- RÚBRICAS.” </w:t>
      </w:r>
    </w:p>
    <w:p w14:paraId="5F672835" w14:textId="77777777" w:rsidR="00A046EE" w:rsidRPr="00A046EE" w:rsidRDefault="00A046EE" w:rsidP="00DA0FF0">
      <w:pPr>
        <w:pStyle w:val="Textoindependiente"/>
        <w:jc w:val="both"/>
        <w:rPr>
          <w:rFonts w:ascii="Arial" w:hAnsi="Arial" w:cs="Arial"/>
          <w:b/>
          <w:bCs/>
          <w:sz w:val="21"/>
          <w:szCs w:val="21"/>
        </w:rPr>
      </w:pPr>
    </w:p>
    <w:p w14:paraId="137E6993" w14:textId="77777777" w:rsidR="00A046EE" w:rsidRPr="00A046EE" w:rsidRDefault="00A046EE" w:rsidP="00DA0FF0">
      <w:pPr>
        <w:pStyle w:val="Textoindependiente"/>
        <w:jc w:val="both"/>
        <w:rPr>
          <w:rFonts w:ascii="Arial" w:hAnsi="Arial" w:cs="Arial"/>
          <w:bCs/>
          <w:sz w:val="21"/>
          <w:szCs w:val="21"/>
        </w:rPr>
      </w:pPr>
      <w:r w:rsidRPr="00A046EE">
        <w:rPr>
          <w:rFonts w:ascii="Arial" w:hAnsi="Arial" w:cs="Arial"/>
          <w:bCs/>
          <w:sz w:val="21"/>
          <w:szCs w:val="21"/>
        </w:rPr>
        <w:t xml:space="preserve">Y, por tanto, mando se imprima, publique y circule para su conocimiento y debido cumplimiento. </w:t>
      </w:r>
    </w:p>
    <w:p w14:paraId="73A4EA97" w14:textId="77777777" w:rsidR="00A046EE" w:rsidRPr="00A046EE" w:rsidRDefault="00A046EE" w:rsidP="00A046EE">
      <w:pPr>
        <w:pStyle w:val="Textoindependiente"/>
        <w:jc w:val="both"/>
        <w:rPr>
          <w:rFonts w:ascii="Arial" w:hAnsi="Arial" w:cs="Arial"/>
          <w:bCs/>
          <w:sz w:val="21"/>
          <w:szCs w:val="21"/>
        </w:rPr>
      </w:pPr>
    </w:p>
    <w:p w14:paraId="18C899EB" w14:textId="77777777" w:rsidR="00A046EE" w:rsidRPr="00A046EE" w:rsidRDefault="00A046EE" w:rsidP="00DA0FF0">
      <w:pPr>
        <w:pStyle w:val="Textoindependiente"/>
        <w:jc w:val="both"/>
        <w:rPr>
          <w:rFonts w:ascii="Arial" w:hAnsi="Arial" w:cs="Arial"/>
          <w:bCs/>
          <w:sz w:val="21"/>
          <w:szCs w:val="21"/>
        </w:rPr>
      </w:pPr>
      <w:r w:rsidRPr="00A046EE">
        <w:rPr>
          <w:rFonts w:ascii="Arial" w:hAnsi="Arial" w:cs="Arial"/>
          <w:bCs/>
          <w:sz w:val="21"/>
          <w:szCs w:val="21"/>
        </w:rPr>
        <w:t>Se expide este decreto en la sede del Poder Ejecutivo, en Mérida, Yucatán, a 28 de junio de 2023.</w:t>
      </w:r>
    </w:p>
    <w:p w14:paraId="62C597F9" w14:textId="77777777" w:rsidR="00A046EE" w:rsidRPr="00A046EE" w:rsidRDefault="00A046EE" w:rsidP="00A046EE">
      <w:pPr>
        <w:widowControl/>
        <w:autoSpaceDE/>
        <w:autoSpaceDN/>
        <w:ind w:hanging="10"/>
        <w:rPr>
          <w:rFonts w:ascii="Arial" w:hAnsi="Arial" w:cs="Arial"/>
          <w:b/>
          <w:sz w:val="21"/>
          <w:szCs w:val="21"/>
          <w:lang w:val="es-MX"/>
        </w:rPr>
      </w:pPr>
    </w:p>
    <w:p w14:paraId="51640FDC" w14:textId="77777777" w:rsidR="00A046EE" w:rsidRPr="00A046EE" w:rsidRDefault="00A046EE" w:rsidP="00A046EE">
      <w:pPr>
        <w:jc w:val="center"/>
        <w:rPr>
          <w:rFonts w:ascii="Arial" w:hAnsi="Arial" w:cs="Arial"/>
          <w:b/>
          <w:sz w:val="21"/>
          <w:szCs w:val="21"/>
          <w:lang w:val="es-MX"/>
        </w:rPr>
      </w:pPr>
      <w:r w:rsidRPr="00A046EE">
        <w:rPr>
          <w:rFonts w:ascii="Arial" w:hAnsi="Arial" w:cs="Arial"/>
          <w:b/>
          <w:sz w:val="21"/>
          <w:szCs w:val="21"/>
          <w:lang w:val="es-MX"/>
        </w:rPr>
        <w:t xml:space="preserve">( RÚBRICA ) </w:t>
      </w:r>
    </w:p>
    <w:p w14:paraId="06C1540D" w14:textId="77777777" w:rsidR="00A046EE" w:rsidRPr="00A046EE" w:rsidRDefault="00A046EE" w:rsidP="00A046EE">
      <w:pPr>
        <w:jc w:val="center"/>
        <w:rPr>
          <w:rFonts w:ascii="Arial" w:hAnsi="Arial" w:cs="Arial"/>
          <w:b/>
          <w:sz w:val="21"/>
          <w:szCs w:val="21"/>
          <w:lang w:val="es-MX"/>
        </w:rPr>
      </w:pPr>
      <w:r w:rsidRPr="00A046EE">
        <w:rPr>
          <w:rFonts w:ascii="Arial" w:hAnsi="Arial" w:cs="Arial"/>
          <w:b/>
          <w:sz w:val="21"/>
          <w:szCs w:val="21"/>
          <w:lang w:val="es-MX"/>
        </w:rPr>
        <w:t xml:space="preserve">Lic. Mauricio Vila Dosal </w:t>
      </w:r>
    </w:p>
    <w:p w14:paraId="41C22421" w14:textId="77777777" w:rsidR="00A046EE" w:rsidRPr="00A046EE" w:rsidRDefault="00A046EE" w:rsidP="00A046EE">
      <w:pPr>
        <w:jc w:val="center"/>
        <w:rPr>
          <w:rFonts w:ascii="Arial" w:hAnsi="Arial" w:cs="Arial"/>
          <w:b/>
          <w:sz w:val="21"/>
          <w:szCs w:val="21"/>
          <w:lang w:val="es-MX"/>
        </w:rPr>
      </w:pPr>
      <w:r w:rsidRPr="00A046EE">
        <w:rPr>
          <w:rFonts w:ascii="Arial" w:hAnsi="Arial" w:cs="Arial"/>
          <w:b/>
          <w:sz w:val="21"/>
          <w:szCs w:val="21"/>
          <w:lang w:val="es-MX"/>
        </w:rPr>
        <w:t>Gobernador del Estado de Yucatán</w:t>
      </w:r>
    </w:p>
    <w:p w14:paraId="4FF0E2AD" w14:textId="77777777" w:rsidR="00A046EE" w:rsidRPr="00A046EE" w:rsidRDefault="00A046EE" w:rsidP="00A046EE">
      <w:pPr>
        <w:rPr>
          <w:rFonts w:ascii="Arial" w:hAnsi="Arial" w:cs="Arial"/>
          <w:b/>
          <w:sz w:val="21"/>
          <w:szCs w:val="21"/>
          <w:lang w:val="es-MX"/>
        </w:rPr>
      </w:pPr>
    </w:p>
    <w:p w14:paraId="6734D4C5" w14:textId="77777777" w:rsidR="00A046EE" w:rsidRPr="00A046EE" w:rsidRDefault="00A046EE" w:rsidP="00A046EE">
      <w:pPr>
        <w:rPr>
          <w:rFonts w:ascii="Arial" w:hAnsi="Arial" w:cs="Arial"/>
          <w:b/>
          <w:sz w:val="21"/>
          <w:szCs w:val="21"/>
          <w:lang w:val="es-MX"/>
        </w:rPr>
      </w:pPr>
    </w:p>
    <w:p w14:paraId="70D3862B" w14:textId="77777777" w:rsidR="00A046EE" w:rsidRPr="00A046EE" w:rsidRDefault="00A046EE" w:rsidP="00A046EE">
      <w:pPr>
        <w:rPr>
          <w:rFonts w:ascii="Arial" w:hAnsi="Arial" w:cs="Arial"/>
          <w:b/>
          <w:sz w:val="21"/>
          <w:szCs w:val="21"/>
          <w:lang w:val="es-MX"/>
        </w:rPr>
      </w:pPr>
    </w:p>
    <w:p w14:paraId="7DCF2271" w14:textId="77777777" w:rsidR="00A046EE" w:rsidRPr="00A046EE" w:rsidRDefault="00A046EE" w:rsidP="00A046EE">
      <w:pPr>
        <w:rPr>
          <w:rFonts w:ascii="Arial" w:hAnsi="Arial" w:cs="Arial"/>
          <w:b/>
          <w:sz w:val="21"/>
          <w:szCs w:val="21"/>
          <w:lang w:val="es-MX"/>
        </w:rPr>
      </w:pPr>
      <w:r w:rsidRPr="00A046EE">
        <w:rPr>
          <w:rFonts w:ascii="Arial" w:hAnsi="Arial" w:cs="Arial"/>
          <w:b/>
          <w:sz w:val="21"/>
          <w:szCs w:val="21"/>
          <w:lang w:val="es-MX"/>
        </w:rPr>
        <w:t xml:space="preserve"> ( RÚBRICA )</w:t>
      </w:r>
    </w:p>
    <w:p w14:paraId="0E694EF3" w14:textId="77777777" w:rsidR="00A046EE" w:rsidRPr="00A046EE" w:rsidRDefault="00A046EE" w:rsidP="00A046EE">
      <w:pPr>
        <w:rPr>
          <w:rFonts w:ascii="Arial" w:hAnsi="Arial" w:cs="Arial"/>
          <w:b/>
          <w:sz w:val="21"/>
          <w:szCs w:val="21"/>
          <w:lang w:val="es-MX"/>
        </w:rPr>
      </w:pPr>
      <w:r w:rsidRPr="00A046EE">
        <w:rPr>
          <w:rFonts w:ascii="Arial" w:hAnsi="Arial" w:cs="Arial"/>
          <w:b/>
          <w:sz w:val="21"/>
          <w:szCs w:val="21"/>
          <w:lang w:val="es-MX"/>
        </w:rPr>
        <w:t xml:space="preserve"> Abog. María Dolores Fritz Sierra </w:t>
      </w:r>
    </w:p>
    <w:p w14:paraId="79068A87" w14:textId="77777777" w:rsidR="00A046EE" w:rsidRPr="00A046EE" w:rsidRDefault="00A046EE" w:rsidP="00A046EE">
      <w:pPr>
        <w:ind w:right="5295"/>
        <w:jc w:val="both"/>
        <w:rPr>
          <w:rFonts w:ascii="Arial" w:hAnsi="Arial" w:cs="Arial"/>
          <w:b/>
          <w:sz w:val="21"/>
          <w:szCs w:val="21"/>
          <w:lang w:val="es-MX"/>
        </w:rPr>
      </w:pPr>
      <w:r w:rsidRPr="00A046EE">
        <w:rPr>
          <w:rFonts w:ascii="Arial" w:hAnsi="Arial" w:cs="Arial"/>
          <w:b/>
          <w:sz w:val="21"/>
          <w:szCs w:val="21"/>
          <w:lang w:val="es-MX"/>
        </w:rPr>
        <w:t xml:space="preserve">Secretaria general de Gobierno </w:t>
      </w:r>
    </w:p>
    <w:p w14:paraId="0AFD5D79" w14:textId="77777777" w:rsidR="00A046EE" w:rsidRPr="00A046EE" w:rsidRDefault="00A046EE" w:rsidP="00DA0FF0">
      <w:pPr>
        <w:pStyle w:val="Textoindependiente"/>
        <w:jc w:val="both"/>
        <w:rPr>
          <w:rFonts w:ascii="Arial" w:hAnsi="Arial" w:cs="Arial"/>
          <w:bCs/>
          <w:sz w:val="21"/>
          <w:szCs w:val="21"/>
        </w:rPr>
      </w:pPr>
    </w:p>
    <w:p w14:paraId="34F7AB52" w14:textId="77777777" w:rsidR="003F40DA" w:rsidRPr="003F40DA" w:rsidRDefault="00A046EE" w:rsidP="003F40DA">
      <w:pPr>
        <w:jc w:val="center"/>
        <w:rPr>
          <w:rFonts w:ascii="Arial" w:hAnsi="Arial" w:cs="Arial"/>
          <w:b/>
          <w:lang w:val="es-MX"/>
        </w:rPr>
      </w:pPr>
      <w:r>
        <w:rPr>
          <w:rFonts w:ascii="Arial" w:hAnsi="Arial" w:cs="Arial"/>
          <w:b/>
          <w:bCs/>
          <w:sz w:val="22"/>
          <w:szCs w:val="22"/>
        </w:rPr>
        <w:br w:type="column"/>
      </w:r>
      <w:r w:rsidR="003F40DA" w:rsidRPr="003F40DA">
        <w:rPr>
          <w:rFonts w:ascii="Arial" w:hAnsi="Arial" w:cs="Arial"/>
          <w:b/>
          <w:lang w:val="es-MX"/>
        </w:rPr>
        <w:lastRenderedPageBreak/>
        <w:t>Decreto 757/2024</w:t>
      </w:r>
    </w:p>
    <w:p w14:paraId="1C7443C1" w14:textId="77777777" w:rsidR="003F40DA" w:rsidRPr="003F40DA" w:rsidRDefault="003F40DA" w:rsidP="003F40DA">
      <w:pPr>
        <w:widowControl/>
        <w:autoSpaceDE/>
        <w:autoSpaceDN/>
        <w:ind w:hanging="10"/>
        <w:jc w:val="center"/>
        <w:rPr>
          <w:rFonts w:ascii="Arial" w:hAnsi="Arial" w:cs="Arial"/>
          <w:b/>
          <w:lang w:val="es-MX"/>
        </w:rPr>
      </w:pPr>
      <w:r w:rsidRPr="003F40DA">
        <w:rPr>
          <w:rFonts w:ascii="Arial" w:hAnsi="Arial" w:cs="Arial"/>
          <w:b/>
          <w:lang w:val="es-MX"/>
        </w:rPr>
        <w:t>Publicado en el Diario Oficial del Gobierno del Estado de Yucatán</w:t>
      </w:r>
    </w:p>
    <w:p w14:paraId="33580A39" w14:textId="77777777" w:rsidR="003F40DA" w:rsidRPr="003F40DA" w:rsidRDefault="003F40DA" w:rsidP="003F40DA">
      <w:pPr>
        <w:widowControl/>
        <w:autoSpaceDE/>
        <w:autoSpaceDN/>
        <w:ind w:hanging="10"/>
        <w:jc w:val="center"/>
        <w:rPr>
          <w:rFonts w:ascii="Arial" w:hAnsi="Arial" w:cs="Arial"/>
          <w:b/>
          <w:lang w:val="es-MX"/>
        </w:rPr>
      </w:pPr>
      <w:r w:rsidRPr="003F40DA">
        <w:rPr>
          <w:rFonts w:ascii="Arial" w:hAnsi="Arial" w:cs="Arial"/>
          <w:b/>
          <w:lang w:val="es-MX"/>
        </w:rPr>
        <w:t>el 26 de junio de 2024</w:t>
      </w:r>
    </w:p>
    <w:p w14:paraId="538CEEA5" w14:textId="77777777" w:rsidR="003F40DA" w:rsidRPr="003F40DA" w:rsidRDefault="003F40DA" w:rsidP="003F40DA">
      <w:pPr>
        <w:pStyle w:val="Textoindependiente"/>
        <w:spacing w:after="0"/>
        <w:rPr>
          <w:rFonts w:ascii="Arial" w:hAnsi="Arial" w:cs="Arial"/>
          <w:b/>
          <w:bCs/>
        </w:rPr>
      </w:pPr>
    </w:p>
    <w:p w14:paraId="60AC03C9" w14:textId="77777777" w:rsidR="003F40DA" w:rsidRPr="003F40DA" w:rsidRDefault="003F40DA" w:rsidP="003F40DA">
      <w:pPr>
        <w:pStyle w:val="Textoindependiente"/>
        <w:jc w:val="center"/>
        <w:rPr>
          <w:rFonts w:ascii="Arial" w:hAnsi="Arial" w:cs="Arial"/>
          <w:b/>
          <w:bCs/>
        </w:rPr>
      </w:pPr>
      <w:r w:rsidRPr="003F40DA">
        <w:rPr>
          <w:rFonts w:ascii="Arial" w:hAnsi="Arial" w:cs="Arial"/>
          <w:b/>
          <w:bCs/>
        </w:rPr>
        <w:t>Por el que se modifica la Ley del Sistema Estatal de Seguridad Pública, en materia del sistema complementario de seguridad social</w:t>
      </w:r>
    </w:p>
    <w:p w14:paraId="421A19AD" w14:textId="77777777" w:rsidR="003F40DA" w:rsidRPr="003F40DA" w:rsidRDefault="003F40DA" w:rsidP="003F40DA">
      <w:pPr>
        <w:pStyle w:val="Textoindependiente"/>
        <w:spacing w:after="0"/>
        <w:jc w:val="center"/>
        <w:rPr>
          <w:rFonts w:ascii="Arial" w:hAnsi="Arial" w:cs="Arial"/>
          <w:b/>
          <w:bCs/>
        </w:rPr>
      </w:pPr>
    </w:p>
    <w:p w14:paraId="7E57CBA6" w14:textId="77777777" w:rsidR="003F40DA" w:rsidRPr="003F40DA" w:rsidRDefault="003F40DA" w:rsidP="0080466D">
      <w:pPr>
        <w:pStyle w:val="Textoindependiente"/>
        <w:spacing w:after="0"/>
        <w:jc w:val="both"/>
        <w:rPr>
          <w:rFonts w:ascii="Arial" w:hAnsi="Arial" w:cs="Arial"/>
          <w:b/>
          <w:bCs/>
        </w:rPr>
      </w:pPr>
      <w:r w:rsidRPr="003F40DA">
        <w:rPr>
          <w:rFonts w:ascii="Arial" w:hAnsi="Arial" w:cs="Arial"/>
          <w:b/>
          <w:bCs/>
        </w:rPr>
        <w:t xml:space="preserve">Artículo Único. </w:t>
      </w:r>
      <w:r w:rsidRPr="003F40DA">
        <w:rPr>
          <w:rFonts w:ascii="Arial" w:hAnsi="Arial" w:cs="Arial"/>
          <w:bCs/>
        </w:rPr>
        <w:t>Se adiciona el artículo 94 Quinquies a la Ley del Sistema Estatal de Seguridad Pública, para quedar como sigue:</w:t>
      </w:r>
    </w:p>
    <w:p w14:paraId="092C9C4A" w14:textId="77777777" w:rsidR="003F40DA" w:rsidRPr="003F40DA" w:rsidRDefault="003F40DA" w:rsidP="003F40DA">
      <w:pPr>
        <w:pStyle w:val="Textoindependiente"/>
        <w:spacing w:after="0"/>
        <w:jc w:val="both"/>
        <w:rPr>
          <w:rFonts w:ascii="Arial" w:hAnsi="Arial" w:cs="Arial"/>
          <w:b/>
          <w:bCs/>
        </w:rPr>
      </w:pPr>
    </w:p>
    <w:p w14:paraId="0F747576" w14:textId="77777777" w:rsidR="003F40DA" w:rsidRPr="003F40DA" w:rsidRDefault="003F40DA" w:rsidP="003F40DA">
      <w:pPr>
        <w:pStyle w:val="Textoindependiente"/>
        <w:jc w:val="center"/>
        <w:rPr>
          <w:rFonts w:ascii="Arial" w:hAnsi="Arial" w:cs="Arial"/>
          <w:b/>
          <w:bCs/>
        </w:rPr>
      </w:pPr>
      <w:r w:rsidRPr="003F40DA">
        <w:rPr>
          <w:rFonts w:ascii="Arial" w:hAnsi="Arial" w:cs="Arial"/>
          <w:b/>
          <w:bCs/>
        </w:rPr>
        <w:t>Transitorios</w:t>
      </w:r>
    </w:p>
    <w:p w14:paraId="01CAFAA6" w14:textId="77777777" w:rsidR="003F40DA" w:rsidRPr="003F40DA" w:rsidRDefault="003F40DA" w:rsidP="003F40DA">
      <w:pPr>
        <w:pStyle w:val="Textoindependiente"/>
        <w:jc w:val="both"/>
        <w:rPr>
          <w:rFonts w:ascii="Arial" w:hAnsi="Arial" w:cs="Arial"/>
          <w:b/>
          <w:bCs/>
        </w:rPr>
      </w:pPr>
      <w:r w:rsidRPr="003F40DA">
        <w:rPr>
          <w:rFonts w:ascii="Arial" w:hAnsi="Arial" w:cs="Arial"/>
          <w:b/>
          <w:bCs/>
        </w:rPr>
        <w:t xml:space="preserve">Entrada en vigor </w:t>
      </w:r>
    </w:p>
    <w:p w14:paraId="62FE706B" w14:textId="77777777" w:rsidR="003F40DA" w:rsidRPr="003F40DA" w:rsidRDefault="003F40DA" w:rsidP="003F40DA">
      <w:pPr>
        <w:pStyle w:val="Textoindependiente"/>
        <w:jc w:val="both"/>
        <w:rPr>
          <w:rFonts w:ascii="Arial" w:hAnsi="Arial" w:cs="Arial"/>
          <w:bCs/>
        </w:rPr>
      </w:pPr>
      <w:r w:rsidRPr="003F40DA">
        <w:rPr>
          <w:rFonts w:ascii="Arial" w:hAnsi="Arial" w:cs="Arial"/>
          <w:b/>
          <w:bCs/>
        </w:rPr>
        <w:t xml:space="preserve">Artículo primero. </w:t>
      </w:r>
      <w:r w:rsidRPr="003F40DA">
        <w:rPr>
          <w:rFonts w:ascii="Arial" w:hAnsi="Arial" w:cs="Arial"/>
          <w:bCs/>
        </w:rPr>
        <w:t>Este decreto entrará en vigor el día de su publicación en el Diario Oficial del Gobierno del Estado de Yucatán.</w:t>
      </w:r>
    </w:p>
    <w:p w14:paraId="562BA8F7" w14:textId="77777777" w:rsidR="003F40DA" w:rsidRPr="003F40DA" w:rsidRDefault="003F40DA" w:rsidP="003F40DA">
      <w:pPr>
        <w:pStyle w:val="Textoindependiente"/>
        <w:spacing w:after="0"/>
        <w:jc w:val="both"/>
        <w:rPr>
          <w:rFonts w:ascii="Arial" w:hAnsi="Arial" w:cs="Arial"/>
          <w:b/>
          <w:bCs/>
        </w:rPr>
      </w:pPr>
    </w:p>
    <w:p w14:paraId="63FDF261" w14:textId="77777777" w:rsidR="003F40DA" w:rsidRPr="003F40DA" w:rsidRDefault="003F40DA" w:rsidP="003F40DA">
      <w:pPr>
        <w:pStyle w:val="Textoindependiente"/>
        <w:jc w:val="both"/>
        <w:rPr>
          <w:rFonts w:ascii="Arial" w:hAnsi="Arial" w:cs="Arial"/>
          <w:b/>
          <w:bCs/>
        </w:rPr>
      </w:pPr>
      <w:r w:rsidRPr="003F40DA">
        <w:rPr>
          <w:rFonts w:ascii="Arial" w:hAnsi="Arial" w:cs="Arial"/>
          <w:b/>
          <w:bCs/>
        </w:rPr>
        <w:t xml:space="preserve">Ajustes presupuestales </w:t>
      </w:r>
    </w:p>
    <w:p w14:paraId="20486D99" w14:textId="77777777" w:rsidR="003F40DA" w:rsidRPr="003F40DA" w:rsidRDefault="003F40DA" w:rsidP="003F40DA">
      <w:pPr>
        <w:pStyle w:val="Textoindependiente"/>
        <w:jc w:val="both"/>
        <w:rPr>
          <w:rFonts w:ascii="Arial" w:hAnsi="Arial" w:cs="Arial"/>
          <w:bCs/>
        </w:rPr>
      </w:pPr>
      <w:r w:rsidRPr="003F40DA">
        <w:rPr>
          <w:rFonts w:ascii="Arial" w:hAnsi="Arial" w:cs="Arial"/>
          <w:b/>
          <w:bCs/>
        </w:rPr>
        <w:t xml:space="preserve">Artículo segundo. </w:t>
      </w:r>
      <w:r w:rsidRPr="003F40DA">
        <w:rPr>
          <w:rFonts w:ascii="Arial" w:hAnsi="Arial" w:cs="Arial"/>
          <w:bCs/>
        </w:rPr>
        <w:t>La Secretaría de Administración y Finanzas y la Secretaría de Seguridad Pública deberán realizar, de conformidad con las disposiciones jurídicas aplicables, las adecuaciones presupuestales para la aplicación de este decreto.</w:t>
      </w:r>
    </w:p>
    <w:p w14:paraId="15A151D0" w14:textId="77777777" w:rsidR="003F40DA" w:rsidRPr="003F40DA" w:rsidRDefault="003F40DA" w:rsidP="003F40DA">
      <w:pPr>
        <w:pStyle w:val="Textoindependiente"/>
        <w:spacing w:after="0"/>
        <w:jc w:val="both"/>
        <w:rPr>
          <w:rFonts w:ascii="Arial" w:hAnsi="Arial" w:cs="Arial"/>
          <w:b/>
          <w:bCs/>
        </w:rPr>
      </w:pPr>
    </w:p>
    <w:p w14:paraId="68CC5A1F" w14:textId="77777777" w:rsidR="003F40DA" w:rsidRPr="003F40DA" w:rsidRDefault="003F40DA" w:rsidP="003F40DA">
      <w:pPr>
        <w:pStyle w:val="Textoindependiente"/>
        <w:spacing w:after="0"/>
        <w:jc w:val="both"/>
        <w:rPr>
          <w:rFonts w:ascii="Arial" w:hAnsi="Arial" w:cs="Arial"/>
          <w:b/>
          <w:bCs/>
        </w:rPr>
      </w:pPr>
      <w:r w:rsidRPr="003F40DA">
        <w:rPr>
          <w:rFonts w:ascii="Arial" w:hAnsi="Arial" w:cs="Arial"/>
          <w:b/>
          <w:bCs/>
        </w:rPr>
        <w:t>DADO EN LA SEDE DEL RECINTO DEL PODER LEGISLATIVO EN LA CIUDAD DE MÉRIDA, YUCATÁN, ESTADOS UNIDOS MEXICANOS A LOS VEINTICUATRO DÍAS DEL MES DE ABRIL DEL AÑO DOS MIL VEINTICUATRO.- PRESIDENTE DIPUTADO LUIS RENÉ FERNÁNDEZ VIDAL.- SECRETARIA DIPUTADA KARLA VANESSA SALAZAR GONZÁLEZ.- SECRETARIO DIPUTADO RAFAEL ALEJANDRO ECHAZARRETA TORRES.- RÚBRICAS”</w:t>
      </w:r>
    </w:p>
    <w:p w14:paraId="02AA54FF" w14:textId="77777777" w:rsidR="003F40DA" w:rsidRPr="003F40DA" w:rsidRDefault="003F40DA" w:rsidP="003F40DA">
      <w:pPr>
        <w:pStyle w:val="Textoindependiente"/>
        <w:spacing w:after="0"/>
        <w:jc w:val="both"/>
        <w:rPr>
          <w:rFonts w:ascii="Arial" w:hAnsi="Arial" w:cs="Arial"/>
          <w:b/>
          <w:bCs/>
        </w:rPr>
      </w:pPr>
    </w:p>
    <w:p w14:paraId="5B8B662B" w14:textId="77777777" w:rsidR="003F40DA" w:rsidRPr="003F40DA" w:rsidRDefault="003F40DA" w:rsidP="003F40DA">
      <w:pPr>
        <w:pStyle w:val="Textoindependiente"/>
        <w:spacing w:after="0"/>
        <w:jc w:val="both"/>
        <w:rPr>
          <w:rFonts w:ascii="Arial" w:hAnsi="Arial" w:cs="Arial"/>
          <w:bCs/>
        </w:rPr>
      </w:pPr>
      <w:r w:rsidRPr="003F40DA">
        <w:rPr>
          <w:rFonts w:ascii="Arial" w:hAnsi="Arial" w:cs="Arial"/>
          <w:bCs/>
        </w:rPr>
        <w:t xml:space="preserve">Y, por tanto, mando se imprima, publique y circule para su conocimiento y debido cumplimiento. </w:t>
      </w:r>
    </w:p>
    <w:p w14:paraId="0DDB6DEC" w14:textId="77777777" w:rsidR="003F40DA" w:rsidRPr="003F40DA" w:rsidRDefault="003F40DA" w:rsidP="003F40DA">
      <w:pPr>
        <w:pStyle w:val="Textoindependiente"/>
        <w:spacing w:after="0"/>
        <w:jc w:val="both"/>
        <w:rPr>
          <w:rFonts w:ascii="Arial" w:hAnsi="Arial" w:cs="Arial"/>
          <w:bCs/>
        </w:rPr>
      </w:pPr>
    </w:p>
    <w:p w14:paraId="3614A93D" w14:textId="77777777" w:rsidR="003F40DA" w:rsidRPr="003F40DA" w:rsidRDefault="003F40DA" w:rsidP="003F40DA">
      <w:pPr>
        <w:pStyle w:val="Textoindependiente"/>
        <w:spacing w:after="0"/>
        <w:jc w:val="both"/>
        <w:rPr>
          <w:rFonts w:ascii="Arial" w:hAnsi="Arial" w:cs="Arial"/>
          <w:bCs/>
        </w:rPr>
      </w:pPr>
      <w:r w:rsidRPr="003F40DA">
        <w:rPr>
          <w:rFonts w:ascii="Arial" w:hAnsi="Arial" w:cs="Arial"/>
          <w:bCs/>
        </w:rPr>
        <w:t>Se expide este decreto en la sede del Poder Ejecutivo, en Mérida, Yucatán, a 29 de mayo de 2024.</w:t>
      </w:r>
    </w:p>
    <w:p w14:paraId="51AD4CF8" w14:textId="77777777" w:rsidR="003F40DA" w:rsidRPr="003F40DA" w:rsidRDefault="003F40DA" w:rsidP="003F40DA">
      <w:pPr>
        <w:widowControl/>
        <w:autoSpaceDE/>
        <w:autoSpaceDN/>
        <w:ind w:hanging="10"/>
        <w:rPr>
          <w:rFonts w:ascii="Arial" w:hAnsi="Arial" w:cs="Arial"/>
          <w:b/>
          <w:lang w:val="es-MX"/>
        </w:rPr>
      </w:pPr>
    </w:p>
    <w:p w14:paraId="006EAEB3" w14:textId="77777777" w:rsidR="003F40DA" w:rsidRPr="003F40DA" w:rsidRDefault="003F40DA" w:rsidP="003F40DA">
      <w:pPr>
        <w:jc w:val="center"/>
        <w:rPr>
          <w:rFonts w:ascii="Arial" w:hAnsi="Arial" w:cs="Arial"/>
          <w:b/>
          <w:lang w:val="es-MX"/>
        </w:rPr>
      </w:pPr>
      <w:r w:rsidRPr="003F40DA">
        <w:rPr>
          <w:rFonts w:ascii="Arial" w:hAnsi="Arial" w:cs="Arial"/>
          <w:b/>
          <w:lang w:val="es-MX"/>
        </w:rPr>
        <w:t xml:space="preserve">( RÚBRICA ) </w:t>
      </w:r>
    </w:p>
    <w:p w14:paraId="3130AC05" w14:textId="77777777" w:rsidR="003F40DA" w:rsidRPr="003F40DA" w:rsidRDefault="003F40DA" w:rsidP="003F40DA">
      <w:pPr>
        <w:jc w:val="center"/>
        <w:rPr>
          <w:rFonts w:ascii="Arial" w:hAnsi="Arial" w:cs="Arial"/>
          <w:b/>
          <w:lang w:val="es-MX"/>
        </w:rPr>
      </w:pPr>
    </w:p>
    <w:p w14:paraId="33440EFD" w14:textId="77777777" w:rsidR="003F40DA" w:rsidRPr="003F40DA" w:rsidRDefault="003F40DA" w:rsidP="003F40DA">
      <w:pPr>
        <w:jc w:val="center"/>
        <w:rPr>
          <w:rFonts w:ascii="Arial" w:hAnsi="Arial" w:cs="Arial"/>
          <w:b/>
          <w:lang w:val="es-MX"/>
        </w:rPr>
      </w:pPr>
      <w:r w:rsidRPr="003F40DA">
        <w:rPr>
          <w:rFonts w:ascii="Arial" w:hAnsi="Arial" w:cs="Arial"/>
          <w:b/>
          <w:lang w:val="es-MX"/>
        </w:rPr>
        <w:t>Abog. María Dolores Fritz Sierra</w:t>
      </w:r>
    </w:p>
    <w:p w14:paraId="54FFD6B7" w14:textId="77777777" w:rsidR="003F40DA" w:rsidRPr="0080466D" w:rsidRDefault="003F40DA" w:rsidP="003F40DA">
      <w:pPr>
        <w:ind w:left="2410" w:right="2177"/>
        <w:jc w:val="both"/>
        <w:rPr>
          <w:rFonts w:ascii="Arial" w:hAnsi="Arial" w:cs="Arial"/>
          <w:b/>
          <w:sz w:val="19"/>
          <w:szCs w:val="19"/>
        </w:rPr>
      </w:pPr>
      <w:r w:rsidRPr="0080466D">
        <w:rPr>
          <w:rFonts w:ascii="Arial" w:hAnsi="Arial" w:cs="Arial"/>
          <w:b/>
          <w:sz w:val="19"/>
          <w:szCs w:val="19"/>
        </w:rPr>
        <w:t>Encargada del Despacho del Gobernador, conforme a los artículos 50, párrafo tercero, y 61, párrafo segundo, de la Constitución Política del Estado de Yucatán y 18, y 30, fracción VI, del Código de la Administración Pública de Yucatán</w:t>
      </w:r>
    </w:p>
    <w:p w14:paraId="75DD01A8" w14:textId="77777777" w:rsidR="0080466D" w:rsidRDefault="0080466D" w:rsidP="003F40DA">
      <w:pPr>
        <w:rPr>
          <w:rFonts w:ascii="Arial" w:hAnsi="Arial" w:cs="Arial"/>
          <w:b/>
          <w:lang w:val="es-MX"/>
        </w:rPr>
      </w:pPr>
    </w:p>
    <w:p w14:paraId="3A958404" w14:textId="77777777" w:rsidR="003F40DA" w:rsidRDefault="003F40DA" w:rsidP="003F40DA">
      <w:pPr>
        <w:rPr>
          <w:rFonts w:ascii="Arial" w:hAnsi="Arial" w:cs="Arial"/>
          <w:b/>
          <w:lang w:val="es-MX"/>
        </w:rPr>
      </w:pPr>
      <w:r w:rsidRPr="003F40DA">
        <w:rPr>
          <w:rFonts w:ascii="Arial" w:hAnsi="Arial" w:cs="Arial"/>
          <w:b/>
          <w:lang w:val="es-MX"/>
        </w:rPr>
        <w:t xml:space="preserve"> ( RÚBRICA )</w:t>
      </w:r>
    </w:p>
    <w:p w14:paraId="14F65C35" w14:textId="77777777" w:rsidR="003F40DA" w:rsidRPr="003F40DA" w:rsidRDefault="003F40DA" w:rsidP="003F40DA">
      <w:pPr>
        <w:rPr>
          <w:rFonts w:ascii="Arial" w:hAnsi="Arial" w:cs="Arial"/>
          <w:b/>
          <w:lang w:val="es-MX"/>
        </w:rPr>
      </w:pPr>
    </w:p>
    <w:p w14:paraId="4A3C0D0F" w14:textId="77777777" w:rsidR="003F40DA" w:rsidRDefault="003F40DA" w:rsidP="003F40DA">
      <w:pPr>
        <w:rPr>
          <w:rFonts w:ascii="Arial" w:hAnsi="Arial" w:cs="Arial"/>
          <w:b/>
          <w:lang w:val="es-MX"/>
        </w:rPr>
      </w:pPr>
      <w:r w:rsidRPr="003F40DA">
        <w:rPr>
          <w:rFonts w:ascii="Arial" w:hAnsi="Arial" w:cs="Arial"/>
          <w:b/>
          <w:lang w:val="es-MX"/>
        </w:rPr>
        <w:t xml:space="preserve">Ing. Roberto Eduardo Suárez Coldwell </w:t>
      </w:r>
    </w:p>
    <w:p w14:paraId="7CCDCDF0" w14:textId="77777777" w:rsidR="0080466D" w:rsidRDefault="003F40DA" w:rsidP="0080466D">
      <w:pPr>
        <w:pStyle w:val="Textoindependiente"/>
        <w:ind w:right="5012"/>
        <w:jc w:val="both"/>
        <w:rPr>
          <w:rFonts w:ascii="Arial" w:hAnsi="Arial" w:cs="Arial"/>
          <w:b/>
        </w:rPr>
      </w:pPr>
      <w:r w:rsidRPr="0080466D">
        <w:rPr>
          <w:rFonts w:ascii="Arial" w:hAnsi="Arial" w:cs="Arial"/>
          <w:b/>
          <w:sz w:val="19"/>
          <w:szCs w:val="19"/>
        </w:rPr>
        <w:t>Secretario de Administración y Finanzas en ejercicio de las funciones que le corresponden a la secretaria general de Gobierno, conforme a los artículos 60 y 61, párrafo segundo, de la Constitución Política del Estado de Yucatán y 31, fracción I, del Código de la Administración Pública de Yucatán</w:t>
      </w:r>
      <w:r w:rsidRPr="003F40DA">
        <w:rPr>
          <w:rFonts w:ascii="Arial" w:hAnsi="Arial" w:cs="Arial"/>
          <w:b/>
        </w:rPr>
        <w:t xml:space="preserve"> </w:t>
      </w:r>
    </w:p>
    <w:p w14:paraId="7E627A0D" w14:textId="77777777" w:rsidR="00E800D2" w:rsidRPr="003F40DA" w:rsidRDefault="0080466D" w:rsidP="00E800D2">
      <w:pPr>
        <w:jc w:val="center"/>
        <w:rPr>
          <w:rFonts w:ascii="Arial" w:hAnsi="Arial" w:cs="Arial"/>
          <w:b/>
          <w:lang w:val="es-MX"/>
        </w:rPr>
      </w:pPr>
      <w:r>
        <w:rPr>
          <w:rFonts w:ascii="Arial" w:hAnsi="Arial" w:cs="Arial"/>
          <w:b/>
        </w:rPr>
        <w:br w:type="column"/>
      </w:r>
      <w:r w:rsidR="00E800D2" w:rsidRPr="003F40DA">
        <w:rPr>
          <w:rFonts w:ascii="Arial" w:hAnsi="Arial" w:cs="Arial"/>
          <w:b/>
          <w:lang w:val="es-MX"/>
        </w:rPr>
        <w:lastRenderedPageBreak/>
        <w:t xml:space="preserve">Decreto </w:t>
      </w:r>
      <w:r w:rsidR="00E800D2">
        <w:rPr>
          <w:rFonts w:ascii="Arial" w:hAnsi="Arial" w:cs="Arial"/>
          <w:b/>
          <w:lang w:val="es-MX"/>
        </w:rPr>
        <w:t>80</w:t>
      </w:r>
      <w:r w:rsidR="00E800D2" w:rsidRPr="003F40DA">
        <w:rPr>
          <w:rFonts w:ascii="Arial" w:hAnsi="Arial" w:cs="Arial"/>
          <w:b/>
          <w:lang w:val="es-MX"/>
        </w:rPr>
        <w:t>7/2024</w:t>
      </w:r>
    </w:p>
    <w:p w14:paraId="22F14D52" w14:textId="77777777" w:rsidR="00E800D2" w:rsidRPr="003F40DA" w:rsidRDefault="00E800D2" w:rsidP="00E800D2">
      <w:pPr>
        <w:widowControl/>
        <w:autoSpaceDE/>
        <w:autoSpaceDN/>
        <w:ind w:hanging="10"/>
        <w:jc w:val="center"/>
        <w:rPr>
          <w:rFonts w:ascii="Arial" w:hAnsi="Arial" w:cs="Arial"/>
          <w:b/>
          <w:lang w:val="es-MX"/>
        </w:rPr>
      </w:pPr>
      <w:r w:rsidRPr="003F40DA">
        <w:rPr>
          <w:rFonts w:ascii="Arial" w:hAnsi="Arial" w:cs="Arial"/>
          <w:b/>
          <w:lang w:val="es-MX"/>
        </w:rPr>
        <w:t>Publicado en el Diario Oficial del Gobierno del Estado de Yucatán</w:t>
      </w:r>
    </w:p>
    <w:p w14:paraId="1E2FFB5D" w14:textId="77777777" w:rsidR="00E800D2" w:rsidRDefault="00E800D2" w:rsidP="00E800D2">
      <w:pPr>
        <w:pStyle w:val="Textoindependiente"/>
        <w:ind w:right="51"/>
        <w:jc w:val="center"/>
        <w:rPr>
          <w:rFonts w:ascii="Arial" w:hAnsi="Arial" w:cs="Arial"/>
          <w:b/>
          <w:lang w:val="es-MX"/>
        </w:rPr>
      </w:pPr>
      <w:r w:rsidRPr="003F40DA">
        <w:rPr>
          <w:rFonts w:ascii="Arial" w:hAnsi="Arial" w:cs="Arial"/>
          <w:b/>
          <w:lang w:val="es-MX"/>
        </w:rPr>
        <w:t xml:space="preserve">el </w:t>
      </w:r>
      <w:r>
        <w:rPr>
          <w:rFonts w:ascii="Arial" w:hAnsi="Arial" w:cs="Arial"/>
          <w:b/>
          <w:lang w:val="es-MX"/>
        </w:rPr>
        <w:t>5</w:t>
      </w:r>
      <w:r w:rsidRPr="003F40DA">
        <w:rPr>
          <w:rFonts w:ascii="Arial" w:hAnsi="Arial" w:cs="Arial"/>
          <w:b/>
          <w:lang w:val="es-MX"/>
        </w:rPr>
        <w:t xml:space="preserve"> de </w:t>
      </w:r>
      <w:r>
        <w:rPr>
          <w:rFonts w:ascii="Arial" w:hAnsi="Arial" w:cs="Arial"/>
          <w:b/>
          <w:lang w:val="es-MX"/>
        </w:rPr>
        <w:t>agosto</w:t>
      </w:r>
      <w:r w:rsidRPr="003F40DA">
        <w:rPr>
          <w:rFonts w:ascii="Arial" w:hAnsi="Arial" w:cs="Arial"/>
          <w:b/>
          <w:lang w:val="es-MX"/>
        </w:rPr>
        <w:t xml:space="preserve"> de 2024</w:t>
      </w:r>
    </w:p>
    <w:p w14:paraId="31CAD795" w14:textId="77777777" w:rsidR="00E800D2" w:rsidRDefault="00E800D2" w:rsidP="00E800D2">
      <w:pPr>
        <w:pStyle w:val="Textoindependiente"/>
        <w:ind w:right="51"/>
        <w:jc w:val="center"/>
        <w:rPr>
          <w:rFonts w:ascii="Arial" w:hAnsi="Arial" w:cs="Arial"/>
          <w:b/>
          <w:lang w:val="es-MX"/>
        </w:rPr>
      </w:pPr>
    </w:p>
    <w:p w14:paraId="4DBD3CD4" w14:textId="77777777" w:rsidR="00E800D2" w:rsidRDefault="00E800D2" w:rsidP="00E800D2">
      <w:pPr>
        <w:pStyle w:val="Textoindependiente"/>
        <w:spacing w:after="0"/>
        <w:ind w:right="51"/>
        <w:jc w:val="center"/>
        <w:rPr>
          <w:rFonts w:ascii="Arial" w:eastAsia="Arial" w:hAnsi="Arial" w:cs="Arial"/>
          <w:b/>
          <w:bCs/>
        </w:rPr>
      </w:pPr>
      <w:r>
        <w:rPr>
          <w:rFonts w:ascii="Arial" w:eastAsia="Arial" w:hAnsi="Arial" w:cs="Arial"/>
          <w:b/>
        </w:rPr>
        <w:t>Que modifica</w:t>
      </w:r>
      <w:r>
        <w:rPr>
          <w:rFonts w:ascii="Arial" w:eastAsia="Arial" w:hAnsi="Arial" w:cs="Arial"/>
          <w:b/>
          <w:bCs/>
        </w:rPr>
        <w:t xml:space="preserve"> la Ley del Sistema Estatal de Seguridad Pública, </w:t>
      </w:r>
      <w:r w:rsidRPr="00E94FE4">
        <w:rPr>
          <w:rFonts w:ascii="Arial" w:eastAsia="Arial" w:hAnsi="Arial" w:cs="Arial"/>
          <w:b/>
          <w:bCs/>
        </w:rPr>
        <w:t xml:space="preserve">en materia de </w:t>
      </w:r>
    </w:p>
    <w:p w14:paraId="6FD378B7" w14:textId="77777777" w:rsidR="00E800D2" w:rsidRDefault="00E800D2" w:rsidP="00E800D2">
      <w:pPr>
        <w:pStyle w:val="Textoindependiente"/>
        <w:spacing w:after="0"/>
        <w:ind w:right="51"/>
        <w:jc w:val="center"/>
        <w:rPr>
          <w:rFonts w:ascii="Arial" w:eastAsia="Arial" w:hAnsi="Arial" w:cs="Arial"/>
          <w:b/>
          <w:bCs/>
        </w:rPr>
      </w:pPr>
      <w:r>
        <w:rPr>
          <w:rFonts w:ascii="Arial" w:eastAsia="Arial" w:hAnsi="Arial" w:cs="Arial"/>
          <w:b/>
          <w:bCs/>
        </w:rPr>
        <w:t>servicio de escolta</w:t>
      </w:r>
    </w:p>
    <w:p w14:paraId="1ECAED4F" w14:textId="77777777" w:rsidR="00E800D2" w:rsidRDefault="00E800D2" w:rsidP="00E800D2">
      <w:pPr>
        <w:pStyle w:val="Textoindependiente"/>
        <w:spacing w:after="0"/>
        <w:ind w:right="51"/>
        <w:jc w:val="both"/>
        <w:rPr>
          <w:rFonts w:ascii="Arial" w:eastAsia="Arial" w:hAnsi="Arial" w:cs="Arial"/>
          <w:bCs/>
        </w:rPr>
      </w:pPr>
    </w:p>
    <w:p w14:paraId="69FEA7AB" w14:textId="77777777" w:rsidR="00E800D2" w:rsidRDefault="00E800D2" w:rsidP="00E800D2">
      <w:pPr>
        <w:pStyle w:val="Textoindependiente"/>
        <w:spacing w:after="0"/>
        <w:ind w:right="51"/>
        <w:jc w:val="both"/>
        <w:rPr>
          <w:rFonts w:ascii="Arial" w:hAnsi="Arial" w:cs="Arial"/>
        </w:rPr>
      </w:pPr>
      <w:r w:rsidRPr="00E800D2">
        <w:rPr>
          <w:rFonts w:ascii="Arial" w:hAnsi="Arial" w:cs="Arial"/>
          <w:b/>
        </w:rPr>
        <w:t xml:space="preserve">Artículo único. </w:t>
      </w:r>
      <w:r w:rsidRPr="00E800D2">
        <w:rPr>
          <w:rFonts w:ascii="Arial" w:hAnsi="Arial" w:cs="Arial"/>
        </w:rPr>
        <w:t xml:space="preserve">Se reforman el párrafo primero del artículo 45 y el artículo 47, ambos de la Ley del Sistema Estatal de Seguridad Pública, para quedar como sigue: </w:t>
      </w:r>
    </w:p>
    <w:p w14:paraId="69733F42" w14:textId="77777777" w:rsidR="00E800D2" w:rsidRPr="00E800D2" w:rsidRDefault="00E800D2" w:rsidP="00E800D2">
      <w:pPr>
        <w:pStyle w:val="Textoindependiente"/>
        <w:spacing w:after="0"/>
        <w:ind w:right="51"/>
        <w:jc w:val="both"/>
        <w:rPr>
          <w:rFonts w:ascii="Arial" w:hAnsi="Arial" w:cs="Arial"/>
        </w:rPr>
      </w:pPr>
    </w:p>
    <w:p w14:paraId="054EB5A6" w14:textId="77777777" w:rsidR="00E800D2" w:rsidRPr="00E800D2" w:rsidRDefault="00E800D2" w:rsidP="00E800D2">
      <w:pPr>
        <w:pStyle w:val="Ttulo1"/>
        <w:spacing w:before="0" w:after="0"/>
        <w:ind w:right="5"/>
        <w:jc w:val="center"/>
        <w:rPr>
          <w:sz w:val="20"/>
          <w:szCs w:val="20"/>
        </w:rPr>
      </w:pPr>
      <w:r w:rsidRPr="00E800D2">
        <w:rPr>
          <w:sz w:val="20"/>
          <w:szCs w:val="20"/>
        </w:rPr>
        <w:t>T r a n s i t o r i o s</w:t>
      </w:r>
    </w:p>
    <w:p w14:paraId="379B5FA5" w14:textId="77777777" w:rsidR="00E800D2" w:rsidRPr="00E800D2" w:rsidRDefault="00E800D2" w:rsidP="00E800D2">
      <w:pPr>
        <w:jc w:val="both"/>
        <w:rPr>
          <w:rFonts w:ascii="Arial" w:hAnsi="Arial" w:cs="Arial"/>
          <w:b/>
          <w:bCs/>
        </w:rPr>
      </w:pPr>
    </w:p>
    <w:p w14:paraId="5EB11B93" w14:textId="77777777" w:rsidR="00E800D2" w:rsidRPr="00E800D2" w:rsidRDefault="00E800D2" w:rsidP="00E800D2">
      <w:pPr>
        <w:jc w:val="both"/>
        <w:rPr>
          <w:rFonts w:ascii="Arial" w:hAnsi="Arial" w:cs="Arial"/>
        </w:rPr>
      </w:pPr>
      <w:r w:rsidRPr="00E800D2">
        <w:rPr>
          <w:rFonts w:ascii="Arial" w:hAnsi="Arial" w:cs="Arial"/>
          <w:b/>
          <w:bCs/>
        </w:rPr>
        <w:t>Entrada en vigor</w:t>
      </w:r>
    </w:p>
    <w:p w14:paraId="4B7BC00D" w14:textId="77777777" w:rsidR="00E800D2" w:rsidRPr="00E800D2" w:rsidRDefault="00E800D2" w:rsidP="00E800D2">
      <w:pPr>
        <w:jc w:val="both"/>
        <w:rPr>
          <w:rFonts w:ascii="Arial" w:hAnsi="Arial" w:cs="Arial"/>
        </w:rPr>
      </w:pPr>
      <w:r w:rsidRPr="00E800D2">
        <w:rPr>
          <w:rFonts w:ascii="Arial" w:hAnsi="Arial" w:cs="Arial"/>
          <w:b/>
          <w:bCs/>
        </w:rPr>
        <w:t xml:space="preserve">Artículo primero. </w:t>
      </w:r>
      <w:r w:rsidRPr="00E800D2">
        <w:rPr>
          <w:rFonts w:ascii="Arial" w:hAnsi="Arial" w:cs="Arial"/>
        </w:rPr>
        <w:t>Este decreto entrará en vigor el día siguiente al de su publicación en el Diario Oficial del Gobierno del Estado de Yucatán.</w:t>
      </w:r>
    </w:p>
    <w:p w14:paraId="658390E8" w14:textId="77777777" w:rsidR="00E800D2" w:rsidRPr="00E800D2" w:rsidRDefault="00E800D2" w:rsidP="00E800D2">
      <w:pPr>
        <w:jc w:val="both"/>
        <w:rPr>
          <w:rFonts w:ascii="Arial" w:hAnsi="Arial" w:cs="Arial"/>
          <w:b/>
          <w:bCs/>
        </w:rPr>
      </w:pPr>
    </w:p>
    <w:p w14:paraId="035AFA7D" w14:textId="77777777" w:rsidR="00E800D2" w:rsidRPr="00E800D2" w:rsidRDefault="00E800D2" w:rsidP="00E800D2">
      <w:pPr>
        <w:jc w:val="both"/>
        <w:rPr>
          <w:rFonts w:ascii="Arial" w:hAnsi="Arial" w:cs="Arial"/>
          <w:b/>
          <w:bCs/>
        </w:rPr>
      </w:pPr>
      <w:r w:rsidRPr="00E800D2">
        <w:rPr>
          <w:rFonts w:ascii="Arial" w:hAnsi="Arial" w:cs="Arial"/>
          <w:b/>
          <w:bCs/>
        </w:rPr>
        <w:t>Ajustes presupuestales y administrativos</w:t>
      </w:r>
    </w:p>
    <w:p w14:paraId="54483798" w14:textId="77777777" w:rsidR="00E800D2" w:rsidRPr="00E800D2" w:rsidRDefault="00E800D2" w:rsidP="00E800D2">
      <w:pPr>
        <w:jc w:val="both"/>
        <w:rPr>
          <w:rFonts w:ascii="Arial" w:hAnsi="Arial" w:cs="Arial"/>
        </w:rPr>
      </w:pPr>
      <w:r w:rsidRPr="00E800D2">
        <w:rPr>
          <w:rFonts w:ascii="Arial" w:hAnsi="Arial" w:cs="Arial"/>
          <w:b/>
          <w:bCs/>
        </w:rPr>
        <w:t xml:space="preserve">Artículo segundo. </w:t>
      </w:r>
      <w:r w:rsidRPr="00E800D2">
        <w:rPr>
          <w:rFonts w:ascii="Arial" w:hAnsi="Arial" w:cs="Arial"/>
        </w:rPr>
        <w:t xml:space="preserve">La Secretaría de Administración y Finanzas y la Secretaría de Seguridad Pública realizarán los ajustes presupuestales y administrativos necesarios para dar cumplimiento al presente decreto. </w:t>
      </w:r>
    </w:p>
    <w:p w14:paraId="7189A62C" w14:textId="77777777" w:rsidR="00E800D2" w:rsidRPr="00E800D2" w:rsidRDefault="00E800D2" w:rsidP="00E800D2">
      <w:pPr>
        <w:jc w:val="both"/>
        <w:rPr>
          <w:rFonts w:ascii="Arial" w:hAnsi="Arial" w:cs="Arial"/>
        </w:rPr>
      </w:pPr>
    </w:p>
    <w:p w14:paraId="48B8CBA9" w14:textId="77777777" w:rsidR="00E800D2" w:rsidRPr="00E800D2" w:rsidRDefault="00E800D2" w:rsidP="00E800D2">
      <w:pPr>
        <w:jc w:val="both"/>
        <w:rPr>
          <w:rFonts w:ascii="Arial" w:hAnsi="Arial" w:cs="Arial"/>
          <w:b/>
        </w:rPr>
      </w:pPr>
      <w:r w:rsidRPr="00E800D2">
        <w:rPr>
          <w:rFonts w:ascii="Arial" w:hAnsi="Arial" w:cs="Arial"/>
          <w:b/>
        </w:rPr>
        <w:t>Cláusula derogatoria</w:t>
      </w:r>
    </w:p>
    <w:p w14:paraId="7469FEF6" w14:textId="77777777" w:rsidR="00E800D2" w:rsidRDefault="00E800D2" w:rsidP="00E800D2">
      <w:pPr>
        <w:jc w:val="both"/>
        <w:rPr>
          <w:rFonts w:ascii="Arial" w:hAnsi="Arial" w:cs="Arial"/>
        </w:rPr>
      </w:pPr>
      <w:r w:rsidRPr="00E800D2">
        <w:rPr>
          <w:rFonts w:ascii="Arial" w:hAnsi="Arial" w:cs="Arial"/>
          <w:b/>
        </w:rPr>
        <w:t xml:space="preserve">Artículo tercero. </w:t>
      </w:r>
      <w:r w:rsidRPr="00E800D2">
        <w:rPr>
          <w:rFonts w:ascii="Arial" w:hAnsi="Arial" w:cs="Arial"/>
        </w:rPr>
        <w:t>Se derogan todas aquellas disposiciones de igual o menor jerarquía que se opongan a lo establecido en el presente decreto.</w:t>
      </w:r>
    </w:p>
    <w:p w14:paraId="21672B24" w14:textId="77777777" w:rsidR="00E800D2" w:rsidRDefault="00E800D2" w:rsidP="00E800D2">
      <w:pPr>
        <w:jc w:val="both"/>
        <w:rPr>
          <w:rFonts w:ascii="Arial" w:hAnsi="Arial" w:cs="Arial"/>
        </w:rPr>
      </w:pPr>
    </w:p>
    <w:p w14:paraId="0DEEBCA7" w14:textId="77777777" w:rsidR="00E800D2" w:rsidRPr="00E800D2" w:rsidRDefault="00E800D2" w:rsidP="00E800D2">
      <w:pPr>
        <w:jc w:val="both"/>
        <w:rPr>
          <w:rFonts w:ascii="Arial" w:hAnsi="Arial" w:cs="Arial"/>
          <w:b/>
        </w:rPr>
      </w:pPr>
      <w:r w:rsidRPr="00E800D2">
        <w:rPr>
          <w:rFonts w:ascii="Arial" w:hAnsi="Arial" w:cs="Arial"/>
          <w:b/>
        </w:rPr>
        <w:t xml:space="preserve">DADO EN LA SEDE DEL RECINTO DEL PODER LEGISLATIVO EN LA CIUDAD DE MÉRIDA, YUCATÁN, ESTADOS UNIDOS MEXICANOS A LOS VEINTE DÍAS DEL MES DE JUNIO DEL AÑO DOS MIL VEINTICUATRO. PRESIDENTE DIPUTADO LUIS RENÉ FERNÁNDEZ VIDAL.- SECRETARIA DIPUTADA KARLA VANESSA SALAZAR GONZÁLEZ.- SECRETARIA DIPUTADA RUBÍ ARGELIA BE CHAN.- RÚBRICAS.” </w:t>
      </w:r>
    </w:p>
    <w:p w14:paraId="1AC80B77" w14:textId="77777777" w:rsidR="00E800D2" w:rsidRDefault="00E800D2" w:rsidP="00E800D2">
      <w:pPr>
        <w:jc w:val="both"/>
        <w:rPr>
          <w:rFonts w:ascii="Arial" w:hAnsi="Arial" w:cs="Arial"/>
        </w:rPr>
      </w:pPr>
    </w:p>
    <w:p w14:paraId="076CA1EF" w14:textId="77777777" w:rsidR="00E800D2" w:rsidRDefault="00E800D2" w:rsidP="00E800D2">
      <w:pPr>
        <w:jc w:val="both"/>
        <w:rPr>
          <w:rFonts w:ascii="Arial" w:hAnsi="Arial" w:cs="Arial"/>
        </w:rPr>
      </w:pPr>
      <w:r w:rsidRPr="00E800D2">
        <w:rPr>
          <w:rFonts w:ascii="Arial" w:hAnsi="Arial" w:cs="Arial"/>
        </w:rPr>
        <w:t xml:space="preserve">Y, por tanto, mando se imprima, publique y circule para su conocimiento y debido cumplimiento. </w:t>
      </w:r>
    </w:p>
    <w:p w14:paraId="6D8D0F29" w14:textId="77777777" w:rsidR="00E800D2" w:rsidRDefault="00E800D2" w:rsidP="00E800D2">
      <w:pPr>
        <w:jc w:val="both"/>
        <w:rPr>
          <w:rFonts w:ascii="Arial" w:hAnsi="Arial" w:cs="Arial"/>
        </w:rPr>
      </w:pPr>
    </w:p>
    <w:p w14:paraId="578B80B8" w14:textId="77777777" w:rsidR="00E800D2" w:rsidRDefault="00E800D2" w:rsidP="00E800D2">
      <w:pPr>
        <w:jc w:val="both"/>
        <w:rPr>
          <w:rFonts w:ascii="Arial" w:hAnsi="Arial" w:cs="Arial"/>
        </w:rPr>
      </w:pPr>
      <w:r w:rsidRPr="00E800D2">
        <w:rPr>
          <w:rFonts w:ascii="Arial" w:hAnsi="Arial" w:cs="Arial"/>
        </w:rPr>
        <w:t xml:space="preserve">Se expide este decreto en la sede del Poder Ejecutivo, en Mérida, Yucatán, a 22 de julio de 2024. </w:t>
      </w:r>
    </w:p>
    <w:p w14:paraId="1DD5F12E" w14:textId="77777777" w:rsidR="00E800D2" w:rsidRDefault="00E800D2" w:rsidP="00E800D2">
      <w:pPr>
        <w:jc w:val="center"/>
        <w:rPr>
          <w:rFonts w:ascii="Arial" w:hAnsi="Arial" w:cs="Arial"/>
          <w:b/>
        </w:rPr>
      </w:pPr>
    </w:p>
    <w:p w14:paraId="33923F7D" w14:textId="77777777" w:rsidR="00E800D2" w:rsidRPr="00E800D2" w:rsidRDefault="00E800D2" w:rsidP="00E800D2">
      <w:pPr>
        <w:jc w:val="center"/>
        <w:rPr>
          <w:rFonts w:ascii="Arial" w:hAnsi="Arial" w:cs="Arial"/>
          <w:b/>
        </w:rPr>
      </w:pPr>
      <w:r w:rsidRPr="00E800D2">
        <w:rPr>
          <w:rFonts w:ascii="Arial" w:hAnsi="Arial" w:cs="Arial"/>
          <w:b/>
        </w:rPr>
        <w:t>( RÚBRICA )</w:t>
      </w:r>
    </w:p>
    <w:p w14:paraId="0C9A66B8" w14:textId="77777777" w:rsidR="00E800D2" w:rsidRPr="00E800D2" w:rsidRDefault="00E800D2" w:rsidP="00E800D2">
      <w:pPr>
        <w:jc w:val="center"/>
        <w:rPr>
          <w:rFonts w:ascii="Arial" w:hAnsi="Arial" w:cs="Arial"/>
          <w:b/>
        </w:rPr>
      </w:pPr>
      <w:r w:rsidRPr="00E800D2">
        <w:rPr>
          <w:rFonts w:ascii="Arial" w:hAnsi="Arial" w:cs="Arial"/>
          <w:b/>
        </w:rPr>
        <w:t>Lic. Mauricio Vila Dosal</w:t>
      </w:r>
    </w:p>
    <w:p w14:paraId="1A635F30" w14:textId="77777777" w:rsidR="00E800D2" w:rsidRPr="00E800D2" w:rsidRDefault="00E800D2" w:rsidP="00E800D2">
      <w:pPr>
        <w:jc w:val="center"/>
        <w:rPr>
          <w:rFonts w:ascii="Arial" w:hAnsi="Arial" w:cs="Arial"/>
          <w:b/>
        </w:rPr>
      </w:pPr>
      <w:r w:rsidRPr="00E800D2">
        <w:rPr>
          <w:rFonts w:ascii="Arial" w:hAnsi="Arial" w:cs="Arial"/>
          <w:b/>
        </w:rPr>
        <w:t>Gobernador del Estado de Yucatán</w:t>
      </w:r>
    </w:p>
    <w:p w14:paraId="71476CB5" w14:textId="77777777" w:rsidR="00E800D2" w:rsidRDefault="00E800D2" w:rsidP="00E800D2">
      <w:pPr>
        <w:jc w:val="both"/>
        <w:rPr>
          <w:rFonts w:ascii="Arial" w:hAnsi="Arial" w:cs="Arial"/>
          <w:b/>
        </w:rPr>
      </w:pPr>
      <w:r>
        <w:rPr>
          <w:rFonts w:ascii="Arial" w:hAnsi="Arial" w:cs="Arial"/>
          <w:b/>
        </w:rPr>
        <w:t xml:space="preserve">           </w:t>
      </w:r>
    </w:p>
    <w:p w14:paraId="5C224567" w14:textId="77777777" w:rsidR="00E800D2" w:rsidRPr="00E800D2" w:rsidRDefault="00E800D2" w:rsidP="00E800D2">
      <w:pPr>
        <w:jc w:val="both"/>
        <w:rPr>
          <w:rFonts w:ascii="Arial" w:hAnsi="Arial" w:cs="Arial"/>
          <w:b/>
        </w:rPr>
      </w:pPr>
      <w:r>
        <w:rPr>
          <w:rFonts w:ascii="Arial" w:hAnsi="Arial" w:cs="Arial"/>
          <w:b/>
        </w:rPr>
        <w:t xml:space="preserve"> </w:t>
      </w:r>
      <w:r w:rsidRPr="00E800D2">
        <w:rPr>
          <w:rFonts w:ascii="Arial" w:hAnsi="Arial" w:cs="Arial"/>
          <w:b/>
        </w:rPr>
        <w:t xml:space="preserve">( RÚBRICA ) </w:t>
      </w:r>
    </w:p>
    <w:p w14:paraId="29CD5EC1" w14:textId="77777777" w:rsidR="00E800D2" w:rsidRPr="00E800D2" w:rsidRDefault="00E800D2" w:rsidP="00E800D2">
      <w:pPr>
        <w:jc w:val="both"/>
        <w:rPr>
          <w:rFonts w:ascii="Arial" w:hAnsi="Arial" w:cs="Arial"/>
          <w:b/>
        </w:rPr>
      </w:pPr>
      <w:r w:rsidRPr="00E800D2">
        <w:rPr>
          <w:rFonts w:ascii="Arial" w:hAnsi="Arial" w:cs="Arial"/>
          <w:b/>
        </w:rPr>
        <w:t xml:space="preserve">Abog. María Dolores Fritz Sierra </w:t>
      </w:r>
    </w:p>
    <w:p w14:paraId="46B8DFE4" w14:textId="77777777" w:rsidR="00E800D2" w:rsidRPr="00E800D2" w:rsidRDefault="00E800D2" w:rsidP="00E800D2">
      <w:pPr>
        <w:jc w:val="both"/>
        <w:rPr>
          <w:rFonts w:ascii="Arial" w:hAnsi="Arial" w:cs="Arial"/>
          <w:b/>
        </w:rPr>
      </w:pPr>
      <w:r w:rsidRPr="00E800D2">
        <w:rPr>
          <w:rFonts w:ascii="Arial" w:hAnsi="Arial" w:cs="Arial"/>
          <w:b/>
        </w:rPr>
        <w:t>Secretaria general de Gobierno</w:t>
      </w:r>
    </w:p>
    <w:p w14:paraId="1A147C6B" w14:textId="77777777" w:rsidR="0076677E" w:rsidRDefault="0076677E" w:rsidP="00E800D2">
      <w:pPr>
        <w:pStyle w:val="Textoindependiente"/>
        <w:spacing w:after="0"/>
        <w:ind w:right="51"/>
        <w:jc w:val="center"/>
        <w:rPr>
          <w:rFonts w:ascii="Arial" w:hAnsi="Arial" w:cs="Arial"/>
        </w:rPr>
      </w:pPr>
    </w:p>
    <w:p w14:paraId="5DB12562" w14:textId="77777777" w:rsidR="0076677E" w:rsidRDefault="0076677E" w:rsidP="00E800D2">
      <w:pPr>
        <w:pStyle w:val="Textoindependiente"/>
        <w:spacing w:after="0"/>
        <w:ind w:right="51"/>
        <w:jc w:val="center"/>
        <w:rPr>
          <w:rFonts w:ascii="Arial" w:hAnsi="Arial" w:cs="Arial"/>
        </w:rPr>
      </w:pPr>
    </w:p>
    <w:p w14:paraId="012B8C93" w14:textId="77777777" w:rsidR="0076677E" w:rsidRDefault="0076677E" w:rsidP="00E800D2">
      <w:pPr>
        <w:pStyle w:val="Textoindependiente"/>
        <w:spacing w:after="0"/>
        <w:ind w:right="51"/>
        <w:jc w:val="center"/>
        <w:rPr>
          <w:rFonts w:ascii="Arial" w:hAnsi="Arial" w:cs="Arial"/>
        </w:rPr>
      </w:pPr>
    </w:p>
    <w:p w14:paraId="6085DF3C" w14:textId="77777777" w:rsidR="0076677E" w:rsidRDefault="0076677E" w:rsidP="00E800D2">
      <w:pPr>
        <w:pStyle w:val="Textoindependiente"/>
        <w:spacing w:after="0"/>
        <w:ind w:right="51"/>
        <w:jc w:val="center"/>
        <w:rPr>
          <w:rFonts w:ascii="Arial" w:hAnsi="Arial" w:cs="Arial"/>
        </w:rPr>
      </w:pPr>
      <w:r>
        <w:rPr>
          <w:rFonts w:ascii="Arial" w:hAnsi="Arial" w:cs="Arial"/>
        </w:rPr>
        <w:br w:type="column"/>
      </w:r>
    </w:p>
    <w:p w14:paraId="206A429D" w14:textId="77777777" w:rsidR="0076677E" w:rsidRPr="00D838F8" w:rsidRDefault="0076677E" w:rsidP="0076677E">
      <w:pPr>
        <w:pStyle w:val="Textoindependiente"/>
        <w:jc w:val="center"/>
        <w:rPr>
          <w:rFonts w:ascii="Arial" w:hAnsi="Arial" w:cs="Arial"/>
          <w:b/>
          <w:sz w:val="22"/>
          <w:szCs w:val="22"/>
        </w:rPr>
      </w:pPr>
      <w:bookmarkStart w:id="0" w:name="_Hlk170123599"/>
      <w:r w:rsidRPr="00D838F8">
        <w:rPr>
          <w:rFonts w:ascii="Arial" w:hAnsi="Arial" w:cs="Arial"/>
          <w:b/>
          <w:sz w:val="22"/>
          <w:szCs w:val="22"/>
        </w:rPr>
        <w:t>Decreto 811/2024</w:t>
      </w:r>
    </w:p>
    <w:p w14:paraId="278A5495" w14:textId="77777777" w:rsidR="0076677E" w:rsidRPr="00D838F8" w:rsidRDefault="0076677E" w:rsidP="0076677E">
      <w:pPr>
        <w:jc w:val="center"/>
        <w:rPr>
          <w:rFonts w:ascii="Arial" w:hAnsi="Arial" w:cs="Arial"/>
          <w:b/>
          <w:sz w:val="22"/>
          <w:szCs w:val="22"/>
        </w:rPr>
      </w:pPr>
      <w:r w:rsidRPr="00D838F8">
        <w:rPr>
          <w:rFonts w:ascii="Arial" w:hAnsi="Arial" w:cs="Arial"/>
          <w:b/>
          <w:sz w:val="22"/>
          <w:szCs w:val="22"/>
        </w:rPr>
        <w:t>Publicado en el Diario Oficial del Gobierno del Estado de Yucatán</w:t>
      </w:r>
    </w:p>
    <w:p w14:paraId="00DB9FEA" w14:textId="77777777" w:rsidR="0076677E" w:rsidRPr="00B82853" w:rsidRDefault="0076677E" w:rsidP="0076677E">
      <w:pPr>
        <w:jc w:val="center"/>
        <w:rPr>
          <w:rFonts w:ascii="Arial" w:hAnsi="Arial" w:cs="Arial"/>
          <w:b/>
          <w:sz w:val="22"/>
          <w:szCs w:val="22"/>
        </w:rPr>
      </w:pPr>
      <w:r w:rsidRPr="00D838F8">
        <w:rPr>
          <w:rFonts w:ascii="Arial" w:hAnsi="Arial" w:cs="Arial"/>
          <w:b/>
          <w:sz w:val="22"/>
          <w:szCs w:val="22"/>
        </w:rPr>
        <w:t xml:space="preserve">el 05 de agosto de </w:t>
      </w:r>
      <w:r>
        <w:rPr>
          <w:rFonts w:ascii="Arial" w:hAnsi="Arial" w:cs="Arial"/>
          <w:b/>
          <w:sz w:val="22"/>
          <w:szCs w:val="22"/>
        </w:rPr>
        <w:t>2024</w:t>
      </w:r>
    </w:p>
    <w:p w14:paraId="049287F0" w14:textId="77777777" w:rsidR="0076677E" w:rsidRPr="00B82853" w:rsidRDefault="0076677E" w:rsidP="0076677E">
      <w:pPr>
        <w:jc w:val="both"/>
        <w:rPr>
          <w:rFonts w:ascii="Arial" w:hAnsi="Arial" w:cs="Arial"/>
          <w:sz w:val="22"/>
          <w:szCs w:val="22"/>
        </w:rPr>
      </w:pPr>
    </w:p>
    <w:p w14:paraId="0475B0F3" w14:textId="77777777" w:rsidR="0076677E" w:rsidRPr="00B82853" w:rsidRDefault="0076677E" w:rsidP="0076677E">
      <w:pPr>
        <w:jc w:val="center"/>
        <w:rPr>
          <w:rFonts w:ascii="Arial" w:eastAsia="Verdana" w:hAnsi="Arial" w:cs="Arial"/>
          <w:b/>
          <w:sz w:val="22"/>
          <w:szCs w:val="22"/>
        </w:rPr>
      </w:pPr>
      <w:r w:rsidRPr="00B82853">
        <w:rPr>
          <w:rFonts w:ascii="Arial" w:eastAsia="Verdana" w:hAnsi="Arial" w:cs="Arial"/>
          <w:b/>
          <w:sz w:val="22"/>
          <w:szCs w:val="22"/>
        </w:rPr>
        <w:t>DECRETO</w:t>
      </w:r>
    </w:p>
    <w:p w14:paraId="32120013" w14:textId="77777777" w:rsidR="0076677E" w:rsidRPr="00B82853" w:rsidRDefault="0076677E" w:rsidP="0076677E">
      <w:pPr>
        <w:jc w:val="both"/>
        <w:rPr>
          <w:rFonts w:ascii="Arial" w:eastAsia="Verdana" w:hAnsi="Arial" w:cs="Arial"/>
          <w:b/>
          <w:sz w:val="22"/>
          <w:szCs w:val="22"/>
        </w:rPr>
      </w:pPr>
    </w:p>
    <w:p w14:paraId="7799B064" w14:textId="77777777" w:rsidR="0076677E" w:rsidRPr="00B82853" w:rsidRDefault="0076677E" w:rsidP="0076677E">
      <w:pPr>
        <w:jc w:val="both"/>
        <w:rPr>
          <w:rFonts w:ascii="Arial" w:hAnsi="Arial" w:cs="Arial"/>
          <w:b/>
          <w:sz w:val="22"/>
          <w:szCs w:val="22"/>
        </w:rPr>
      </w:pPr>
      <w:r w:rsidRPr="00B82853">
        <w:rPr>
          <w:rFonts w:ascii="Arial" w:hAnsi="Arial" w:cs="Arial"/>
          <w:b/>
          <w:sz w:val="22"/>
          <w:szCs w:val="22"/>
        </w:rPr>
        <w:t>Por el que se expide la Ley Orgánica de la Fiscalía Especializada en Combate a la Corrupción del Estado de Yucatán y modifica diversas leyes estatales, sobre la Fiscalía Especializada en Combate a la Corrupción del Estado de Yucatán</w:t>
      </w:r>
    </w:p>
    <w:p w14:paraId="5E10F2BF" w14:textId="77777777" w:rsidR="0076677E" w:rsidRPr="00B82853" w:rsidRDefault="0076677E" w:rsidP="0076677E">
      <w:pPr>
        <w:jc w:val="both"/>
        <w:rPr>
          <w:rFonts w:ascii="Arial" w:eastAsia="Verdana" w:hAnsi="Arial" w:cs="Arial"/>
          <w:b/>
          <w:sz w:val="22"/>
          <w:szCs w:val="22"/>
        </w:rPr>
      </w:pPr>
    </w:p>
    <w:p w14:paraId="4B3D847E" w14:textId="77777777" w:rsidR="0076677E" w:rsidRPr="00B82853" w:rsidRDefault="0076677E" w:rsidP="0076677E">
      <w:pPr>
        <w:ind w:left="-284"/>
        <w:jc w:val="both"/>
        <w:rPr>
          <w:rFonts w:ascii="Arial" w:hAnsi="Arial" w:cs="Arial"/>
          <w:sz w:val="22"/>
          <w:szCs w:val="22"/>
        </w:rPr>
      </w:pPr>
      <w:r w:rsidRPr="00B82853">
        <w:rPr>
          <w:rFonts w:ascii="Arial" w:hAnsi="Arial" w:cs="Arial"/>
          <w:b/>
          <w:sz w:val="22"/>
          <w:szCs w:val="22"/>
        </w:rPr>
        <w:t>Artículo Primero.</w:t>
      </w:r>
      <w:r w:rsidRPr="00B82853">
        <w:rPr>
          <w:rFonts w:ascii="Arial" w:hAnsi="Arial" w:cs="Arial"/>
          <w:sz w:val="22"/>
          <w:szCs w:val="22"/>
        </w:rPr>
        <w:t xml:space="preserve"> Se expide la Ley Orgánica de la Fiscalía Especializada en Combate a la Corrupción del Estado de Yucatán, para quedar como sigue:</w:t>
      </w:r>
    </w:p>
    <w:p w14:paraId="1210C053" w14:textId="77777777" w:rsidR="0076677E" w:rsidRPr="00B82853" w:rsidRDefault="0076677E" w:rsidP="0076677E">
      <w:pPr>
        <w:jc w:val="both"/>
        <w:rPr>
          <w:rFonts w:ascii="Arial" w:hAnsi="Arial" w:cs="Arial"/>
          <w:b/>
          <w:sz w:val="22"/>
          <w:szCs w:val="22"/>
        </w:rPr>
      </w:pPr>
    </w:p>
    <w:p w14:paraId="27AEEEDE" w14:textId="77777777" w:rsidR="0076677E" w:rsidRPr="00B82853" w:rsidRDefault="0076677E" w:rsidP="0076677E">
      <w:pPr>
        <w:jc w:val="both"/>
        <w:rPr>
          <w:rFonts w:ascii="Arial" w:hAnsi="Arial" w:cs="Arial"/>
          <w:sz w:val="22"/>
          <w:szCs w:val="22"/>
        </w:rPr>
      </w:pPr>
      <w:r w:rsidRPr="00B82853">
        <w:rPr>
          <w:rFonts w:ascii="Arial" w:hAnsi="Arial" w:cs="Arial"/>
          <w:b/>
          <w:sz w:val="22"/>
          <w:szCs w:val="22"/>
        </w:rPr>
        <w:t>ARTÍCULO SEGUNDO.</w:t>
      </w:r>
      <w:r w:rsidRPr="00B82853">
        <w:rPr>
          <w:rFonts w:ascii="Arial" w:hAnsi="Arial" w:cs="Arial"/>
          <w:sz w:val="22"/>
          <w:szCs w:val="22"/>
        </w:rPr>
        <w:t xml:space="preserve"> Se reforma la fracción I del artículo 46 del Código de la Administración Pública de Yucatán, para quedar como sigue:</w:t>
      </w:r>
    </w:p>
    <w:p w14:paraId="7D0E95C2" w14:textId="77777777" w:rsidR="0076677E" w:rsidRPr="00B82853" w:rsidRDefault="0076677E" w:rsidP="0076677E">
      <w:pPr>
        <w:jc w:val="both"/>
        <w:rPr>
          <w:rFonts w:ascii="Arial" w:hAnsi="Arial" w:cs="Arial"/>
          <w:sz w:val="22"/>
          <w:szCs w:val="22"/>
        </w:rPr>
      </w:pPr>
    </w:p>
    <w:p w14:paraId="33942EE2" w14:textId="77777777" w:rsidR="0076677E" w:rsidRPr="00B82853" w:rsidRDefault="0076677E" w:rsidP="0076677E">
      <w:pPr>
        <w:jc w:val="both"/>
        <w:rPr>
          <w:rFonts w:ascii="Arial" w:hAnsi="Arial" w:cs="Arial"/>
          <w:sz w:val="22"/>
          <w:szCs w:val="22"/>
        </w:rPr>
      </w:pPr>
      <w:r w:rsidRPr="00B82853">
        <w:rPr>
          <w:rFonts w:ascii="Arial" w:hAnsi="Arial" w:cs="Arial"/>
          <w:b/>
          <w:sz w:val="22"/>
          <w:szCs w:val="22"/>
        </w:rPr>
        <w:t>ARTÍCULO TERCERO.</w:t>
      </w:r>
      <w:r w:rsidRPr="00B82853">
        <w:rPr>
          <w:rFonts w:ascii="Arial" w:hAnsi="Arial" w:cs="Arial"/>
          <w:sz w:val="22"/>
          <w:szCs w:val="22"/>
        </w:rPr>
        <w:t xml:space="preserve"> Se reforma el artículo 58 de la Ley del Instituto de Defensa Pública del Estado de Yucatán, para quedar como sigue:</w:t>
      </w:r>
    </w:p>
    <w:p w14:paraId="56D7743C" w14:textId="77777777" w:rsidR="0076677E" w:rsidRPr="00B82853" w:rsidRDefault="0076677E" w:rsidP="0076677E">
      <w:pPr>
        <w:jc w:val="both"/>
        <w:rPr>
          <w:rFonts w:ascii="Arial" w:hAnsi="Arial" w:cs="Arial"/>
          <w:sz w:val="22"/>
          <w:szCs w:val="22"/>
        </w:rPr>
      </w:pPr>
    </w:p>
    <w:p w14:paraId="2292FD5D" w14:textId="77777777" w:rsidR="0076677E" w:rsidRPr="00B82853" w:rsidRDefault="0076677E" w:rsidP="0076677E">
      <w:pPr>
        <w:jc w:val="both"/>
        <w:rPr>
          <w:rFonts w:ascii="Arial" w:hAnsi="Arial" w:cs="Arial"/>
          <w:sz w:val="22"/>
          <w:szCs w:val="22"/>
        </w:rPr>
      </w:pPr>
      <w:r w:rsidRPr="00B82853">
        <w:rPr>
          <w:rFonts w:ascii="Arial" w:hAnsi="Arial" w:cs="Arial"/>
          <w:b/>
          <w:sz w:val="22"/>
          <w:szCs w:val="22"/>
        </w:rPr>
        <w:t>ARTÍCULO CUARTO.</w:t>
      </w:r>
      <w:r w:rsidRPr="00B82853">
        <w:rPr>
          <w:rFonts w:ascii="Arial" w:hAnsi="Arial" w:cs="Arial"/>
          <w:sz w:val="22"/>
          <w:szCs w:val="22"/>
        </w:rPr>
        <w:t xml:space="preserve"> Se reforma el epígrafe y el párrafo primero del artículo 3; se reforma el párrafo primero, se deroga la fracción XI, se reforma la fracción XVI; se deroga el segundo párrafo y el actual tercero pasa a ser segundo párrafo, del artículo 7; se reforma el párrafo primero del artículo 8; se reforma el párrafo primero del artículo 10; se reforma el párrafo primero y la fracción IV del artículo 11; y se reforma la fracción VI del artículo 13, todos de la Ley para la Protección de las Personas que intervienen en el Proceso Penal del Estado de Yucatán, para quedar como sigue:</w:t>
      </w:r>
    </w:p>
    <w:p w14:paraId="7C0E8AE9" w14:textId="77777777" w:rsidR="0076677E" w:rsidRPr="00B82853" w:rsidRDefault="0076677E" w:rsidP="0076677E">
      <w:pPr>
        <w:jc w:val="both"/>
        <w:rPr>
          <w:rFonts w:ascii="Arial" w:hAnsi="Arial" w:cs="Arial"/>
          <w:b/>
          <w:sz w:val="22"/>
          <w:szCs w:val="22"/>
        </w:rPr>
      </w:pPr>
    </w:p>
    <w:p w14:paraId="54F3FA57" w14:textId="77777777" w:rsidR="0076677E" w:rsidRPr="00B82853" w:rsidRDefault="0076677E" w:rsidP="0076677E">
      <w:pPr>
        <w:jc w:val="both"/>
        <w:rPr>
          <w:rFonts w:ascii="Arial" w:hAnsi="Arial" w:cs="Arial"/>
          <w:sz w:val="22"/>
          <w:szCs w:val="22"/>
        </w:rPr>
      </w:pPr>
      <w:r w:rsidRPr="00B82853">
        <w:rPr>
          <w:rFonts w:ascii="Arial" w:hAnsi="Arial" w:cs="Arial"/>
          <w:b/>
          <w:sz w:val="22"/>
          <w:szCs w:val="22"/>
        </w:rPr>
        <w:t>ARTÍCULO QUINTO.</w:t>
      </w:r>
      <w:r w:rsidRPr="00B82853">
        <w:rPr>
          <w:rFonts w:ascii="Arial" w:hAnsi="Arial" w:cs="Arial"/>
          <w:sz w:val="22"/>
          <w:szCs w:val="22"/>
        </w:rPr>
        <w:t xml:space="preserve"> Se reforma el párrafo segundo del artículo 39 de la Ley de Víctimas del Estado de Yucatán, para quedar como sigue:</w:t>
      </w:r>
    </w:p>
    <w:p w14:paraId="2ED7B273" w14:textId="77777777" w:rsidR="0076677E" w:rsidRPr="00B82853" w:rsidRDefault="0076677E" w:rsidP="0076677E">
      <w:pPr>
        <w:jc w:val="both"/>
        <w:rPr>
          <w:rFonts w:ascii="Arial" w:hAnsi="Arial" w:cs="Arial"/>
          <w:sz w:val="22"/>
          <w:szCs w:val="22"/>
        </w:rPr>
      </w:pPr>
    </w:p>
    <w:p w14:paraId="23E5AD43" w14:textId="77777777" w:rsidR="0076677E" w:rsidRPr="00B82853" w:rsidRDefault="0076677E" w:rsidP="0076677E">
      <w:pPr>
        <w:jc w:val="both"/>
        <w:rPr>
          <w:rFonts w:ascii="Arial" w:hAnsi="Arial" w:cs="Arial"/>
          <w:sz w:val="22"/>
          <w:szCs w:val="22"/>
        </w:rPr>
      </w:pPr>
      <w:r w:rsidRPr="00B82853">
        <w:rPr>
          <w:rFonts w:ascii="Arial" w:hAnsi="Arial" w:cs="Arial"/>
          <w:b/>
          <w:sz w:val="22"/>
          <w:szCs w:val="22"/>
        </w:rPr>
        <w:t>ARTÍCULO SEXTO</w:t>
      </w:r>
      <w:r w:rsidRPr="00B82853">
        <w:rPr>
          <w:rFonts w:ascii="Arial" w:hAnsi="Arial" w:cs="Arial"/>
          <w:sz w:val="22"/>
          <w:szCs w:val="22"/>
        </w:rPr>
        <w:t>. Se reforma la fracción III del artículo 2; se adiciona la fracción V al artículo 13, recorriéndose en su numeración las actuales fracciones V y VI, para pasar a ser las fracciones VI y VII; se adiciona a fracción IV y se reforma el último párrafo del artículo 50; se reforma el artículo 89; y se reforma el epígrafe, el párrafo primero y la fracción VIII del artículo 98, todos de la Ley del Sistema Estatal de Seguridad Pública, para quedar como sigue:</w:t>
      </w:r>
    </w:p>
    <w:p w14:paraId="3D34A1C1" w14:textId="77777777" w:rsidR="0076677E" w:rsidRPr="00B82853" w:rsidRDefault="0076677E" w:rsidP="0076677E">
      <w:pPr>
        <w:jc w:val="both"/>
        <w:rPr>
          <w:rFonts w:ascii="Arial" w:hAnsi="Arial" w:cs="Arial"/>
          <w:sz w:val="22"/>
          <w:szCs w:val="22"/>
        </w:rPr>
      </w:pPr>
    </w:p>
    <w:p w14:paraId="272E4EB8" w14:textId="77777777" w:rsidR="0076677E" w:rsidRPr="00B82853" w:rsidRDefault="0076677E" w:rsidP="0076677E">
      <w:pPr>
        <w:jc w:val="both"/>
        <w:rPr>
          <w:rFonts w:ascii="Arial" w:hAnsi="Arial" w:cs="Arial"/>
          <w:sz w:val="22"/>
          <w:szCs w:val="22"/>
        </w:rPr>
      </w:pPr>
      <w:r w:rsidRPr="00B82853">
        <w:rPr>
          <w:rFonts w:ascii="Arial" w:hAnsi="Arial" w:cs="Arial"/>
          <w:b/>
          <w:sz w:val="22"/>
          <w:szCs w:val="22"/>
        </w:rPr>
        <w:t>ARTÍCULO SÉPTIMO.</w:t>
      </w:r>
      <w:r w:rsidRPr="00B82853">
        <w:rPr>
          <w:rFonts w:ascii="Arial" w:hAnsi="Arial" w:cs="Arial"/>
          <w:sz w:val="22"/>
          <w:szCs w:val="22"/>
        </w:rPr>
        <w:t xml:space="preserve"> Se reforma el párrafo segundo del artículo 79 de la Ley de Protección de Datos Personales en Posesión de Sujetos Obligados del Estado de Yucatán, para quedar como sigue:</w:t>
      </w:r>
    </w:p>
    <w:p w14:paraId="368EA802" w14:textId="77777777" w:rsidR="0076677E" w:rsidRPr="00B82853" w:rsidRDefault="0076677E" w:rsidP="0076677E">
      <w:pPr>
        <w:jc w:val="both"/>
        <w:rPr>
          <w:rFonts w:ascii="Arial" w:hAnsi="Arial" w:cs="Arial"/>
          <w:sz w:val="22"/>
          <w:szCs w:val="22"/>
        </w:rPr>
      </w:pPr>
    </w:p>
    <w:p w14:paraId="19D0334A" w14:textId="77777777" w:rsidR="0076677E" w:rsidRPr="00B82853" w:rsidRDefault="0076677E" w:rsidP="0076677E">
      <w:pPr>
        <w:jc w:val="both"/>
        <w:rPr>
          <w:rFonts w:ascii="Arial" w:hAnsi="Arial" w:cs="Arial"/>
          <w:sz w:val="22"/>
          <w:szCs w:val="22"/>
        </w:rPr>
      </w:pPr>
      <w:r w:rsidRPr="00B82853">
        <w:rPr>
          <w:rFonts w:ascii="Arial" w:hAnsi="Arial" w:cs="Arial"/>
          <w:b/>
          <w:sz w:val="22"/>
          <w:szCs w:val="22"/>
        </w:rPr>
        <w:t xml:space="preserve">ARTÍCULO OCTAVO. </w:t>
      </w:r>
      <w:r w:rsidRPr="00B82853">
        <w:rPr>
          <w:rFonts w:ascii="Arial" w:hAnsi="Arial" w:cs="Arial"/>
          <w:sz w:val="22"/>
          <w:szCs w:val="22"/>
        </w:rPr>
        <w:t>Se reforma la fracción XVIII del artículo 2; se adiciona un cuarto párrafo al artículo 8; se reforma la fracción III del artículo 9; se reforma el párrafo primero del artículo 12; se reforman los artículos 99, 109, 130 y 179; y se reforma el párrafo segundo del artículo 239, todos de la Ley de Responsabilidades Administrativas del Estado de Yucatán, para quedar como sigue:</w:t>
      </w:r>
    </w:p>
    <w:p w14:paraId="634C5A33" w14:textId="77777777" w:rsidR="0076677E" w:rsidRPr="00B82853" w:rsidRDefault="0076677E" w:rsidP="0076677E">
      <w:pPr>
        <w:jc w:val="both"/>
        <w:rPr>
          <w:rFonts w:ascii="Arial" w:hAnsi="Arial" w:cs="Arial"/>
          <w:sz w:val="22"/>
          <w:szCs w:val="22"/>
        </w:rPr>
      </w:pPr>
    </w:p>
    <w:p w14:paraId="032D38D6" w14:textId="77777777" w:rsidR="0076677E" w:rsidRPr="00B82853" w:rsidRDefault="0076677E" w:rsidP="0076677E">
      <w:pPr>
        <w:jc w:val="both"/>
        <w:rPr>
          <w:rFonts w:ascii="Arial" w:hAnsi="Arial" w:cs="Arial"/>
          <w:sz w:val="22"/>
          <w:szCs w:val="22"/>
        </w:rPr>
      </w:pPr>
      <w:r w:rsidRPr="00B82853">
        <w:rPr>
          <w:rFonts w:ascii="Arial" w:hAnsi="Arial" w:cs="Arial"/>
          <w:b/>
          <w:sz w:val="22"/>
          <w:szCs w:val="22"/>
        </w:rPr>
        <w:lastRenderedPageBreak/>
        <w:t>ARTÍCULO NOVENO.</w:t>
      </w:r>
      <w:r w:rsidRPr="00B82853">
        <w:rPr>
          <w:rFonts w:ascii="Arial" w:hAnsi="Arial" w:cs="Arial"/>
          <w:sz w:val="22"/>
          <w:szCs w:val="22"/>
        </w:rPr>
        <w:t xml:space="preserve"> Se adiciona la fracción XII recorriéndose las actuales fracciones y se deroga la última fracción del artículo 2, se reforma la fracción XXI del artículo 14; se reforma la fracción XXXI del artículo 23; se reforma el artículo 51; se reforma el sexto párrafo del artículo 75; se reforma la fracción VI del artículo 78; se reforma el artículo 81; y se reforman las fracciones III y IV del artículo 115, todos de la Ley de Fiscalización de la Cuenta Pública del Estado de Yucatán, para quedar como sigue:</w:t>
      </w:r>
    </w:p>
    <w:p w14:paraId="78EA2934" w14:textId="77777777" w:rsidR="0076677E" w:rsidRPr="00B82853" w:rsidRDefault="0076677E" w:rsidP="0076677E">
      <w:pPr>
        <w:jc w:val="both"/>
        <w:rPr>
          <w:rFonts w:ascii="Arial" w:hAnsi="Arial" w:cs="Arial"/>
          <w:sz w:val="22"/>
          <w:szCs w:val="22"/>
        </w:rPr>
      </w:pPr>
    </w:p>
    <w:p w14:paraId="4A3BAA53" w14:textId="77777777" w:rsidR="0076677E" w:rsidRPr="00B82853" w:rsidRDefault="0076677E" w:rsidP="0076677E">
      <w:pPr>
        <w:jc w:val="both"/>
        <w:rPr>
          <w:rFonts w:ascii="Arial" w:hAnsi="Arial" w:cs="Arial"/>
          <w:sz w:val="22"/>
          <w:szCs w:val="22"/>
        </w:rPr>
      </w:pPr>
      <w:r w:rsidRPr="00B82853">
        <w:rPr>
          <w:rFonts w:ascii="Arial" w:hAnsi="Arial" w:cs="Arial"/>
          <w:b/>
          <w:sz w:val="22"/>
          <w:szCs w:val="22"/>
        </w:rPr>
        <w:t>ARTÍCULO DÉCIMO.</w:t>
      </w:r>
      <w:r w:rsidRPr="00B82853">
        <w:rPr>
          <w:rFonts w:ascii="Arial" w:hAnsi="Arial" w:cs="Arial"/>
          <w:sz w:val="22"/>
          <w:szCs w:val="22"/>
        </w:rPr>
        <w:t xml:space="preserve"> Se reforma la fracción IV del artículo 12 de la Ley del Sistema Estatal Anticorrupción de Yucatán, para quedar como sigue:</w:t>
      </w:r>
    </w:p>
    <w:p w14:paraId="6E021B6D" w14:textId="77777777" w:rsidR="0076677E" w:rsidRPr="00B82853" w:rsidRDefault="0076677E" w:rsidP="0076677E">
      <w:pPr>
        <w:jc w:val="both"/>
        <w:rPr>
          <w:rFonts w:ascii="Arial" w:hAnsi="Arial" w:cs="Arial"/>
          <w:b/>
          <w:sz w:val="22"/>
          <w:szCs w:val="22"/>
        </w:rPr>
      </w:pPr>
    </w:p>
    <w:p w14:paraId="61E3064D" w14:textId="77777777" w:rsidR="0076677E" w:rsidRPr="00B82853" w:rsidRDefault="0076677E" w:rsidP="0076677E">
      <w:pPr>
        <w:jc w:val="both"/>
        <w:rPr>
          <w:rFonts w:ascii="Arial" w:hAnsi="Arial" w:cs="Arial"/>
          <w:sz w:val="22"/>
          <w:szCs w:val="22"/>
        </w:rPr>
      </w:pPr>
      <w:r w:rsidRPr="00B82853">
        <w:rPr>
          <w:rFonts w:ascii="Arial" w:hAnsi="Arial" w:cs="Arial"/>
          <w:b/>
          <w:sz w:val="22"/>
          <w:szCs w:val="22"/>
        </w:rPr>
        <w:t>ARTÍCULO DÉCIMO PRIMERO.</w:t>
      </w:r>
      <w:r w:rsidRPr="00B82853">
        <w:rPr>
          <w:rFonts w:ascii="Arial" w:hAnsi="Arial" w:cs="Arial"/>
          <w:sz w:val="22"/>
          <w:szCs w:val="22"/>
        </w:rPr>
        <w:t xml:space="preserve"> Se reforma la fracción VIII del artículo 13; se reforma la fracción V del artículo 15; y se reforma el párrafo primero del artículo 32, todos de la Ley de Videovigilancia del Estado de Yucatán, para quedar como sigue:</w:t>
      </w:r>
    </w:p>
    <w:p w14:paraId="5D75B2C7" w14:textId="77777777" w:rsidR="0076677E" w:rsidRPr="00B82853" w:rsidRDefault="0076677E" w:rsidP="0076677E">
      <w:pPr>
        <w:jc w:val="both"/>
        <w:rPr>
          <w:rFonts w:ascii="Arial" w:hAnsi="Arial" w:cs="Arial"/>
          <w:sz w:val="22"/>
          <w:szCs w:val="22"/>
        </w:rPr>
      </w:pPr>
    </w:p>
    <w:p w14:paraId="07587156" w14:textId="77777777" w:rsidR="0076677E" w:rsidRPr="00B82853" w:rsidRDefault="0076677E" w:rsidP="0076677E">
      <w:pPr>
        <w:jc w:val="both"/>
        <w:rPr>
          <w:rFonts w:ascii="Arial" w:hAnsi="Arial" w:cs="Arial"/>
          <w:b/>
          <w:sz w:val="22"/>
          <w:szCs w:val="22"/>
        </w:rPr>
      </w:pPr>
      <w:r w:rsidRPr="00B82853">
        <w:rPr>
          <w:rFonts w:ascii="Arial" w:hAnsi="Arial" w:cs="Arial"/>
          <w:b/>
          <w:sz w:val="22"/>
          <w:szCs w:val="22"/>
        </w:rPr>
        <w:t>Transitorios</w:t>
      </w:r>
    </w:p>
    <w:p w14:paraId="67009913" w14:textId="77777777" w:rsidR="0076677E" w:rsidRPr="00B82853" w:rsidRDefault="0076677E" w:rsidP="0076677E">
      <w:pPr>
        <w:jc w:val="both"/>
        <w:rPr>
          <w:rFonts w:ascii="Arial" w:hAnsi="Arial" w:cs="Arial"/>
          <w:b/>
          <w:sz w:val="22"/>
          <w:szCs w:val="22"/>
        </w:rPr>
      </w:pPr>
    </w:p>
    <w:p w14:paraId="1CFD6DE2" w14:textId="77777777" w:rsidR="0076677E" w:rsidRPr="00B82853" w:rsidRDefault="0076677E" w:rsidP="0076677E">
      <w:pPr>
        <w:jc w:val="both"/>
        <w:rPr>
          <w:rFonts w:ascii="Arial" w:hAnsi="Arial" w:cs="Arial"/>
          <w:b/>
          <w:sz w:val="22"/>
          <w:szCs w:val="22"/>
        </w:rPr>
      </w:pPr>
      <w:r w:rsidRPr="00B82853">
        <w:rPr>
          <w:rFonts w:ascii="Arial" w:hAnsi="Arial" w:cs="Arial"/>
          <w:b/>
          <w:sz w:val="22"/>
          <w:szCs w:val="22"/>
        </w:rPr>
        <w:t>Entrada en vigor</w:t>
      </w:r>
    </w:p>
    <w:p w14:paraId="416D33DE" w14:textId="77777777" w:rsidR="0076677E" w:rsidRPr="00B82853" w:rsidRDefault="0076677E" w:rsidP="0076677E">
      <w:pPr>
        <w:jc w:val="both"/>
        <w:rPr>
          <w:rFonts w:ascii="Arial" w:hAnsi="Arial" w:cs="Arial"/>
          <w:sz w:val="22"/>
          <w:szCs w:val="22"/>
        </w:rPr>
      </w:pPr>
      <w:r w:rsidRPr="00B82853">
        <w:rPr>
          <w:rFonts w:ascii="Arial" w:hAnsi="Arial" w:cs="Arial"/>
          <w:b/>
          <w:sz w:val="22"/>
          <w:szCs w:val="22"/>
        </w:rPr>
        <w:t xml:space="preserve">Artículo Primero. </w:t>
      </w:r>
      <w:r w:rsidRPr="00B82853">
        <w:rPr>
          <w:rFonts w:ascii="Arial" w:hAnsi="Arial" w:cs="Arial"/>
          <w:sz w:val="22"/>
          <w:szCs w:val="22"/>
        </w:rPr>
        <w:t>Este decreto entrará en vigor el día siguiente al de su publicación en el Diario Oficial del Gobierno del Estado de Yucatán.</w:t>
      </w:r>
    </w:p>
    <w:p w14:paraId="156BB167" w14:textId="77777777" w:rsidR="0076677E" w:rsidRPr="00B82853" w:rsidRDefault="0076677E" w:rsidP="0076677E">
      <w:pPr>
        <w:jc w:val="both"/>
        <w:rPr>
          <w:rFonts w:ascii="Arial" w:hAnsi="Arial" w:cs="Arial"/>
          <w:sz w:val="22"/>
          <w:szCs w:val="22"/>
        </w:rPr>
      </w:pPr>
    </w:p>
    <w:p w14:paraId="5F818985" w14:textId="77777777" w:rsidR="0076677E" w:rsidRPr="00B82853" w:rsidRDefault="0076677E" w:rsidP="0076677E">
      <w:pPr>
        <w:jc w:val="both"/>
        <w:rPr>
          <w:rFonts w:ascii="Arial" w:hAnsi="Arial" w:cs="Arial"/>
          <w:b/>
          <w:sz w:val="22"/>
          <w:szCs w:val="22"/>
        </w:rPr>
      </w:pPr>
      <w:r w:rsidRPr="00B82853">
        <w:rPr>
          <w:rFonts w:ascii="Arial" w:hAnsi="Arial" w:cs="Arial"/>
          <w:b/>
          <w:sz w:val="22"/>
          <w:szCs w:val="22"/>
        </w:rPr>
        <w:t>Adecuaciones presupuestales</w:t>
      </w:r>
    </w:p>
    <w:p w14:paraId="078589A3" w14:textId="77777777" w:rsidR="0076677E" w:rsidRPr="00B82853" w:rsidRDefault="0076677E" w:rsidP="0076677E">
      <w:pPr>
        <w:jc w:val="both"/>
        <w:rPr>
          <w:rFonts w:ascii="Arial" w:hAnsi="Arial" w:cs="Arial"/>
          <w:sz w:val="22"/>
          <w:szCs w:val="22"/>
        </w:rPr>
      </w:pPr>
      <w:r w:rsidRPr="00B82853">
        <w:rPr>
          <w:rFonts w:ascii="Arial" w:hAnsi="Arial" w:cs="Arial"/>
          <w:b/>
          <w:sz w:val="22"/>
          <w:szCs w:val="22"/>
        </w:rPr>
        <w:t xml:space="preserve">Artículo Segundo. </w:t>
      </w:r>
      <w:r w:rsidRPr="00B82853">
        <w:rPr>
          <w:rFonts w:ascii="Arial" w:hAnsi="Arial" w:cs="Arial"/>
          <w:sz w:val="22"/>
          <w:szCs w:val="22"/>
        </w:rPr>
        <w:t>La Secretaría de Administración y Finanzas, a la brevedad posible, deberá realizar las adecuaciones presupuestales necesarias para formalizar la estructura orgánica de la Fiscalía Especializada en Combate a la Corrupción del Estado de Yucatán, en términos de este decreto, y dotarla de los recursos humanos, financieros, materiales y tecnológicos que requiera para el adecuado ejercicio de sus atribuciones y el cumplimiento de su objeto.</w:t>
      </w:r>
    </w:p>
    <w:p w14:paraId="28FDEF48" w14:textId="77777777" w:rsidR="0076677E" w:rsidRPr="00B82853" w:rsidRDefault="0076677E" w:rsidP="0076677E">
      <w:pPr>
        <w:jc w:val="both"/>
        <w:rPr>
          <w:rFonts w:ascii="Arial" w:hAnsi="Arial" w:cs="Arial"/>
          <w:sz w:val="22"/>
          <w:szCs w:val="22"/>
        </w:rPr>
      </w:pPr>
    </w:p>
    <w:p w14:paraId="30D1786C" w14:textId="77777777" w:rsidR="0076677E" w:rsidRPr="00B82853" w:rsidRDefault="0076677E" w:rsidP="0076677E">
      <w:pPr>
        <w:jc w:val="both"/>
        <w:rPr>
          <w:rFonts w:ascii="Arial" w:hAnsi="Arial" w:cs="Arial"/>
          <w:b/>
          <w:sz w:val="22"/>
          <w:szCs w:val="22"/>
        </w:rPr>
      </w:pPr>
      <w:r w:rsidRPr="00B82853">
        <w:rPr>
          <w:rFonts w:ascii="Arial" w:hAnsi="Arial" w:cs="Arial"/>
          <w:b/>
          <w:sz w:val="22"/>
          <w:szCs w:val="22"/>
        </w:rPr>
        <w:t>Órgano de Control Interno</w:t>
      </w:r>
    </w:p>
    <w:p w14:paraId="6F0583D9" w14:textId="77777777" w:rsidR="0076677E" w:rsidRPr="00B82853" w:rsidRDefault="0076677E" w:rsidP="0076677E">
      <w:pPr>
        <w:jc w:val="both"/>
        <w:rPr>
          <w:rFonts w:ascii="Arial" w:hAnsi="Arial" w:cs="Arial"/>
          <w:sz w:val="22"/>
          <w:szCs w:val="22"/>
        </w:rPr>
      </w:pPr>
      <w:r w:rsidRPr="00B82853">
        <w:rPr>
          <w:rFonts w:ascii="Arial" w:hAnsi="Arial" w:cs="Arial"/>
          <w:b/>
          <w:sz w:val="22"/>
          <w:szCs w:val="22"/>
        </w:rPr>
        <w:t xml:space="preserve">Artículo Tercero. </w:t>
      </w:r>
      <w:r w:rsidRPr="00B82853">
        <w:rPr>
          <w:rFonts w:ascii="Arial" w:hAnsi="Arial" w:cs="Arial"/>
          <w:sz w:val="22"/>
          <w:szCs w:val="22"/>
        </w:rPr>
        <w:t>Las disposiciones contenidas en este decreto, relacionadas con el Órgano de Control Interno de la Fiscalía Especializada en Combate a la Corrupción del Estado de Yucatán, entrarán en vigor el día en que el Congreso del Estado de Yucatán designe a la persona titular de dicha unidad administrativa, en términos del artículo 30, fracción XXXII Bis, de la Constitución Política del Estado de Yucatán.</w:t>
      </w:r>
    </w:p>
    <w:p w14:paraId="41A01A03" w14:textId="77777777" w:rsidR="0076677E" w:rsidRPr="00B82853" w:rsidRDefault="0076677E" w:rsidP="0076677E">
      <w:pPr>
        <w:jc w:val="both"/>
        <w:rPr>
          <w:rFonts w:ascii="Arial" w:hAnsi="Arial" w:cs="Arial"/>
          <w:sz w:val="22"/>
          <w:szCs w:val="22"/>
        </w:rPr>
      </w:pPr>
    </w:p>
    <w:p w14:paraId="3612BA6F" w14:textId="77777777" w:rsidR="0076677E" w:rsidRPr="00B82853" w:rsidRDefault="0076677E" w:rsidP="0076677E">
      <w:pPr>
        <w:jc w:val="both"/>
        <w:rPr>
          <w:rFonts w:ascii="Arial" w:hAnsi="Arial" w:cs="Arial"/>
          <w:b/>
          <w:sz w:val="22"/>
          <w:szCs w:val="22"/>
        </w:rPr>
      </w:pPr>
      <w:r w:rsidRPr="00B82853">
        <w:rPr>
          <w:rFonts w:ascii="Arial" w:hAnsi="Arial" w:cs="Arial"/>
          <w:b/>
          <w:sz w:val="22"/>
          <w:szCs w:val="22"/>
        </w:rPr>
        <w:t>Reglamento Interior de la Fiscalía Especializada</w:t>
      </w:r>
    </w:p>
    <w:p w14:paraId="078709E5" w14:textId="77777777" w:rsidR="0076677E" w:rsidRPr="00B82853" w:rsidRDefault="0076677E" w:rsidP="0076677E">
      <w:pPr>
        <w:jc w:val="both"/>
        <w:rPr>
          <w:rFonts w:ascii="Arial" w:hAnsi="Arial" w:cs="Arial"/>
          <w:sz w:val="22"/>
          <w:szCs w:val="22"/>
        </w:rPr>
      </w:pPr>
      <w:r w:rsidRPr="00B82853">
        <w:rPr>
          <w:rFonts w:ascii="Arial" w:hAnsi="Arial" w:cs="Arial"/>
          <w:b/>
          <w:sz w:val="22"/>
          <w:szCs w:val="22"/>
        </w:rPr>
        <w:t xml:space="preserve">Artículo Cuarto. </w:t>
      </w:r>
      <w:r w:rsidRPr="00B82853">
        <w:rPr>
          <w:rFonts w:ascii="Arial" w:hAnsi="Arial" w:cs="Arial"/>
          <w:sz w:val="22"/>
          <w:szCs w:val="22"/>
        </w:rPr>
        <w:t xml:space="preserve">La persona titular de la Fiscalía Especializada en Combate a la Corrupción del Estado de Yucatán deberá expedir el reglamento interior de este organismo en un plazo máximo de ciento ochenta días naturales, contado a partir de la entrada en vigor de este decreto. </w:t>
      </w:r>
    </w:p>
    <w:p w14:paraId="62935A4D" w14:textId="77777777" w:rsidR="0076677E" w:rsidRPr="00B82853" w:rsidRDefault="0076677E" w:rsidP="0076677E">
      <w:pPr>
        <w:jc w:val="both"/>
        <w:rPr>
          <w:rFonts w:ascii="Arial" w:hAnsi="Arial" w:cs="Arial"/>
          <w:sz w:val="22"/>
          <w:szCs w:val="22"/>
        </w:rPr>
      </w:pPr>
      <w:r w:rsidRPr="00B82853">
        <w:rPr>
          <w:rFonts w:ascii="Arial" w:hAnsi="Arial" w:cs="Arial"/>
          <w:sz w:val="22"/>
          <w:szCs w:val="22"/>
        </w:rPr>
        <w:br w:type="column"/>
      </w:r>
    </w:p>
    <w:p w14:paraId="49FC1A15" w14:textId="77777777" w:rsidR="0076677E" w:rsidRPr="00B82853" w:rsidRDefault="0076677E" w:rsidP="0076677E">
      <w:pPr>
        <w:jc w:val="both"/>
        <w:rPr>
          <w:rFonts w:ascii="Arial" w:hAnsi="Arial" w:cs="Arial"/>
          <w:b/>
          <w:sz w:val="22"/>
          <w:szCs w:val="22"/>
        </w:rPr>
      </w:pPr>
      <w:r w:rsidRPr="00B82853">
        <w:rPr>
          <w:rFonts w:ascii="Arial" w:hAnsi="Arial" w:cs="Arial"/>
          <w:b/>
          <w:sz w:val="22"/>
          <w:szCs w:val="22"/>
        </w:rPr>
        <w:t>Primer Informe del Fiscal Anticorrupción</w:t>
      </w:r>
    </w:p>
    <w:p w14:paraId="678176DC" w14:textId="77777777" w:rsidR="0076677E" w:rsidRPr="00B82853" w:rsidRDefault="0076677E" w:rsidP="0076677E">
      <w:pPr>
        <w:jc w:val="both"/>
        <w:rPr>
          <w:rFonts w:ascii="Arial" w:hAnsi="Arial" w:cs="Arial"/>
          <w:sz w:val="22"/>
          <w:szCs w:val="22"/>
        </w:rPr>
      </w:pPr>
      <w:r w:rsidRPr="00B82853">
        <w:rPr>
          <w:rFonts w:ascii="Arial" w:hAnsi="Arial" w:cs="Arial"/>
          <w:b/>
          <w:sz w:val="22"/>
          <w:szCs w:val="22"/>
        </w:rPr>
        <w:t xml:space="preserve">Artículo Quinto. </w:t>
      </w:r>
      <w:r w:rsidRPr="00B82853">
        <w:rPr>
          <w:rFonts w:ascii="Arial" w:hAnsi="Arial" w:cs="Arial"/>
          <w:sz w:val="22"/>
          <w:szCs w:val="22"/>
        </w:rPr>
        <w:t>Por única ocasión, la primera rendición del Informe anual de la Fiscalía Especializada en Combate a la Corrupción del Estado de Yucatán, a cargo de la persona titular de dicho órgano autónomo, se realizará en el mes de marzo de 2025, y comprenderá el período que abarca del inicio de sus funciones como fiscal anticorrupción hasta el 31 de diciembre 2024.</w:t>
      </w:r>
    </w:p>
    <w:p w14:paraId="6CB9D0F4" w14:textId="77777777" w:rsidR="0076677E" w:rsidRPr="00B82853" w:rsidRDefault="0076677E" w:rsidP="0076677E">
      <w:pPr>
        <w:jc w:val="both"/>
        <w:rPr>
          <w:rFonts w:ascii="Arial" w:hAnsi="Arial" w:cs="Arial"/>
          <w:sz w:val="22"/>
          <w:szCs w:val="22"/>
        </w:rPr>
      </w:pPr>
    </w:p>
    <w:p w14:paraId="2F920439" w14:textId="77777777" w:rsidR="0076677E" w:rsidRPr="00B82853" w:rsidRDefault="0076677E" w:rsidP="0076677E">
      <w:pPr>
        <w:jc w:val="both"/>
        <w:rPr>
          <w:rFonts w:ascii="Arial" w:hAnsi="Arial" w:cs="Arial"/>
          <w:b/>
          <w:sz w:val="22"/>
          <w:szCs w:val="22"/>
        </w:rPr>
      </w:pPr>
      <w:r w:rsidRPr="00B82853">
        <w:rPr>
          <w:rFonts w:ascii="Arial" w:hAnsi="Arial" w:cs="Arial"/>
          <w:b/>
          <w:sz w:val="22"/>
          <w:szCs w:val="22"/>
        </w:rPr>
        <w:t xml:space="preserve">Cálculo del presupuesto </w:t>
      </w:r>
    </w:p>
    <w:p w14:paraId="0FB8C19F" w14:textId="77777777" w:rsidR="0076677E" w:rsidRPr="00B82853" w:rsidRDefault="0076677E" w:rsidP="0076677E">
      <w:pPr>
        <w:jc w:val="both"/>
        <w:rPr>
          <w:rFonts w:ascii="Arial" w:hAnsi="Arial" w:cs="Arial"/>
          <w:b/>
          <w:sz w:val="22"/>
          <w:szCs w:val="22"/>
        </w:rPr>
      </w:pPr>
      <w:r w:rsidRPr="00B82853">
        <w:rPr>
          <w:rFonts w:ascii="Arial" w:hAnsi="Arial" w:cs="Arial"/>
          <w:b/>
          <w:sz w:val="22"/>
          <w:szCs w:val="22"/>
        </w:rPr>
        <w:t xml:space="preserve">Artículo Sexto. </w:t>
      </w:r>
      <w:r w:rsidRPr="00B82853">
        <w:rPr>
          <w:rFonts w:ascii="Arial" w:hAnsi="Arial" w:cs="Arial"/>
          <w:sz w:val="22"/>
          <w:szCs w:val="22"/>
        </w:rPr>
        <w:t>El presupuesto asignado a la Fiscalía Especializada en Combate a la Corrupción para el año siguiente a su entrada en funciones se calculará dividiendo el primer presupuesto asignado entre el número de meses durante los cuales se ejerció dicho presupuesto, y multiplicando el resultado por doce, tomando en consideración lo dispuesto en el artículo 6, fracción I, de la Ley Orgánica de la Fiscalía Especializada en Combate a la Corrupción del Estado de Yucatán, con el fin de garantizar la correcta operatividad y funciones de la referida fiscalía.</w:t>
      </w:r>
    </w:p>
    <w:p w14:paraId="3DE8AC1B" w14:textId="77777777" w:rsidR="0076677E" w:rsidRPr="00B82853" w:rsidRDefault="0076677E" w:rsidP="0076677E">
      <w:pPr>
        <w:jc w:val="both"/>
        <w:rPr>
          <w:rFonts w:ascii="Arial" w:hAnsi="Arial" w:cs="Arial"/>
          <w:b/>
          <w:sz w:val="22"/>
          <w:szCs w:val="22"/>
        </w:rPr>
      </w:pPr>
    </w:p>
    <w:p w14:paraId="221F5C41" w14:textId="77777777" w:rsidR="0076677E" w:rsidRPr="00B82853" w:rsidRDefault="0076677E" w:rsidP="0076677E">
      <w:pPr>
        <w:jc w:val="both"/>
        <w:rPr>
          <w:rFonts w:ascii="Arial" w:hAnsi="Arial" w:cs="Arial"/>
          <w:b/>
          <w:bCs/>
          <w:sz w:val="22"/>
          <w:szCs w:val="22"/>
        </w:rPr>
      </w:pPr>
      <w:r w:rsidRPr="00B82853">
        <w:rPr>
          <w:rFonts w:ascii="Arial" w:hAnsi="Arial" w:cs="Arial"/>
          <w:b/>
          <w:bCs/>
          <w:sz w:val="22"/>
          <w:szCs w:val="22"/>
        </w:rPr>
        <w:t>DADO EN LA SEDE DEL RECINTO DEL PODER LEGISLATIVO EN LA CIUDAD DE MÉRIDA, YUCATÁN, ESTADOS UNIDOS MEXICANOS A LOS VEINTE DÍAS DEL MES DE JUNIO DEL AÑO DOS MIL VEINTICUATRO. PRESIDENTE DIPUTADO LUIS RENÉ FERNÁNDEZ VIDAL.- SECRETARIA DIPUTADA KARLA VANESSA SALAZAR GONZÁLEZ.- SECRETARIA DIPUTADA RUBÍ ARGELIA BE CHAN.- RÚBRICAS.”</w:t>
      </w:r>
    </w:p>
    <w:p w14:paraId="2822F84A" w14:textId="77777777" w:rsidR="0076677E" w:rsidRPr="00B82853" w:rsidRDefault="0076677E" w:rsidP="0076677E">
      <w:pPr>
        <w:jc w:val="both"/>
        <w:rPr>
          <w:rFonts w:ascii="Arial" w:hAnsi="Arial" w:cs="Arial"/>
          <w:b/>
          <w:bCs/>
          <w:sz w:val="22"/>
          <w:szCs w:val="22"/>
        </w:rPr>
      </w:pPr>
    </w:p>
    <w:p w14:paraId="609BFE15" w14:textId="77777777" w:rsidR="0076677E" w:rsidRPr="00780C22" w:rsidRDefault="0076677E" w:rsidP="0076677E">
      <w:pPr>
        <w:jc w:val="both"/>
        <w:rPr>
          <w:rFonts w:ascii="Arial" w:hAnsi="Arial" w:cs="Arial"/>
          <w:sz w:val="22"/>
          <w:szCs w:val="22"/>
        </w:rPr>
      </w:pPr>
      <w:r w:rsidRPr="00780C22">
        <w:rPr>
          <w:rFonts w:ascii="Arial" w:hAnsi="Arial" w:cs="Arial"/>
          <w:sz w:val="22"/>
          <w:szCs w:val="22"/>
        </w:rPr>
        <w:t xml:space="preserve">Y, por tanto, mando se imprima, publique y circule para su conocimiento y debido cumplimiento. </w:t>
      </w:r>
    </w:p>
    <w:p w14:paraId="5B6F453E" w14:textId="77777777" w:rsidR="0076677E" w:rsidRPr="00780C22" w:rsidRDefault="0076677E" w:rsidP="0076677E">
      <w:pPr>
        <w:jc w:val="both"/>
        <w:rPr>
          <w:rFonts w:ascii="Arial" w:hAnsi="Arial" w:cs="Arial"/>
          <w:sz w:val="22"/>
          <w:szCs w:val="22"/>
        </w:rPr>
      </w:pPr>
    </w:p>
    <w:p w14:paraId="56C03EA7" w14:textId="77777777" w:rsidR="0076677E" w:rsidRPr="00780C22" w:rsidRDefault="0076677E" w:rsidP="0076677E">
      <w:pPr>
        <w:jc w:val="both"/>
        <w:rPr>
          <w:rFonts w:ascii="Arial" w:hAnsi="Arial" w:cs="Arial"/>
          <w:sz w:val="22"/>
          <w:szCs w:val="22"/>
        </w:rPr>
      </w:pPr>
      <w:r w:rsidRPr="00780C22">
        <w:rPr>
          <w:rFonts w:ascii="Arial" w:hAnsi="Arial" w:cs="Arial"/>
          <w:sz w:val="22"/>
          <w:szCs w:val="22"/>
        </w:rPr>
        <w:t>Se expide este decreto en la sede del Poder Ejecutivo, en Mérida, Yucatán, a 22 de Julio de 2024.</w:t>
      </w:r>
    </w:p>
    <w:p w14:paraId="2830726C" w14:textId="77777777" w:rsidR="0076677E" w:rsidRPr="00780C22" w:rsidRDefault="0076677E" w:rsidP="0076677E">
      <w:pPr>
        <w:jc w:val="both"/>
        <w:rPr>
          <w:rFonts w:ascii="Arial" w:hAnsi="Arial" w:cs="Arial"/>
          <w:sz w:val="22"/>
          <w:szCs w:val="22"/>
        </w:rPr>
      </w:pPr>
    </w:p>
    <w:p w14:paraId="65A26655" w14:textId="77777777" w:rsidR="0076677E" w:rsidRPr="00780C22" w:rsidRDefault="0076677E" w:rsidP="0076677E">
      <w:pPr>
        <w:jc w:val="center"/>
        <w:rPr>
          <w:rFonts w:ascii="Arial" w:hAnsi="Arial" w:cs="Arial"/>
          <w:sz w:val="22"/>
          <w:szCs w:val="22"/>
        </w:rPr>
      </w:pPr>
      <w:r w:rsidRPr="00780C22">
        <w:rPr>
          <w:rFonts w:ascii="Arial" w:hAnsi="Arial" w:cs="Arial"/>
          <w:b/>
          <w:sz w:val="22"/>
          <w:szCs w:val="22"/>
        </w:rPr>
        <w:t>( RÚBRICA )</w:t>
      </w:r>
    </w:p>
    <w:p w14:paraId="223CC790" w14:textId="77777777" w:rsidR="0076677E" w:rsidRPr="00780C22" w:rsidRDefault="0076677E" w:rsidP="0076677E">
      <w:pPr>
        <w:jc w:val="center"/>
        <w:rPr>
          <w:rFonts w:ascii="Arial" w:hAnsi="Arial" w:cs="Arial"/>
          <w:sz w:val="22"/>
          <w:szCs w:val="22"/>
        </w:rPr>
      </w:pPr>
    </w:p>
    <w:p w14:paraId="10C09C62" w14:textId="77777777" w:rsidR="0076677E" w:rsidRPr="00780C22" w:rsidRDefault="0076677E" w:rsidP="0076677E">
      <w:pPr>
        <w:jc w:val="center"/>
        <w:rPr>
          <w:rFonts w:ascii="Arial" w:hAnsi="Arial" w:cs="Arial"/>
          <w:sz w:val="22"/>
          <w:szCs w:val="22"/>
        </w:rPr>
      </w:pPr>
      <w:r w:rsidRPr="00780C22">
        <w:rPr>
          <w:rFonts w:ascii="Arial" w:hAnsi="Arial" w:cs="Arial"/>
          <w:b/>
          <w:sz w:val="22"/>
          <w:szCs w:val="22"/>
        </w:rPr>
        <w:t>Lic. Mauricio Vila Dosal</w:t>
      </w:r>
    </w:p>
    <w:p w14:paraId="483C1080" w14:textId="77777777" w:rsidR="0076677E" w:rsidRPr="00780C22" w:rsidRDefault="0076677E" w:rsidP="0076677E">
      <w:pPr>
        <w:jc w:val="center"/>
        <w:rPr>
          <w:rFonts w:ascii="Arial" w:hAnsi="Arial" w:cs="Arial"/>
          <w:sz w:val="22"/>
          <w:szCs w:val="22"/>
        </w:rPr>
      </w:pPr>
      <w:r w:rsidRPr="00780C22">
        <w:rPr>
          <w:rFonts w:ascii="Arial" w:hAnsi="Arial" w:cs="Arial"/>
          <w:b/>
          <w:sz w:val="22"/>
          <w:szCs w:val="22"/>
        </w:rPr>
        <w:t>Gobernador del Estado de Yucatán</w:t>
      </w:r>
    </w:p>
    <w:p w14:paraId="4351E17B" w14:textId="77777777" w:rsidR="0076677E" w:rsidRPr="00780C22" w:rsidRDefault="0076677E" w:rsidP="0076677E">
      <w:pPr>
        <w:jc w:val="both"/>
        <w:rPr>
          <w:rFonts w:ascii="Arial" w:hAnsi="Arial" w:cs="Arial"/>
          <w:sz w:val="22"/>
          <w:szCs w:val="22"/>
        </w:rPr>
      </w:pPr>
      <w:r w:rsidRPr="00780C22">
        <w:rPr>
          <w:rFonts w:ascii="Arial" w:hAnsi="Arial" w:cs="Arial"/>
          <w:b/>
          <w:sz w:val="22"/>
          <w:szCs w:val="22"/>
        </w:rPr>
        <w:t xml:space="preserve"> </w:t>
      </w:r>
    </w:p>
    <w:p w14:paraId="37440380" w14:textId="77777777" w:rsidR="0076677E" w:rsidRPr="00780C22" w:rsidRDefault="0076677E" w:rsidP="0076677E">
      <w:pPr>
        <w:jc w:val="both"/>
        <w:rPr>
          <w:rFonts w:ascii="Arial" w:hAnsi="Arial" w:cs="Arial"/>
          <w:sz w:val="22"/>
          <w:szCs w:val="22"/>
        </w:rPr>
      </w:pPr>
      <w:r w:rsidRPr="00780C22">
        <w:rPr>
          <w:rFonts w:ascii="Arial" w:hAnsi="Arial" w:cs="Arial"/>
          <w:b/>
          <w:sz w:val="22"/>
          <w:szCs w:val="22"/>
        </w:rPr>
        <w:t xml:space="preserve">                  ( RÚBRICA ) </w:t>
      </w:r>
    </w:p>
    <w:p w14:paraId="47471AD8" w14:textId="77777777" w:rsidR="0076677E" w:rsidRPr="00780C22" w:rsidRDefault="0076677E" w:rsidP="0076677E">
      <w:pPr>
        <w:jc w:val="both"/>
        <w:rPr>
          <w:rFonts w:ascii="Arial" w:hAnsi="Arial" w:cs="Arial"/>
          <w:sz w:val="22"/>
          <w:szCs w:val="22"/>
        </w:rPr>
      </w:pPr>
      <w:r w:rsidRPr="00780C22">
        <w:rPr>
          <w:rFonts w:ascii="Arial" w:hAnsi="Arial" w:cs="Arial"/>
          <w:b/>
          <w:sz w:val="22"/>
          <w:szCs w:val="22"/>
        </w:rPr>
        <w:t xml:space="preserve"> </w:t>
      </w:r>
    </w:p>
    <w:p w14:paraId="0DDDA60A" w14:textId="77777777" w:rsidR="0076677E" w:rsidRPr="00780C22" w:rsidRDefault="0076677E" w:rsidP="0076677E">
      <w:pPr>
        <w:jc w:val="both"/>
        <w:rPr>
          <w:rFonts w:ascii="Arial" w:hAnsi="Arial" w:cs="Arial"/>
          <w:b/>
          <w:sz w:val="22"/>
          <w:szCs w:val="22"/>
        </w:rPr>
      </w:pPr>
      <w:r w:rsidRPr="00780C22">
        <w:rPr>
          <w:rFonts w:ascii="Arial" w:hAnsi="Arial" w:cs="Arial"/>
          <w:b/>
          <w:sz w:val="22"/>
          <w:szCs w:val="22"/>
        </w:rPr>
        <w:t xml:space="preserve">Abog. María Dolores Fritz Sierra </w:t>
      </w:r>
    </w:p>
    <w:p w14:paraId="0B3791BF" w14:textId="77777777" w:rsidR="0076677E" w:rsidRPr="00B82853" w:rsidRDefault="0076677E" w:rsidP="0076677E">
      <w:pPr>
        <w:ind w:right="50"/>
        <w:jc w:val="both"/>
        <w:rPr>
          <w:rFonts w:ascii="Arial" w:hAnsi="Arial" w:cs="Arial"/>
          <w:b/>
          <w:sz w:val="22"/>
          <w:szCs w:val="22"/>
        </w:rPr>
      </w:pPr>
      <w:r w:rsidRPr="00780C22">
        <w:rPr>
          <w:rFonts w:ascii="Arial" w:hAnsi="Arial" w:cs="Arial"/>
          <w:b/>
          <w:sz w:val="22"/>
          <w:szCs w:val="22"/>
        </w:rPr>
        <w:t>Secretaria general de Gobierno</w:t>
      </w:r>
      <w:bookmarkEnd w:id="0"/>
    </w:p>
    <w:p w14:paraId="30BD4561" w14:textId="77777777" w:rsidR="0076677E" w:rsidRDefault="0076677E" w:rsidP="00E800D2">
      <w:pPr>
        <w:pStyle w:val="Textoindependiente"/>
        <w:spacing w:after="0"/>
        <w:ind w:right="51"/>
        <w:jc w:val="center"/>
        <w:rPr>
          <w:rFonts w:ascii="Arial" w:hAnsi="Arial" w:cs="Arial"/>
        </w:rPr>
      </w:pPr>
    </w:p>
    <w:p w14:paraId="7CF6BAD4" w14:textId="77777777" w:rsidR="0076677E" w:rsidRDefault="0076677E" w:rsidP="00E800D2">
      <w:pPr>
        <w:pStyle w:val="Textoindependiente"/>
        <w:spacing w:after="0"/>
        <w:ind w:right="51"/>
        <w:jc w:val="center"/>
        <w:rPr>
          <w:rFonts w:ascii="Arial" w:hAnsi="Arial" w:cs="Arial"/>
        </w:rPr>
      </w:pPr>
    </w:p>
    <w:p w14:paraId="3D71F622" w14:textId="681B5E1F" w:rsidR="00583279" w:rsidRPr="0080466D" w:rsidRDefault="00E800D2" w:rsidP="00E800D2">
      <w:pPr>
        <w:pStyle w:val="Textoindependiente"/>
        <w:spacing w:after="0"/>
        <w:ind w:right="51"/>
        <w:jc w:val="center"/>
        <w:rPr>
          <w:rFonts w:ascii="Arial" w:hAnsi="Arial" w:cs="Arial"/>
          <w:b/>
          <w:bCs/>
          <w:sz w:val="22"/>
          <w:szCs w:val="22"/>
        </w:rPr>
      </w:pPr>
      <w:r w:rsidRPr="00E800D2">
        <w:rPr>
          <w:rFonts w:ascii="Arial" w:hAnsi="Arial" w:cs="Arial"/>
        </w:rPr>
        <w:br w:type="column"/>
      </w:r>
      <w:r>
        <w:rPr>
          <w:rFonts w:ascii="Arial" w:hAnsi="Arial" w:cs="Arial"/>
          <w:b/>
          <w:sz w:val="22"/>
          <w:szCs w:val="22"/>
        </w:rPr>
        <w:lastRenderedPageBreak/>
        <w:t>AP</w:t>
      </w:r>
      <w:r w:rsidR="0080466D" w:rsidRPr="0080466D">
        <w:rPr>
          <w:rFonts w:ascii="Arial" w:hAnsi="Arial" w:cs="Arial"/>
          <w:b/>
          <w:sz w:val="22"/>
          <w:szCs w:val="22"/>
        </w:rPr>
        <w:t>ENDICE</w:t>
      </w:r>
    </w:p>
    <w:p w14:paraId="57FC5B0E" w14:textId="77777777" w:rsidR="00583279" w:rsidRPr="00583279" w:rsidRDefault="00583279" w:rsidP="007D1E74">
      <w:pPr>
        <w:ind w:left="284" w:right="261"/>
        <w:jc w:val="center"/>
        <w:rPr>
          <w:rFonts w:ascii="Arial" w:hAnsi="Arial" w:cs="Arial"/>
          <w:b/>
          <w:bCs/>
          <w:sz w:val="22"/>
          <w:szCs w:val="22"/>
        </w:rPr>
      </w:pPr>
    </w:p>
    <w:p w14:paraId="073E06B9" w14:textId="77777777" w:rsidR="00583279" w:rsidRPr="00583279" w:rsidRDefault="00583279" w:rsidP="007D1E74">
      <w:pPr>
        <w:ind w:right="261"/>
        <w:jc w:val="both"/>
        <w:rPr>
          <w:rFonts w:ascii="Arial" w:hAnsi="Arial" w:cs="Arial"/>
          <w:b/>
          <w:bCs/>
          <w:sz w:val="22"/>
          <w:szCs w:val="22"/>
        </w:rPr>
      </w:pPr>
      <w:r w:rsidRPr="00583279">
        <w:rPr>
          <w:rFonts w:ascii="Arial" w:hAnsi="Arial" w:cs="Arial"/>
          <w:b/>
          <w:bCs/>
          <w:sz w:val="22"/>
          <w:szCs w:val="22"/>
        </w:rPr>
        <w:t xml:space="preserve">Listado de los decretos que derogaron, adicionaron o reformaron diversos artículos de la </w:t>
      </w:r>
      <w:r>
        <w:rPr>
          <w:rFonts w:ascii="Arial" w:hAnsi="Arial" w:cs="Arial"/>
          <w:b/>
          <w:bCs/>
          <w:sz w:val="22"/>
          <w:szCs w:val="22"/>
        </w:rPr>
        <w:t>Ley del Sistema Estatal de Seguridad Pública.</w:t>
      </w:r>
    </w:p>
    <w:p w14:paraId="7194AA7D" w14:textId="77777777" w:rsidR="00583279" w:rsidRPr="00583279" w:rsidRDefault="00583279" w:rsidP="007D1E74">
      <w:pPr>
        <w:ind w:left="284" w:right="261"/>
        <w:jc w:val="both"/>
        <w:rPr>
          <w:rFonts w:ascii="Arial" w:hAnsi="Arial" w:cs="Arial"/>
          <w:b/>
          <w:bCs/>
          <w:sz w:val="22"/>
          <w:szCs w:val="22"/>
        </w:rPr>
      </w:pP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1554"/>
        <w:gridCol w:w="3128"/>
      </w:tblGrid>
      <w:tr w:rsidR="00583279" w:rsidRPr="00A046EE" w14:paraId="55586C3D" w14:textId="77777777" w:rsidTr="00C907E0">
        <w:trPr>
          <w:tblHeader/>
          <w:jc w:val="center"/>
        </w:trPr>
        <w:tc>
          <w:tcPr>
            <w:tcW w:w="4506" w:type="dxa"/>
            <w:tcBorders>
              <w:top w:val="single" w:sz="4" w:space="0" w:color="auto"/>
              <w:left w:val="single" w:sz="4" w:space="0" w:color="auto"/>
              <w:bottom w:val="single" w:sz="4" w:space="0" w:color="auto"/>
              <w:right w:val="single" w:sz="4" w:space="0" w:color="auto"/>
            </w:tcBorders>
            <w:shd w:val="clear" w:color="auto" w:fill="E0E0E0"/>
          </w:tcPr>
          <w:p w14:paraId="6F5D81F5" w14:textId="77777777" w:rsidR="00583279" w:rsidRPr="00A046EE" w:rsidRDefault="00583279" w:rsidP="007D1E74">
            <w:pPr>
              <w:ind w:right="-30"/>
              <w:jc w:val="center"/>
              <w:rPr>
                <w:rFonts w:ascii="Arial" w:hAnsi="Arial" w:cs="Arial"/>
                <w:b/>
                <w:bCs/>
                <w:sz w:val="22"/>
                <w:szCs w:val="22"/>
              </w:rPr>
            </w:pPr>
          </w:p>
        </w:tc>
        <w:tc>
          <w:tcPr>
            <w:tcW w:w="1554" w:type="dxa"/>
            <w:tcBorders>
              <w:top w:val="single" w:sz="4" w:space="0" w:color="auto"/>
              <w:left w:val="single" w:sz="4" w:space="0" w:color="auto"/>
              <w:bottom w:val="single" w:sz="4" w:space="0" w:color="auto"/>
              <w:right w:val="single" w:sz="4" w:space="0" w:color="auto"/>
            </w:tcBorders>
            <w:shd w:val="clear" w:color="auto" w:fill="E0E0E0"/>
          </w:tcPr>
          <w:p w14:paraId="714F7A47" w14:textId="77777777" w:rsidR="00583279" w:rsidRPr="00A046EE" w:rsidRDefault="00583279" w:rsidP="007D1E74">
            <w:pPr>
              <w:jc w:val="center"/>
              <w:rPr>
                <w:rFonts w:ascii="Arial" w:hAnsi="Arial" w:cs="Arial"/>
                <w:b/>
                <w:bCs/>
                <w:sz w:val="22"/>
                <w:szCs w:val="22"/>
              </w:rPr>
            </w:pPr>
          </w:p>
          <w:p w14:paraId="1112F3C0" w14:textId="77777777" w:rsidR="00583279" w:rsidRPr="00A046EE" w:rsidRDefault="00583279" w:rsidP="007D1E74">
            <w:pPr>
              <w:jc w:val="center"/>
              <w:rPr>
                <w:rFonts w:ascii="Arial" w:hAnsi="Arial" w:cs="Arial"/>
                <w:b/>
                <w:bCs/>
                <w:sz w:val="22"/>
                <w:szCs w:val="22"/>
              </w:rPr>
            </w:pPr>
            <w:r w:rsidRPr="00A046EE">
              <w:rPr>
                <w:rFonts w:ascii="Arial" w:hAnsi="Arial" w:cs="Arial"/>
                <w:b/>
                <w:bCs/>
                <w:sz w:val="22"/>
                <w:szCs w:val="22"/>
              </w:rPr>
              <w:t>DECRETO</w:t>
            </w:r>
          </w:p>
        </w:tc>
        <w:tc>
          <w:tcPr>
            <w:tcW w:w="3128" w:type="dxa"/>
            <w:tcBorders>
              <w:top w:val="single" w:sz="4" w:space="0" w:color="auto"/>
              <w:left w:val="single" w:sz="4" w:space="0" w:color="auto"/>
              <w:bottom w:val="single" w:sz="4" w:space="0" w:color="auto"/>
              <w:right w:val="single" w:sz="4" w:space="0" w:color="auto"/>
            </w:tcBorders>
            <w:shd w:val="clear" w:color="auto" w:fill="E0E0E0"/>
          </w:tcPr>
          <w:p w14:paraId="1F1DCD44" w14:textId="77777777" w:rsidR="00583279" w:rsidRPr="00A046EE" w:rsidRDefault="00583279" w:rsidP="00A046EE">
            <w:pPr>
              <w:jc w:val="both"/>
              <w:rPr>
                <w:rFonts w:ascii="Arial" w:hAnsi="Arial" w:cs="Arial"/>
                <w:b/>
                <w:bCs/>
                <w:sz w:val="22"/>
                <w:szCs w:val="22"/>
              </w:rPr>
            </w:pPr>
            <w:r w:rsidRPr="00A046EE">
              <w:rPr>
                <w:rFonts w:ascii="Arial" w:hAnsi="Arial" w:cs="Arial"/>
                <w:b/>
                <w:bCs/>
                <w:sz w:val="22"/>
                <w:szCs w:val="22"/>
              </w:rPr>
              <w:t>FECHA DE PU</w:t>
            </w:r>
            <w:r w:rsidR="00A046EE">
              <w:rPr>
                <w:rFonts w:ascii="Arial" w:hAnsi="Arial" w:cs="Arial"/>
                <w:b/>
                <w:bCs/>
                <w:sz w:val="22"/>
                <w:szCs w:val="22"/>
              </w:rPr>
              <w:t xml:space="preserve">BLICACIÓN EN EL DIARIO OFICIAL </w:t>
            </w:r>
            <w:r w:rsidRPr="00A046EE">
              <w:rPr>
                <w:rFonts w:ascii="Arial" w:hAnsi="Arial" w:cs="Arial"/>
                <w:b/>
                <w:bCs/>
                <w:sz w:val="22"/>
                <w:szCs w:val="22"/>
              </w:rPr>
              <w:t>DEL ESTADO DE YUCATÁN</w:t>
            </w:r>
          </w:p>
        </w:tc>
      </w:tr>
      <w:tr w:rsidR="00583279" w:rsidRPr="00A046EE" w14:paraId="1AA4BB32" w14:textId="77777777" w:rsidTr="00BA328E">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14:paraId="3C3D4564" w14:textId="77777777" w:rsidR="00A046EE" w:rsidRDefault="00A046EE" w:rsidP="007D1E74">
            <w:pPr>
              <w:ind w:right="-30"/>
              <w:jc w:val="both"/>
              <w:rPr>
                <w:rFonts w:ascii="Arial" w:hAnsi="Arial" w:cs="Arial"/>
                <w:bCs/>
                <w:sz w:val="22"/>
                <w:szCs w:val="22"/>
              </w:rPr>
            </w:pPr>
          </w:p>
          <w:p w14:paraId="159BD004" w14:textId="77777777" w:rsidR="00583279" w:rsidRPr="00A046EE" w:rsidRDefault="00583279" w:rsidP="007D1E74">
            <w:pPr>
              <w:ind w:right="-30"/>
              <w:jc w:val="both"/>
              <w:rPr>
                <w:rFonts w:ascii="Arial" w:hAnsi="Arial" w:cs="Arial"/>
                <w:bCs/>
                <w:sz w:val="22"/>
                <w:szCs w:val="22"/>
              </w:rPr>
            </w:pPr>
            <w:r w:rsidRPr="00A046EE">
              <w:rPr>
                <w:rFonts w:ascii="Arial" w:hAnsi="Arial" w:cs="Arial"/>
                <w:bCs/>
                <w:sz w:val="22"/>
                <w:szCs w:val="22"/>
              </w:rPr>
              <w:t>Ley del Sistema Estatal de Seguridad Pública.</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1587F642" w14:textId="77777777" w:rsidR="00583279" w:rsidRDefault="00583279" w:rsidP="007D1E74">
            <w:pPr>
              <w:jc w:val="center"/>
              <w:rPr>
                <w:rFonts w:ascii="Arial" w:hAnsi="Arial" w:cs="Arial"/>
                <w:b/>
                <w:bCs/>
                <w:sz w:val="22"/>
                <w:szCs w:val="22"/>
              </w:rPr>
            </w:pPr>
          </w:p>
          <w:p w14:paraId="1BFEFC6C" w14:textId="77777777" w:rsidR="00A046EE" w:rsidRPr="00A046EE" w:rsidRDefault="00A046EE" w:rsidP="007D1E74">
            <w:pPr>
              <w:jc w:val="center"/>
              <w:rPr>
                <w:rFonts w:ascii="Arial" w:hAnsi="Arial" w:cs="Arial"/>
                <w:b/>
                <w:bCs/>
                <w:sz w:val="22"/>
                <w:szCs w:val="22"/>
              </w:rPr>
            </w:pPr>
          </w:p>
          <w:p w14:paraId="202688CA" w14:textId="77777777" w:rsidR="00583279" w:rsidRPr="00A046EE" w:rsidRDefault="007225C0" w:rsidP="007D1E74">
            <w:pPr>
              <w:jc w:val="center"/>
              <w:rPr>
                <w:rFonts w:ascii="Arial" w:hAnsi="Arial" w:cs="Arial"/>
                <w:b/>
                <w:bCs/>
                <w:sz w:val="22"/>
                <w:szCs w:val="22"/>
              </w:rPr>
            </w:pPr>
            <w:r w:rsidRPr="00A046EE">
              <w:rPr>
                <w:rFonts w:ascii="Arial" w:hAnsi="Arial" w:cs="Arial"/>
                <w:b/>
                <w:bCs/>
                <w:sz w:val="22"/>
                <w:szCs w:val="22"/>
              </w:rPr>
              <w:t>385</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015A60CA" w14:textId="77777777" w:rsidR="00583279" w:rsidRDefault="00583279" w:rsidP="007D1E74">
            <w:pPr>
              <w:jc w:val="center"/>
              <w:rPr>
                <w:rFonts w:ascii="Arial" w:hAnsi="Arial" w:cs="Arial"/>
                <w:b/>
                <w:bCs/>
                <w:sz w:val="22"/>
                <w:szCs w:val="22"/>
              </w:rPr>
            </w:pPr>
          </w:p>
          <w:p w14:paraId="033FC9BA" w14:textId="77777777" w:rsidR="00A046EE" w:rsidRPr="00A046EE" w:rsidRDefault="00A046EE" w:rsidP="007D1E74">
            <w:pPr>
              <w:jc w:val="center"/>
              <w:rPr>
                <w:rFonts w:ascii="Arial" w:hAnsi="Arial" w:cs="Arial"/>
                <w:b/>
                <w:bCs/>
                <w:sz w:val="22"/>
                <w:szCs w:val="22"/>
              </w:rPr>
            </w:pPr>
          </w:p>
          <w:p w14:paraId="412A9BB8" w14:textId="77777777" w:rsidR="00583279" w:rsidRPr="00A046EE" w:rsidRDefault="007225C0" w:rsidP="007D1E74">
            <w:pPr>
              <w:jc w:val="center"/>
              <w:rPr>
                <w:rFonts w:ascii="Arial" w:hAnsi="Arial" w:cs="Arial"/>
                <w:b/>
                <w:bCs/>
                <w:sz w:val="22"/>
                <w:szCs w:val="22"/>
              </w:rPr>
            </w:pPr>
            <w:r w:rsidRPr="00A046EE">
              <w:rPr>
                <w:rFonts w:ascii="Arial" w:hAnsi="Arial" w:cs="Arial"/>
                <w:b/>
                <w:bCs/>
                <w:sz w:val="22"/>
                <w:szCs w:val="22"/>
              </w:rPr>
              <w:t>2</w:t>
            </w:r>
            <w:r w:rsidR="00583279" w:rsidRPr="00A046EE">
              <w:rPr>
                <w:rFonts w:ascii="Arial" w:hAnsi="Arial" w:cs="Arial"/>
                <w:b/>
                <w:bCs/>
                <w:sz w:val="22"/>
                <w:szCs w:val="22"/>
              </w:rPr>
              <w:t>/</w:t>
            </w:r>
            <w:r w:rsidRPr="00A046EE">
              <w:rPr>
                <w:rFonts w:ascii="Arial" w:hAnsi="Arial" w:cs="Arial"/>
                <w:b/>
                <w:bCs/>
                <w:sz w:val="22"/>
                <w:szCs w:val="22"/>
              </w:rPr>
              <w:t>V</w:t>
            </w:r>
            <w:r w:rsidR="00583279" w:rsidRPr="00A046EE">
              <w:rPr>
                <w:rFonts w:ascii="Arial" w:hAnsi="Arial" w:cs="Arial"/>
                <w:b/>
                <w:bCs/>
                <w:sz w:val="22"/>
                <w:szCs w:val="22"/>
              </w:rPr>
              <w:t>/</w:t>
            </w:r>
            <w:r w:rsidRPr="00A046EE">
              <w:rPr>
                <w:rFonts w:ascii="Arial" w:hAnsi="Arial" w:cs="Arial"/>
                <w:b/>
                <w:bCs/>
                <w:sz w:val="22"/>
                <w:szCs w:val="22"/>
              </w:rPr>
              <w:t>2016</w:t>
            </w:r>
          </w:p>
        </w:tc>
      </w:tr>
      <w:tr w:rsidR="007225C0" w:rsidRPr="00A046EE" w14:paraId="33652C8C" w14:textId="77777777" w:rsidTr="00BA328E">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14:paraId="3CAE341F" w14:textId="77777777" w:rsidR="00A046EE" w:rsidRDefault="00A046EE" w:rsidP="00A046EE">
            <w:pPr>
              <w:jc w:val="both"/>
              <w:rPr>
                <w:rFonts w:ascii="Arial" w:hAnsi="Arial" w:cs="Arial"/>
                <w:sz w:val="22"/>
                <w:szCs w:val="22"/>
              </w:rPr>
            </w:pPr>
          </w:p>
          <w:p w14:paraId="021263A1" w14:textId="77777777" w:rsidR="007225C0" w:rsidRPr="00A046EE" w:rsidRDefault="00DA6265" w:rsidP="00A046EE">
            <w:pPr>
              <w:jc w:val="both"/>
              <w:rPr>
                <w:rFonts w:ascii="Arial" w:hAnsi="Arial" w:cs="Arial"/>
                <w:sz w:val="22"/>
                <w:szCs w:val="22"/>
              </w:rPr>
            </w:pPr>
            <w:r w:rsidRPr="00A046EE">
              <w:rPr>
                <w:rFonts w:ascii="Arial" w:hAnsi="Arial" w:cs="Arial"/>
                <w:sz w:val="22"/>
                <w:szCs w:val="22"/>
              </w:rPr>
              <w:t>Se reforman las fracciones III y IV del artículo 2; se adicionan las fracciones X y XI al artículo 26; se adiciona un párrafo segundo al artículo 31, recorriéndose en su numeración el actual párrafo segundo, para pasar a ser el párrafo tercero; se adiciona el artículo 31 bis; se reforman las fracciones I y III del artículo 35; se adiciona un artículo 95 bis; se adiciona la fracción V al artículo 96; se adiciona una Sección Quinta al Título Quinto, denominada “Registro Estatal de Medidas Cautelares, Soluciones Alternas y Formas de Terminación Anticipada, que contiene el artículo 109 bis, todos de la Ley del Sistema Estatal de Seguridad Pública.</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1684CD37" w14:textId="77777777" w:rsidR="007225C0" w:rsidRPr="00A046EE" w:rsidRDefault="007225C0" w:rsidP="007D1E74">
            <w:pPr>
              <w:jc w:val="center"/>
              <w:rPr>
                <w:rFonts w:ascii="Arial" w:hAnsi="Arial" w:cs="Arial"/>
                <w:b/>
                <w:bCs/>
                <w:sz w:val="22"/>
                <w:szCs w:val="22"/>
              </w:rPr>
            </w:pPr>
          </w:p>
          <w:p w14:paraId="7FC17385" w14:textId="77777777" w:rsidR="00DA6265" w:rsidRDefault="00DA6265" w:rsidP="007D1E74">
            <w:pPr>
              <w:jc w:val="center"/>
              <w:rPr>
                <w:rFonts w:ascii="Arial" w:hAnsi="Arial" w:cs="Arial"/>
                <w:b/>
                <w:bCs/>
                <w:sz w:val="22"/>
                <w:szCs w:val="22"/>
              </w:rPr>
            </w:pPr>
          </w:p>
          <w:p w14:paraId="3B79C388" w14:textId="77777777" w:rsidR="00A046EE" w:rsidRPr="00A046EE" w:rsidRDefault="00A046EE" w:rsidP="007D1E74">
            <w:pPr>
              <w:jc w:val="center"/>
              <w:rPr>
                <w:rFonts w:ascii="Arial" w:hAnsi="Arial" w:cs="Arial"/>
                <w:b/>
                <w:bCs/>
                <w:sz w:val="22"/>
                <w:szCs w:val="22"/>
              </w:rPr>
            </w:pPr>
          </w:p>
          <w:p w14:paraId="494F08F4" w14:textId="77777777" w:rsidR="00DA6265" w:rsidRPr="00A046EE" w:rsidRDefault="00DA6265" w:rsidP="007D1E74">
            <w:pPr>
              <w:jc w:val="center"/>
              <w:rPr>
                <w:rFonts w:ascii="Arial" w:hAnsi="Arial" w:cs="Arial"/>
                <w:b/>
                <w:bCs/>
                <w:sz w:val="22"/>
                <w:szCs w:val="22"/>
              </w:rPr>
            </w:pPr>
          </w:p>
          <w:p w14:paraId="78175C98" w14:textId="77777777" w:rsidR="00DA6265" w:rsidRPr="00A046EE" w:rsidRDefault="00DA6265" w:rsidP="007D1E74">
            <w:pPr>
              <w:jc w:val="center"/>
              <w:rPr>
                <w:rFonts w:ascii="Arial" w:hAnsi="Arial" w:cs="Arial"/>
                <w:b/>
                <w:bCs/>
                <w:sz w:val="22"/>
                <w:szCs w:val="22"/>
              </w:rPr>
            </w:pPr>
          </w:p>
          <w:p w14:paraId="334818E6" w14:textId="77777777" w:rsidR="00DA6265" w:rsidRPr="00A046EE" w:rsidRDefault="00DA6265" w:rsidP="007D1E74">
            <w:pPr>
              <w:jc w:val="center"/>
              <w:rPr>
                <w:rFonts w:ascii="Arial" w:hAnsi="Arial" w:cs="Arial"/>
                <w:b/>
                <w:bCs/>
                <w:sz w:val="22"/>
                <w:szCs w:val="22"/>
              </w:rPr>
            </w:pPr>
          </w:p>
          <w:p w14:paraId="6FEFF5C3" w14:textId="77777777" w:rsidR="00DA6265" w:rsidRPr="00A046EE" w:rsidRDefault="00DA6265" w:rsidP="007D1E74">
            <w:pPr>
              <w:jc w:val="center"/>
              <w:rPr>
                <w:rFonts w:ascii="Arial" w:hAnsi="Arial" w:cs="Arial"/>
                <w:b/>
                <w:bCs/>
                <w:sz w:val="22"/>
                <w:szCs w:val="22"/>
              </w:rPr>
            </w:pPr>
          </w:p>
          <w:p w14:paraId="63B41B3F" w14:textId="77777777" w:rsidR="00DA6265" w:rsidRPr="00A046EE" w:rsidRDefault="00DA6265" w:rsidP="007D1E74">
            <w:pPr>
              <w:jc w:val="center"/>
              <w:rPr>
                <w:rFonts w:ascii="Arial" w:hAnsi="Arial" w:cs="Arial"/>
                <w:b/>
                <w:bCs/>
                <w:sz w:val="22"/>
                <w:szCs w:val="22"/>
              </w:rPr>
            </w:pPr>
          </w:p>
          <w:p w14:paraId="0F861ED3" w14:textId="77777777" w:rsidR="00DA6265" w:rsidRPr="00A046EE" w:rsidRDefault="00DA6265" w:rsidP="007D1E74">
            <w:pPr>
              <w:jc w:val="center"/>
              <w:rPr>
                <w:rFonts w:ascii="Arial" w:hAnsi="Arial" w:cs="Arial"/>
                <w:b/>
                <w:bCs/>
                <w:sz w:val="22"/>
                <w:szCs w:val="22"/>
              </w:rPr>
            </w:pPr>
          </w:p>
          <w:p w14:paraId="27593D73" w14:textId="77777777" w:rsidR="00DA6265" w:rsidRPr="00A046EE" w:rsidRDefault="00DA6265" w:rsidP="007D1E74">
            <w:pPr>
              <w:jc w:val="center"/>
              <w:rPr>
                <w:rFonts w:ascii="Arial" w:hAnsi="Arial" w:cs="Arial"/>
                <w:b/>
                <w:bCs/>
                <w:sz w:val="22"/>
                <w:szCs w:val="22"/>
              </w:rPr>
            </w:pPr>
          </w:p>
          <w:p w14:paraId="2597327B" w14:textId="77777777" w:rsidR="00DA6265" w:rsidRPr="00A046EE" w:rsidRDefault="00DA6265" w:rsidP="007D1E74">
            <w:pPr>
              <w:jc w:val="center"/>
              <w:rPr>
                <w:rFonts w:ascii="Arial" w:hAnsi="Arial" w:cs="Arial"/>
                <w:b/>
                <w:bCs/>
                <w:sz w:val="22"/>
                <w:szCs w:val="22"/>
              </w:rPr>
            </w:pPr>
          </w:p>
          <w:p w14:paraId="34785A06" w14:textId="77777777" w:rsidR="00DA6265" w:rsidRPr="00A046EE" w:rsidRDefault="00DA6265" w:rsidP="007D1E74">
            <w:pPr>
              <w:jc w:val="center"/>
              <w:rPr>
                <w:rFonts w:ascii="Arial" w:hAnsi="Arial" w:cs="Arial"/>
                <w:b/>
                <w:bCs/>
                <w:sz w:val="22"/>
                <w:szCs w:val="22"/>
              </w:rPr>
            </w:pPr>
          </w:p>
          <w:p w14:paraId="08225AA5" w14:textId="77777777" w:rsidR="00DA6265" w:rsidRPr="00A046EE" w:rsidRDefault="00DA6265" w:rsidP="007D1E74">
            <w:pPr>
              <w:jc w:val="center"/>
              <w:rPr>
                <w:rFonts w:ascii="Arial" w:hAnsi="Arial" w:cs="Arial"/>
                <w:b/>
                <w:bCs/>
                <w:sz w:val="22"/>
                <w:szCs w:val="22"/>
              </w:rPr>
            </w:pPr>
          </w:p>
          <w:p w14:paraId="28FC23D7" w14:textId="77777777" w:rsidR="00DA6265" w:rsidRPr="00A046EE" w:rsidRDefault="00DA6265" w:rsidP="007D1E74">
            <w:pPr>
              <w:jc w:val="center"/>
              <w:rPr>
                <w:rFonts w:ascii="Arial" w:hAnsi="Arial" w:cs="Arial"/>
                <w:b/>
                <w:bCs/>
                <w:sz w:val="22"/>
                <w:szCs w:val="22"/>
              </w:rPr>
            </w:pPr>
          </w:p>
          <w:p w14:paraId="6BF7B5E9" w14:textId="77777777" w:rsidR="00DA6265" w:rsidRPr="00A046EE" w:rsidRDefault="00DA6265" w:rsidP="007D1E74">
            <w:pPr>
              <w:jc w:val="center"/>
              <w:rPr>
                <w:rFonts w:ascii="Arial" w:hAnsi="Arial" w:cs="Arial"/>
                <w:b/>
                <w:bCs/>
                <w:sz w:val="22"/>
                <w:szCs w:val="22"/>
              </w:rPr>
            </w:pPr>
          </w:p>
          <w:p w14:paraId="190A9E70" w14:textId="77777777" w:rsidR="00DA6265" w:rsidRPr="00A046EE" w:rsidRDefault="00DA6265" w:rsidP="00A046EE">
            <w:pPr>
              <w:jc w:val="center"/>
              <w:rPr>
                <w:rFonts w:ascii="Arial" w:hAnsi="Arial" w:cs="Arial"/>
                <w:b/>
                <w:bCs/>
                <w:sz w:val="22"/>
                <w:szCs w:val="22"/>
              </w:rPr>
            </w:pPr>
            <w:r w:rsidRPr="00A046EE">
              <w:rPr>
                <w:rFonts w:ascii="Arial" w:hAnsi="Arial" w:cs="Arial"/>
                <w:b/>
                <w:bCs/>
                <w:sz w:val="22"/>
                <w:szCs w:val="22"/>
              </w:rPr>
              <w:t>543</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476CECA7" w14:textId="77777777" w:rsidR="007225C0" w:rsidRPr="00A046EE" w:rsidRDefault="007225C0" w:rsidP="007D1E74">
            <w:pPr>
              <w:jc w:val="center"/>
              <w:rPr>
                <w:rFonts w:ascii="Arial" w:hAnsi="Arial" w:cs="Arial"/>
                <w:b/>
                <w:bCs/>
                <w:sz w:val="22"/>
                <w:szCs w:val="22"/>
              </w:rPr>
            </w:pPr>
          </w:p>
          <w:p w14:paraId="38BFA4D3" w14:textId="77777777" w:rsidR="00DA6265" w:rsidRPr="00A046EE" w:rsidRDefault="00DA6265" w:rsidP="007D1E74">
            <w:pPr>
              <w:jc w:val="center"/>
              <w:rPr>
                <w:rFonts w:ascii="Arial" w:hAnsi="Arial" w:cs="Arial"/>
                <w:b/>
                <w:bCs/>
                <w:sz w:val="22"/>
                <w:szCs w:val="22"/>
              </w:rPr>
            </w:pPr>
          </w:p>
          <w:p w14:paraId="2B230A8B" w14:textId="77777777" w:rsidR="00DA6265" w:rsidRPr="00A046EE" w:rsidRDefault="00DA6265" w:rsidP="007D1E74">
            <w:pPr>
              <w:jc w:val="center"/>
              <w:rPr>
                <w:rFonts w:ascii="Arial" w:hAnsi="Arial" w:cs="Arial"/>
                <w:b/>
                <w:bCs/>
                <w:sz w:val="22"/>
                <w:szCs w:val="22"/>
              </w:rPr>
            </w:pPr>
          </w:p>
          <w:p w14:paraId="7A5852CE" w14:textId="77777777" w:rsidR="00DA6265" w:rsidRPr="00A046EE" w:rsidRDefault="00DA6265" w:rsidP="007D1E74">
            <w:pPr>
              <w:jc w:val="center"/>
              <w:rPr>
                <w:rFonts w:ascii="Arial" w:hAnsi="Arial" w:cs="Arial"/>
                <w:b/>
                <w:bCs/>
                <w:sz w:val="22"/>
                <w:szCs w:val="22"/>
              </w:rPr>
            </w:pPr>
          </w:p>
          <w:p w14:paraId="296DA0A6" w14:textId="77777777" w:rsidR="00DA6265" w:rsidRPr="00A046EE" w:rsidRDefault="00DA6265" w:rsidP="007D1E74">
            <w:pPr>
              <w:jc w:val="center"/>
              <w:rPr>
                <w:rFonts w:ascii="Arial" w:hAnsi="Arial" w:cs="Arial"/>
                <w:b/>
                <w:bCs/>
                <w:sz w:val="22"/>
                <w:szCs w:val="22"/>
              </w:rPr>
            </w:pPr>
          </w:p>
          <w:p w14:paraId="6DB8C4DD" w14:textId="77777777" w:rsidR="00DA6265" w:rsidRDefault="00DA6265" w:rsidP="007D1E74">
            <w:pPr>
              <w:jc w:val="center"/>
              <w:rPr>
                <w:rFonts w:ascii="Arial" w:hAnsi="Arial" w:cs="Arial"/>
                <w:b/>
                <w:bCs/>
                <w:sz w:val="22"/>
                <w:szCs w:val="22"/>
              </w:rPr>
            </w:pPr>
          </w:p>
          <w:p w14:paraId="646533D7" w14:textId="77777777" w:rsidR="00A046EE" w:rsidRPr="00A046EE" w:rsidRDefault="00A046EE" w:rsidP="007D1E74">
            <w:pPr>
              <w:jc w:val="center"/>
              <w:rPr>
                <w:rFonts w:ascii="Arial" w:hAnsi="Arial" w:cs="Arial"/>
                <w:b/>
                <w:bCs/>
                <w:sz w:val="22"/>
                <w:szCs w:val="22"/>
              </w:rPr>
            </w:pPr>
          </w:p>
          <w:p w14:paraId="1982AC21" w14:textId="77777777" w:rsidR="00DA6265" w:rsidRPr="00A046EE" w:rsidRDefault="00DA6265" w:rsidP="007D1E74">
            <w:pPr>
              <w:jc w:val="center"/>
              <w:rPr>
                <w:rFonts w:ascii="Arial" w:hAnsi="Arial" w:cs="Arial"/>
                <w:b/>
                <w:bCs/>
                <w:sz w:val="22"/>
                <w:szCs w:val="22"/>
              </w:rPr>
            </w:pPr>
          </w:p>
          <w:p w14:paraId="45122C7A" w14:textId="77777777" w:rsidR="00DA6265" w:rsidRPr="00A046EE" w:rsidRDefault="00DA6265" w:rsidP="007D1E74">
            <w:pPr>
              <w:jc w:val="center"/>
              <w:rPr>
                <w:rFonts w:ascii="Arial" w:hAnsi="Arial" w:cs="Arial"/>
                <w:b/>
                <w:bCs/>
                <w:sz w:val="22"/>
                <w:szCs w:val="22"/>
              </w:rPr>
            </w:pPr>
          </w:p>
          <w:p w14:paraId="654130E4" w14:textId="77777777" w:rsidR="00DA6265" w:rsidRPr="00A046EE" w:rsidRDefault="00DA6265" w:rsidP="007D1E74">
            <w:pPr>
              <w:jc w:val="center"/>
              <w:rPr>
                <w:rFonts w:ascii="Arial" w:hAnsi="Arial" w:cs="Arial"/>
                <w:b/>
                <w:bCs/>
                <w:sz w:val="22"/>
                <w:szCs w:val="22"/>
              </w:rPr>
            </w:pPr>
          </w:p>
          <w:p w14:paraId="10FD7C3D" w14:textId="77777777" w:rsidR="00DA6265" w:rsidRPr="00A046EE" w:rsidRDefault="00DA6265" w:rsidP="007D1E74">
            <w:pPr>
              <w:jc w:val="center"/>
              <w:rPr>
                <w:rFonts w:ascii="Arial" w:hAnsi="Arial" w:cs="Arial"/>
                <w:b/>
                <w:bCs/>
                <w:sz w:val="22"/>
                <w:szCs w:val="22"/>
              </w:rPr>
            </w:pPr>
          </w:p>
          <w:p w14:paraId="6793E8BB" w14:textId="77777777" w:rsidR="00DA6265" w:rsidRPr="00A046EE" w:rsidRDefault="00DA6265" w:rsidP="007D1E74">
            <w:pPr>
              <w:jc w:val="center"/>
              <w:rPr>
                <w:rFonts w:ascii="Arial" w:hAnsi="Arial" w:cs="Arial"/>
                <w:b/>
                <w:bCs/>
                <w:sz w:val="22"/>
                <w:szCs w:val="22"/>
              </w:rPr>
            </w:pPr>
          </w:p>
          <w:p w14:paraId="30542D18" w14:textId="77777777" w:rsidR="00DA6265" w:rsidRPr="00A046EE" w:rsidRDefault="00DA6265" w:rsidP="007D1E74">
            <w:pPr>
              <w:jc w:val="center"/>
              <w:rPr>
                <w:rFonts w:ascii="Arial" w:hAnsi="Arial" w:cs="Arial"/>
                <w:b/>
                <w:bCs/>
                <w:sz w:val="22"/>
                <w:szCs w:val="22"/>
              </w:rPr>
            </w:pPr>
          </w:p>
          <w:p w14:paraId="2852BF6C" w14:textId="77777777" w:rsidR="00DA6265" w:rsidRPr="00A046EE" w:rsidRDefault="00DA6265" w:rsidP="007D1E74">
            <w:pPr>
              <w:jc w:val="center"/>
              <w:rPr>
                <w:rFonts w:ascii="Arial" w:hAnsi="Arial" w:cs="Arial"/>
                <w:b/>
                <w:bCs/>
                <w:sz w:val="22"/>
                <w:szCs w:val="22"/>
              </w:rPr>
            </w:pPr>
          </w:p>
          <w:p w14:paraId="09865393" w14:textId="77777777" w:rsidR="00DA6265" w:rsidRPr="00A046EE" w:rsidRDefault="00DA6265" w:rsidP="007D1E74">
            <w:pPr>
              <w:jc w:val="center"/>
              <w:rPr>
                <w:rFonts w:ascii="Arial" w:hAnsi="Arial" w:cs="Arial"/>
                <w:b/>
                <w:bCs/>
                <w:sz w:val="22"/>
                <w:szCs w:val="22"/>
              </w:rPr>
            </w:pPr>
          </w:p>
          <w:p w14:paraId="0140F0DE" w14:textId="77777777" w:rsidR="00DA6265" w:rsidRPr="00A046EE" w:rsidRDefault="00DA6265" w:rsidP="007D1E74">
            <w:pPr>
              <w:jc w:val="center"/>
              <w:rPr>
                <w:rFonts w:ascii="Arial" w:hAnsi="Arial" w:cs="Arial"/>
                <w:b/>
                <w:bCs/>
                <w:sz w:val="22"/>
                <w:szCs w:val="22"/>
              </w:rPr>
            </w:pPr>
            <w:r w:rsidRPr="00A046EE">
              <w:rPr>
                <w:rFonts w:ascii="Arial" w:hAnsi="Arial" w:cs="Arial"/>
                <w:b/>
                <w:bCs/>
                <w:sz w:val="22"/>
                <w:szCs w:val="22"/>
              </w:rPr>
              <w:t>24/XI/2017</w:t>
            </w:r>
          </w:p>
        </w:tc>
      </w:tr>
      <w:tr w:rsidR="001E1E4E" w:rsidRPr="00A046EE" w14:paraId="599B1C03" w14:textId="77777777" w:rsidTr="00BA328E">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14:paraId="4B6ABDAB" w14:textId="77777777" w:rsidR="00A046EE" w:rsidRDefault="00A046EE" w:rsidP="007D1E74">
            <w:pPr>
              <w:jc w:val="both"/>
              <w:rPr>
                <w:rFonts w:ascii="Arial" w:hAnsi="Arial" w:cs="Arial"/>
                <w:sz w:val="22"/>
                <w:szCs w:val="22"/>
              </w:rPr>
            </w:pPr>
          </w:p>
          <w:p w14:paraId="58FB210C" w14:textId="77777777" w:rsidR="001E1E4E" w:rsidRPr="00A046EE" w:rsidRDefault="001E1E4E" w:rsidP="007D1E74">
            <w:pPr>
              <w:jc w:val="both"/>
              <w:rPr>
                <w:rFonts w:ascii="Arial" w:hAnsi="Arial" w:cs="Arial"/>
                <w:sz w:val="22"/>
                <w:szCs w:val="22"/>
              </w:rPr>
            </w:pPr>
            <w:r w:rsidRPr="00A046EE">
              <w:rPr>
                <w:rFonts w:ascii="Arial" w:hAnsi="Arial" w:cs="Arial"/>
                <w:sz w:val="22"/>
                <w:szCs w:val="22"/>
              </w:rPr>
              <w:t>Se adiciona</w:t>
            </w:r>
            <w:r w:rsidRPr="00A046EE">
              <w:rPr>
                <w:rFonts w:ascii="Arial" w:hAnsi="Arial" w:cs="Arial"/>
                <w:b/>
                <w:sz w:val="22"/>
                <w:szCs w:val="22"/>
              </w:rPr>
              <w:t xml:space="preserve"> </w:t>
            </w:r>
            <w:r w:rsidRPr="00A046EE">
              <w:rPr>
                <w:rFonts w:ascii="Arial" w:hAnsi="Arial" w:cs="Arial"/>
                <w:sz w:val="22"/>
                <w:szCs w:val="22"/>
              </w:rPr>
              <w:t xml:space="preserve">una fracción VI al artículo 96; se adiciona una sección sexta al capítulo II del título quinto, que contiene los artículos 109 ter y 109 quater; se adicionan los artículos 109 ter y 109 quater, todos de la Ley del Sistema Estatal de Seguridad Pública. </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52FBC4D" w14:textId="77777777" w:rsidR="001E1E4E" w:rsidRPr="00A046EE" w:rsidRDefault="001E1E4E" w:rsidP="007D1E74">
            <w:pPr>
              <w:jc w:val="center"/>
              <w:rPr>
                <w:rFonts w:ascii="Arial" w:hAnsi="Arial" w:cs="Arial"/>
                <w:b/>
                <w:bCs/>
                <w:sz w:val="22"/>
                <w:szCs w:val="22"/>
              </w:rPr>
            </w:pPr>
          </w:p>
          <w:p w14:paraId="0357A1E1" w14:textId="77777777" w:rsidR="001E1E4E" w:rsidRPr="00A046EE" w:rsidRDefault="001E1E4E" w:rsidP="007D1E74">
            <w:pPr>
              <w:jc w:val="center"/>
              <w:rPr>
                <w:rFonts w:ascii="Arial" w:hAnsi="Arial" w:cs="Arial"/>
                <w:b/>
                <w:bCs/>
                <w:sz w:val="22"/>
                <w:szCs w:val="22"/>
              </w:rPr>
            </w:pPr>
          </w:p>
          <w:p w14:paraId="53E9E84A" w14:textId="77777777" w:rsidR="001E1E4E" w:rsidRDefault="001E1E4E" w:rsidP="007D1E74">
            <w:pPr>
              <w:jc w:val="center"/>
              <w:rPr>
                <w:rFonts w:ascii="Arial" w:hAnsi="Arial" w:cs="Arial"/>
                <w:b/>
                <w:bCs/>
                <w:sz w:val="22"/>
                <w:szCs w:val="22"/>
              </w:rPr>
            </w:pPr>
          </w:p>
          <w:p w14:paraId="4F813786" w14:textId="77777777" w:rsidR="00A046EE" w:rsidRDefault="00A046EE" w:rsidP="007D1E74">
            <w:pPr>
              <w:jc w:val="center"/>
              <w:rPr>
                <w:rFonts w:ascii="Arial" w:hAnsi="Arial" w:cs="Arial"/>
                <w:b/>
                <w:bCs/>
                <w:sz w:val="22"/>
                <w:szCs w:val="22"/>
              </w:rPr>
            </w:pPr>
          </w:p>
          <w:p w14:paraId="2B3BE4F3" w14:textId="77777777" w:rsidR="00A046EE" w:rsidRPr="00A046EE" w:rsidRDefault="00A046EE" w:rsidP="007D1E74">
            <w:pPr>
              <w:jc w:val="center"/>
              <w:rPr>
                <w:rFonts w:ascii="Arial" w:hAnsi="Arial" w:cs="Arial"/>
                <w:b/>
                <w:bCs/>
                <w:sz w:val="22"/>
                <w:szCs w:val="22"/>
              </w:rPr>
            </w:pPr>
          </w:p>
          <w:p w14:paraId="33CB0CE1" w14:textId="77777777" w:rsidR="001E1E4E" w:rsidRPr="00A046EE" w:rsidRDefault="001E1E4E" w:rsidP="007D1E74">
            <w:pPr>
              <w:jc w:val="center"/>
              <w:rPr>
                <w:rFonts w:ascii="Arial" w:hAnsi="Arial" w:cs="Arial"/>
                <w:b/>
                <w:bCs/>
                <w:sz w:val="22"/>
                <w:szCs w:val="22"/>
              </w:rPr>
            </w:pPr>
          </w:p>
          <w:p w14:paraId="0FB9DBF9" w14:textId="77777777" w:rsidR="001E1E4E" w:rsidRPr="00A046EE" w:rsidRDefault="001E1E4E" w:rsidP="007D1E74">
            <w:pPr>
              <w:jc w:val="center"/>
              <w:rPr>
                <w:rFonts w:ascii="Arial" w:hAnsi="Arial" w:cs="Arial"/>
                <w:b/>
                <w:bCs/>
                <w:sz w:val="22"/>
                <w:szCs w:val="22"/>
              </w:rPr>
            </w:pPr>
            <w:r w:rsidRPr="00A046EE">
              <w:rPr>
                <w:rFonts w:ascii="Arial" w:hAnsi="Arial" w:cs="Arial"/>
                <w:b/>
                <w:bCs/>
                <w:sz w:val="22"/>
                <w:szCs w:val="22"/>
              </w:rPr>
              <w:t>587</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683896D4" w14:textId="77777777" w:rsidR="001E1E4E" w:rsidRPr="00A046EE" w:rsidRDefault="001E1E4E" w:rsidP="007D1E74">
            <w:pPr>
              <w:jc w:val="center"/>
              <w:rPr>
                <w:rFonts w:ascii="Arial" w:hAnsi="Arial" w:cs="Arial"/>
                <w:b/>
                <w:bCs/>
                <w:sz w:val="22"/>
                <w:szCs w:val="22"/>
              </w:rPr>
            </w:pPr>
          </w:p>
          <w:p w14:paraId="5DFF25C5" w14:textId="77777777" w:rsidR="001E1E4E" w:rsidRDefault="001E1E4E" w:rsidP="007D1E74">
            <w:pPr>
              <w:jc w:val="center"/>
              <w:rPr>
                <w:rFonts w:ascii="Arial" w:hAnsi="Arial" w:cs="Arial"/>
                <w:b/>
                <w:bCs/>
                <w:sz w:val="22"/>
                <w:szCs w:val="22"/>
              </w:rPr>
            </w:pPr>
          </w:p>
          <w:p w14:paraId="2058DFD8" w14:textId="77777777" w:rsidR="00A046EE" w:rsidRDefault="00A046EE" w:rsidP="007D1E74">
            <w:pPr>
              <w:jc w:val="center"/>
              <w:rPr>
                <w:rFonts w:ascii="Arial" w:hAnsi="Arial" w:cs="Arial"/>
                <w:b/>
                <w:bCs/>
                <w:sz w:val="22"/>
                <w:szCs w:val="22"/>
              </w:rPr>
            </w:pPr>
          </w:p>
          <w:p w14:paraId="0C901CD1" w14:textId="77777777" w:rsidR="00A046EE" w:rsidRPr="00A046EE" w:rsidRDefault="00A046EE" w:rsidP="007D1E74">
            <w:pPr>
              <w:jc w:val="center"/>
              <w:rPr>
                <w:rFonts w:ascii="Arial" w:hAnsi="Arial" w:cs="Arial"/>
                <w:b/>
                <w:bCs/>
                <w:sz w:val="22"/>
                <w:szCs w:val="22"/>
              </w:rPr>
            </w:pPr>
          </w:p>
          <w:p w14:paraId="0FAE2C03" w14:textId="77777777" w:rsidR="001E1E4E" w:rsidRPr="00A046EE" w:rsidRDefault="001E1E4E" w:rsidP="007D1E74">
            <w:pPr>
              <w:jc w:val="center"/>
              <w:rPr>
                <w:rFonts w:ascii="Arial" w:hAnsi="Arial" w:cs="Arial"/>
                <w:b/>
                <w:bCs/>
                <w:sz w:val="22"/>
                <w:szCs w:val="22"/>
              </w:rPr>
            </w:pPr>
          </w:p>
          <w:p w14:paraId="27DB1767" w14:textId="77777777" w:rsidR="001E1E4E" w:rsidRPr="00A046EE" w:rsidRDefault="001E1E4E" w:rsidP="007D1E74">
            <w:pPr>
              <w:jc w:val="center"/>
              <w:rPr>
                <w:rFonts w:ascii="Arial" w:hAnsi="Arial" w:cs="Arial"/>
                <w:b/>
                <w:bCs/>
                <w:sz w:val="22"/>
                <w:szCs w:val="22"/>
              </w:rPr>
            </w:pPr>
          </w:p>
          <w:p w14:paraId="1B1D999F" w14:textId="77777777" w:rsidR="001E1E4E" w:rsidRPr="00A046EE" w:rsidRDefault="001E1E4E" w:rsidP="007D1E74">
            <w:pPr>
              <w:jc w:val="center"/>
              <w:rPr>
                <w:rFonts w:ascii="Arial" w:hAnsi="Arial" w:cs="Arial"/>
                <w:b/>
                <w:bCs/>
                <w:sz w:val="22"/>
                <w:szCs w:val="22"/>
              </w:rPr>
            </w:pPr>
            <w:r w:rsidRPr="00A046EE">
              <w:rPr>
                <w:rFonts w:ascii="Arial" w:hAnsi="Arial" w:cs="Arial"/>
                <w:b/>
                <w:bCs/>
                <w:sz w:val="22"/>
                <w:szCs w:val="22"/>
              </w:rPr>
              <w:t>14/II/2018</w:t>
            </w:r>
          </w:p>
        </w:tc>
      </w:tr>
      <w:tr w:rsidR="00ED1807" w:rsidRPr="00A046EE" w14:paraId="584C8C04" w14:textId="77777777" w:rsidTr="00BA328E">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14:paraId="2E8E8239" w14:textId="77777777" w:rsidR="00A046EE" w:rsidRDefault="00A046EE" w:rsidP="007D1E74">
            <w:pPr>
              <w:jc w:val="both"/>
              <w:rPr>
                <w:rFonts w:ascii="Arial" w:hAnsi="Arial" w:cs="Arial"/>
                <w:sz w:val="22"/>
                <w:szCs w:val="22"/>
              </w:rPr>
            </w:pPr>
          </w:p>
          <w:p w14:paraId="2C268419" w14:textId="77777777" w:rsidR="00ED1807" w:rsidRPr="00A046EE" w:rsidRDefault="00ED1807" w:rsidP="007D1E74">
            <w:pPr>
              <w:jc w:val="both"/>
              <w:rPr>
                <w:rFonts w:ascii="Arial" w:hAnsi="Arial" w:cs="Arial"/>
                <w:sz w:val="22"/>
                <w:szCs w:val="22"/>
              </w:rPr>
            </w:pPr>
            <w:r w:rsidRPr="00A046EE">
              <w:rPr>
                <w:rFonts w:ascii="Arial" w:hAnsi="Arial" w:cs="Arial"/>
                <w:sz w:val="22"/>
                <w:szCs w:val="22"/>
              </w:rPr>
              <w:t>Se adiciona la fracción VII al artículo 96; se adiciona una sección séptima al capítulo II del título quinto, que contiene el artículo 109 quinqiues, todos de la Ley del Sistema Estatal de Seguridad Pública.</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CA6802F" w14:textId="77777777" w:rsidR="00ED1807" w:rsidRPr="00A046EE" w:rsidRDefault="00ED1807" w:rsidP="007D1E74">
            <w:pPr>
              <w:jc w:val="center"/>
              <w:rPr>
                <w:rFonts w:ascii="Arial" w:hAnsi="Arial" w:cs="Arial"/>
                <w:b/>
                <w:bCs/>
                <w:sz w:val="22"/>
                <w:szCs w:val="22"/>
              </w:rPr>
            </w:pPr>
          </w:p>
          <w:p w14:paraId="7A906163" w14:textId="77777777" w:rsidR="00ED1807" w:rsidRPr="00A046EE" w:rsidRDefault="00ED1807" w:rsidP="007D1E74">
            <w:pPr>
              <w:jc w:val="center"/>
              <w:rPr>
                <w:rFonts w:ascii="Arial" w:hAnsi="Arial" w:cs="Arial"/>
                <w:b/>
                <w:bCs/>
                <w:sz w:val="22"/>
                <w:szCs w:val="22"/>
              </w:rPr>
            </w:pPr>
          </w:p>
          <w:p w14:paraId="0FF51CC3" w14:textId="77777777" w:rsidR="00ED1807" w:rsidRDefault="00ED1807" w:rsidP="007D1E74">
            <w:pPr>
              <w:jc w:val="center"/>
              <w:rPr>
                <w:rFonts w:ascii="Arial" w:hAnsi="Arial" w:cs="Arial"/>
                <w:b/>
                <w:bCs/>
                <w:sz w:val="22"/>
                <w:szCs w:val="22"/>
              </w:rPr>
            </w:pPr>
          </w:p>
          <w:p w14:paraId="495D19D0" w14:textId="77777777" w:rsidR="00A046EE" w:rsidRPr="00A046EE" w:rsidRDefault="00A046EE" w:rsidP="007D1E74">
            <w:pPr>
              <w:jc w:val="center"/>
              <w:rPr>
                <w:rFonts w:ascii="Arial" w:hAnsi="Arial" w:cs="Arial"/>
                <w:b/>
                <w:bCs/>
                <w:sz w:val="22"/>
                <w:szCs w:val="22"/>
              </w:rPr>
            </w:pPr>
          </w:p>
          <w:p w14:paraId="13B42A84" w14:textId="77777777" w:rsidR="00ED1807" w:rsidRPr="00A046EE" w:rsidRDefault="00ED1807" w:rsidP="007D1E74">
            <w:pPr>
              <w:jc w:val="center"/>
              <w:rPr>
                <w:rFonts w:ascii="Arial" w:hAnsi="Arial" w:cs="Arial"/>
                <w:b/>
                <w:bCs/>
                <w:sz w:val="22"/>
                <w:szCs w:val="22"/>
              </w:rPr>
            </w:pPr>
          </w:p>
          <w:p w14:paraId="01CFB74A" w14:textId="77777777" w:rsidR="00ED1807" w:rsidRPr="00A046EE" w:rsidRDefault="00ED1807" w:rsidP="007D1E74">
            <w:pPr>
              <w:jc w:val="center"/>
              <w:rPr>
                <w:rFonts w:ascii="Arial" w:hAnsi="Arial" w:cs="Arial"/>
                <w:b/>
                <w:bCs/>
                <w:sz w:val="22"/>
                <w:szCs w:val="22"/>
              </w:rPr>
            </w:pPr>
            <w:r w:rsidRPr="00A046EE">
              <w:rPr>
                <w:rFonts w:ascii="Arial" w:hAnsi="Arial" w:cs="Arial"/>
                <w:b/>
                <w:bCs/>
                <w:sz w:val="22"/>
                <w:szCs w:val="22"/>
              </w:rPr>
              <w:t>634</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18B7413D" w14:textId="77777777" w:rsidR="00ED1807" w:rsidRPr="00A046EE" w:rsidRDefault="00ED1807" w:rsidP="007D1E74">
            <w:pPr>
              <w:jc w:val="center"/>
              <w:rPr>
                <w:rFonts w:ascii="Arial" w:hAnsi="Arial" w:cs="Arial"/>
                <w:b/>
                <w:bCs/>
                <w:sz w:val="22"/>
                <w:szCs w:val="22"/>
              </w:rPr>
            </w:pPr>
          </w:p>
          <w:p w14:paraId="494E9335" w14:textId="77777777" w:rsidR="00ED1807" w:rsidRPr="00A046EE" w:rsidRDefault="00ED1807" w:rsidP="007D1E74">
            <w:pPr>
              <w:jc w:val="center"/>
              <w:rPr>
                <w:rFonts w:ascii="Arial" w:hAnsi="Arial" w:cs="Arial"/>
                <w:b/>
                <w:bCs/>
                <w:sz w:val="22"/>
                <w:szCs w:val="22"/>
              </w:rPr>
            </w:pPr>
          </w:p>
          <w:p w14:paraId="6672451F" w14:textId="77777777" w:rsidR="00ED1807" w:rsidRDefault="00ED1807" w:rsidP="007D1E74">
            <w:pPr>
              <w:jc w:val="center"/>
              <w:rPr>
                <w:rFonts w:ascii="Arial" w:hAnsi="Arial" w:cs="Arial"/>
                <w:b/>
                <w:bCs/>
                <w:sz w:val="22"/>
                <w:szCs w:val="22"/>
              </w:rPr>
            </w:pPr>
          </w:p>
          <w:p w14:paraId="48D2B38B" w14:textId="77777777" w:rsidR="00A046EE" w:rsidRPr="00A046EE" w:rsidRDefault="00A046EE" w:rsidP="007D1E74">
            <w:pPr>
              <w:jc w:val="center"/>
              <w:rPr>
                <w:rFonts w:ascii="Arial" w:hAnsi="Arial" w:cs="Arial"/>
                <w:b/>
                <w:bCs/>
                <w:sz w:val="22"/>
                <w:szCs w:val="22"/>
              </w:rPr>
            </w:pPr>
          </w:p>
          <w:p w14:paraId="563EA9F2" w14:textId="77777777" w:rsidR="00ED1807" w:rsidRPr="00A046EE" w:rsidRDefault="00ED1807" w:rsidP="007D1E74">
            <w:pPr>
              <w:jc w:val="center"/>
              <w:rPr>
                <w:rFonts w:ascii="Arial" w:hAnsi="Arial" w:cs="Arial"/>
                <w:b/>
                <w:bCs/>
                <w:sz w:val="22"/>
                <w:szCs w:val="22"/>
              </w:rPr>
            </w:pPr>
          </w:p>
          <w:p w14:paraId="3D0A8992" w14:textId="77777777" w:rsidR="00ED1807" w:rsidRPr="00A046EE" w:rsidRDefault="00ED1807" w:rsidP="007D1E74">
            <w:pPr>
              <w:jc w:val="center"/>
              <w:rPr>
                <w:rFonts w:ascii="Arial" w:hAnsi="Arial" w:cs="Arial"/>
                <w:b/>
                <w:bCs/>
                <w:sz w:val="22"/>
                <w:szCs w:val="22"/>
              </w:rPr>
            </w:pPr>
            <w:r w:rsidRPr="00A046EE">
              <w:rPr>
                <w:rFonts w:ascii="Arial" w:hAnsi="Arial" w:cs="Arial"/>
                <w:b/>
                <w:bCs/>
                <w:sz w:val="22"/>
                <w:szCs w:val="22"/>
              </w:rPr>
              <w:t>25/VII/2018</w:t>
            </w:r>
          </w:p>
        </w:tc>
      </w:tr>
      <w:tr w:rsidR="007D1E74" w:rsidRPr="00A046EE" w14:paraId="7E9B2802" w14:textId="77777777" w:rsidTr="00BA328E">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14:paraId="0BA45776" w14:textId="77777777" w:rsidR="00A046EE" w:rsidRDefault="00A046EE" w:rsidP="00D60A4C">
            <w:pPr>
              <w:jc w:val="both"/>
              <w:rPr>
                <w:rFonts w:ascii="Arial" w:hAnsi="Arial" w:cs="Arial"/>
                <w:sz w:val="22"/>
                <w:szCs w:val="22"/>
              </w:rPr>
            </w:pPr>
          </w:p>
          <w:p w14:paraId="3ABC13D2" w14:textId="77777777" w:rsidR="007D1E74" w:rsidRDefault="007D1E74" w:rsidP="00D60A4C">
            <w:pPr>
              <w:jc w:val="both"/>
              <w:rPr>
                <w:rFonts w:ascii="Arial" w:hAnsi="Arial" w:cs="Arial"/>
                <w:sz w:val="22"/>
                <w:szCs w:val="22"/>
              </w:rPr>
            </w:pPr>
            <w:r w:rsidRPr="00A046EE">
              <w:rPr>
                <w:rFonts w:ascii="Arial" w:hAnsi="Arial" w:cs="Arial"/>
                <w:sz w:val="22"/>
                <w:szCs w:val="22"/>
              </w:rPr>
              <w:t>Se reforman el artículo 21, el párrafo primero del artículo 24 y el párrafo primero del artículo 28, todos de la Ley del Sistema Estatal de Seguridad Pública.</w:t>
            </w:r>
          </w:p>
          <w:p w14:paraId="5C5143D7" w14:textId="77777777" w:rsidR="00A046EE" w:rsidRPr="00A046EE" w:rsidRDefault="00A046EE" w:rsidP="00D60A4C">
            <w:pPr>
              <w:jc w:val="both"/>
              <w:rPr>
                <w:rFonts w:ascii="Arial" w:hAnsi="Arial" w:cs="Arial"/>
                <w:sz w:val="22"/>
                <w:szCs w:val="22"/>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4A4862B" w14:textId="77777777" w:rsidR="007D1E74" w:rsidRPr="00A046EE" w:rsidRDefault="007D1E74" w:rsidP="007D1E74">
            <w:pPr>
              <w:jc w:val="center"/>
              <w:rPr>
                <w:rFonts w:ascii="Arial" w:hAnsi="Arial" w:cs="Arial"/>
                <w:b/>
                <w:bCs/>
                <w:sz w:val="22"/>
                <w:szCs w:val="22"/>
              </w:rPr>
            </w:pPr>
          </w:p>
          <w:p w14:paraId="26BBEB27" w14:textId="77777777" w:rsidR="007D1E74" w:rsidRDefault="007D1E74" w:rsidP="007D1E74">
            <w:pPr>
              <w:jc w:val="center"/>
              <w:rPr>
                <w:rFonts w:ascii="Arial" w:hAnsi="Arial" w:cs="Arial"/>
                <w:b/>
                <w:bCs/>
                <w:sz w:val="22"/>
                <w:szCs w:val="22"/>
              </w:rPr>
            </w:pPr>
          </w:p>
          <w:p w14:paraId="1238EE3E" w14:textId="77777777" w:rsidR="00A046EE" w:rsidRDefault="00A046EE" w:rsidP="007D1E74">
            <w:pPr>
              <w:jc w:val="center"/>
              <w:rPr>
                <w:rFonts w:ascii="Arial" w:hAnsi="Arial" w:cs="Arial"/>
                <w:b/>
                <w:bCs/>
                <w:sz w:val="22"/>
                <w:szCs w:val="22"/>
              </w:rPr>
            </w:pPr>
          </w:p>
          <w:p w14:paraId="2D188768" w14:textId="77777777" w:rsidR="00A046EE" w:rsidRPr="00A046EE" w:rsidRDefault="00A046EE" w:rsidP="007D1E74">
            <w:pPr>
              <w:jc w:val="center"/>
              <w:rPr>
                <w:rFonts w:ascii="Arial" w:hAnsi="Arial" w:cs="Arial"/>
                <w:b/>
                <w:bCs/>
                <w:sz w:val="22"/>
                <w:szCs w:val="22"/>
              </w:rPr>
            </w:pPr>
          </w:p>
          <w:p w14:paraId="210F742E" w14:textId="77777777" w:rsidR="007D1E74" w:rsidRPr="00A046EE" w:rsidRDefault="007D1E74" w:rsidP="007D1E74">
            <w:pPr>
              <w:jc w:val="center"/>
              <w:rPr>
                <w:rFonts w:ascii="Arial" w:hAnsi="Arial" w:cs="Arial"/>
                <w:b/>
                <w:bCs/>
                <w:sz w:val="22"/>
                <w:szCs w:val="22"/>
              </w:rPr>
            </w:pPr>
          </w:p>
          <w:p w14:paraId="68E8C28E" w14:textId="77777777" w:rsidR="007D1E74" w:rsidRPr="00A046EE" w:rsidRDefault="007D1E74" w:rsidP="007D1E74">
            <w:pPr>
              <w:jc w:val="center"/>
              <w:rPr>
                <w:rFonts w:ascii="Arial" w:hAnsi="Arial" w:cs="Arial"/>
                <w:b/>
                <w:bCs/>
                <w:sz w:val="22"/>
                <w:szCs w:val="22"/>
              </w:rPr>
            </w:pPr>
            <w:r w:rsidRPr="00A046EE">
              <w:rPr>
                <w:rFonts w:ascii="Arial" w:hAnsi="Arial" w:cs="Arial"/>
                <w:b/>
                <w:bCs/>
                <w:sz w:val="22"/>
                <w:szCs w:val="22"/>
              </w:rPr>
              <w:t>648</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447CA41E" w14:textId="77777777" w:rsidR="007D1E74" w:rsidRPr="00A046EE" w:rsidRDefault="007D1E74" w:rsidP="007D1E74">
            <w:pPr>
              <w:jc w:val="center"/>
              <w:rPr>
                <w:rFonts w:ascii="Arial" w:hAnsi="Arial" w:cs="Arial"/>
                <w:b/>
                <w:bCs/>
                <w:sz w:val="22"/>
                <w:szCs w:val="22"/>
              </w:rPr>
            </w:pPr>
          </w:p>
          <w:p w14:paraId="7CB0E744" w14:textId="77777777" w:rsidR="007D1E74" w:rsidRPr="00A046EE" w:rsidRDefault="007D1E74" w:rsidP="007D1E74">
            <w:pPr>
              <w:jc w:val="center"/>
              <w:rPr>
                <w:rFonts w:ascii="Arial" w:hAnsi="Arial" w:cs="Arial"/>
                <w:b/>
                <w:bCs/>
                <w:sz w:val="22"/>
                <w:szCs w:val="22"/>
              </w:rPr>
            </w:pPr>
          </w:p>
          <w:p w14:paraId="29A509C6" w14:textId="77777777" w:rsidR="007D1E74" w:rsidRDefault="007D1E74" w:rsidP="007D1E74">
            <w:pPr>
              <w:jc w:val="center"/>
              <w:rPr>
                <w:rFonts w:ascii="Arial" w:hAnsi="Arial" w:cs="Arial"/>
                <w:b/>
                <w:bCs/>
                <w:sz w:val="22"/>
                <w:szCs w:val="22"/>
              </w:rPr>
            </w:pPr>
          </w:p>
          <w:p w14:paraId="3B74C453" w14:textId="77777777" w:rsidR="00A046EE" w:rsidRDefault="00A046EE" w:rsidP="007D1E74">
            <w:pPr>
              <w:jc w:val="center"/>
              <w:rPr>
                <w:rFonts w:ascii="Arial" w:hAnsi="Arial" w:cs="Arial"/>
                <w:b/>
                <w:bCs/>
                <w:sz w:val="22"/>
                <w:szCs w:val="22"/>
              </w:rPr>
            </w:pPr>
          </w:p>
          <w:p w14:paraId="099C845D" w14:textId="77777777" w:rsidR="00A046EE" w:rsidRPr="00A046EE" w:rsidRDefault="00A046EE" w:rsidP="007D1E74">
            <w:pPr>
              <w:jc w:val="center"/>
              <w:rPr>
                <w:rFonts w:ascii="Arial" w:hAnsi="Arial" w:cs="Arial"/>
                <w:b/>
                <w:bCs/>
                <w:sz w:val="22"/>
                <w:szCs w:val="22"/>
              </w:rPr>
            </w:pPr>
          </w:p>
          <w:p w14:paraId="548E9FF4" w14:textId="77777777" w:rsidR="007D1E74" w:rsidRPr="00A046EE" w:rsidRDefault="007D1E74" w:rsidP="007D1E74">
            <w:pPr>
              <w:jc w:val="center"/>
              <w:rPr>
                <w:rFonts w:ascii="Arial" w:hAnsi="Arial" w:cs="Arial"/>
                <w:b/>
                <w:bCs/>
                <w:sz w:val="22"/>
                <w:szCs w:val="22"/>
              </w:rPr>
            </w:pPr>
            <w:r w:rsidRPr="00A046EE">
              <w:rPr>
                <w:rFonts w:ascii="Arial" w:hAnsi="Arial" w:cs="Arial"/>
                <w:b/>
                <w:bCs/>
                <w:sz w:val="22"/>
                <w:szCs w:val="22"/>
              </w:rPr>
              <w:t>27/VIII/2018</w:t>
            </w:r>
          </w:p>
        </w:tc>
      </w:tr>
      <w:tr w:rsidR="00DE21BF" w:rsidRPr="00A046EE" w14:paraId="66B72325" w14:textId="77777777" w:rsidTr="00BA328E">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14:paraId="215AC2CC" w14:textId="77777777" w:rsidR="00A046EE" w:rsidRDefault="00A046EE" w:rsidP="007D1E74">
            <w:pPr>
              <w:jc w:val="both"/>
              <w:rPr>
                <w:rFonts w:ascii="Arial" w:hAnsi="Arial" w:cs="Arial"/>
                <w:sz w:val="22"/>
                <w:szCs w:val="22"/>
              </w:rPr>
            </w:pPr>
          </w:p>
          <w:p w14:paraId="31EFDF81" w14:textId="77777777" w:rsidR="00DE21BF" w:rsidRPr="00A046EE" w:rsidRDefault="00DE21BF" w:rsidP="007D1E74">
            <w:pPr>
              <w:jc w:val="both"/>
              <w:rPr>
                <w:rFonts w:ascii="Arial" w:hAnsi="Arial" w:cs="Arial"/>
                <w:sz w:val="22"/>
                <w:szCs w:val="22"/>
              </w:rPr>
            </w:pPr>
            <w:r w:rsidRPr="00A046EE">
              <w:rPr>
                <w:rFonts w:ascii="Arial" w:hAnsi="Arial" w:cs="Arial"/>
                <w:sz w:val="22"/>
                <w:szCs w:val="22"/>
              </w:rPr>
              <w:t>Se reforma el epígrafe del artículo 113 y se adiciona el artículo 114 ambos de la Ley del Sistema Estatal de Seguridad Pública</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A5E3812" w14:textId="77777777" w:rsidR="00A046EE" w:rsidRDefault="00A046EE" w:rsidP="007D1E74">
            <w:pPr>
              <w:jc w:val="center"/>
              <w:rPr>
                <w:rFonts w:ascii="Arial" w:hAnsi="Arial" w:cs="Arial"/>
                <w:b/>
                <w:bCs/>
                <w:sz w:val="22"/>
                <w:szCs w:val="22"/>
              </w:rPr>
            </w:pPr>
          </w:p>
          <w:p w14:paraId="6B99ED11" w14:textId="77777777" w:rsidR="00A046EE" w:rsidRDefault="00A046EE" w:rsidP="007D1E74">
            <w:pPr>
              <w:jc w:val="center"/>
              <w:rPr>
                <w:rFonts w:ascii="Arial" w:hAnsi="Arial" w:cs="Arial"/>
                <w:b/>
                <w:bCs/>
                <w:sz w:val="22"/>
                <w:szCs w:val="22"/>
              </w:rPr>
            </w:pPr>
          </w:p>
          <w:p w14:paraId="0B289FE9" w14:textId="77777777" w:rsidR="00A046EE" w:rsidRDefault="00A046EE" w:rsidP="007D1E74">
            <w:pPr>
              <w:jc w:val="center"/>
              <w:rPr>
                <w:rFonts w:ascii="Arial" w:hAnsi="Arial" w:cs="Arial"/>
                <w:b/>
                <w:bCs/>
                <w:sz w:val="22"/>
                <w:szCs w:val="22"/>
              </w:rPr>
            </w:pPr>
          </w:p>
          <w:p w14:paraId="308B7581" w14:textId="77777777" w:rsidR="00DE21BF" w:rsidRPr="00A046EE" w:rsidRDefault="00DE21BF" w:rsidP="007D1E74">
            <w:pPr>
              <w:jc w:val="center"/>
              <w:rPr>
                <w:rFonts w:ascii="Arial" w:hAnsi="Arial" w:cs="Arial"/>
                <w:b/>
                <w:bCs/>
                <w:sz w:val="22"/>
                <w:szCs w:val="22"/>
              </w:rPr>
            </w:pPr>
            <w:r w:rsidRPr="00A046EE">
              <w:rPr>
                <w:rFonts w:ascii="Arial" w:hAnsi="Arial" w:cs="Arial"/>
                <w:b/>
                <w:bCs/>
                <w:sz w:val="22"/>
                <w:szCs w:val="22"/>
              </w:rPr>
              <w:t>166</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712790C1" w14:textId="77777777" w:rsidR="00A046EE" w:rsidRDefault="00A046EE" w:rsidP="00D60A4C">
            <w:pPr>
              <w:jc w:val="center"/>
              <w:rPr>
                <w:rFonts w:ascii="Arial" w:hAnsi="Arial" w:cs="Arial"/>
                <w:b/>
                <w:bCs/>
                <w:sz w:val="22"/>
                <w:szCs w:val="22"/>
              </w:rPr>
            </w:pPr>
          </w:p>
          <w:p w14:paraId="15E9337A" w14:textId="77777777" w:rsidR="00A046EE" w:rsidRDefault="00A046EE" w:rsidP="00D60A4C">
            <w:pPr>
              <w:jc w:val="center"/>
              <w:rPr>
                <w:rFonts w:ascii="Arial" w:hAnsi="Arial" w:cs="Arial"/>
                <w:b/>
                <w:bCs/>
                <w:sz w:val="22"/>
                <w:szCs w:val="22"/>
              </w:rPr>
            </w:pPr>
          </w:p>
          <w:p w14:paraId="2E68906F" w14:textId="77777777" w:rsidR="00A046EE" w:rsidRDefault="00A046EE" w:rsidP="00D60A4C">
            <w:pPr>
              <w:jc w:val="center"/>
              <w:rPr>
                <w:rFonts w:ascii="Arial" w:hAnsi="Arial" w:cs="Arial"/>
                <w:b/>
                <w:bCs/>
                <w:sz w:val="22"/>
                <w:szCs w:val="22"/>
              </w:rPr>
            </w:pPr>
          </w:p>
          <w:p w14:paraId="7C79C63E" w14:textId="77777777" w:rsidR="00DE21BF" w:rsidRPr="00A046EE" w:rsidRDefault="00A046EE" w:rsidP="00D60A4C">
            <w:pPr>
              <w:jc w:val="center"/>
              <w:rPr>
                <w:rFonts w:ascii="Arial" w:hAnsi="Arial" w:cs="Arial"/>
                <w:b/>
                <w:bCs/>
                <w:sz w:val="22"/>
                <w:szCs w:val="22"/>
              </w:rPr>
            </w:pPr>
            <w:r>
              <w:rPr>
                <w:rFonts w:ascii="Arial" w:hAnsi="Arial" w:cs="Arial"/>
                <w:b/>
                <w:bCs/>
                <w:sz w:val="22"/>
                <w:szCs w:val="22"/>
              </w:rPr>
              <w:t>09/I</w:t>
            </w:r>
            <w:r w:rsidR="00DE21BF" w:rsidRPr="00A046EE">
              <w:rPr>
                <w:rFonts w:ascii="Arial" w:hAnsi="Arial" w:cs="Arial"/>
                <w:b/>
                <w:bCs/>
                <w:sz w:val="22"/>
                <w:szCs w:val="22"/>
              </w:rPr>
              <w:t>/20</w:t>
            </w:r>
            <w:r w:rsidR="00D60A4C" w:rsidRPr="00A046EE">
              <w:rPr>
                <w:rFonts w:ascii="Arial" w:hAnsi="Arial" w:cs="Arial"/>
                <w:b/>
                <w:bCs/>
                <w:sz w:val="22"/>
                <w:szCs w:val="22"/>
              </w:rPr>
              <w:t>20</w:t>
            </w:r>
          </w:p>
        </w:tc>
      </w:tr>
      <w:tr w:rsidR="00C907E0" w:rsidRPr="00A046EE" w14:paraId="0137E8B1" w14:textId="77777777" w:rsidTr="00BA328E">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14:paraId="1ACC2E91" w14:textId="77777777" w:rsidR="00A046EE" w:rsidRDefault="00A046EE" w:rsidP="00C907E0">
            <w:pPr>
              <w:pBdr>
                <w:between w:val="nil"/>
              </w:pBdr>
              <w:spacing w:line="276" w:lineRule="auto"/>
              <w:jc w:val="both"/>
              <w:rPr>
                <w:rFonts w:ascii="Arial" w:eastAsia="Arial" w:hAnsi="Arial" w:cs="Arial"/>
                <w:color w:val="000000"/>
                <w:sz w:val="22"/>
                <w:szCs w:val="22"/>
              </w:rPr>
            </w:pPr>
          </w:p>
          <w:p w14:paraId="26232846" w14:textId="77777777" w:rsidR="00C907E0" w:rsidRPr="00A046EE" w:rsidRDefault="00C907E0" w:rsidP="00A046EE">
            <w:pPr>
              <w:pBdr>
                <w:between w:val="nil"/>
              </w:pBdr>
              <w:jc w:val="both"/>
              <w:rPr>
                <w:rFonts w:ascii="Arial" w:eastAsia="Arial" w:hAnsi="Arial" w:cs="Arial"/>
                <w:color w:val="000000"/>
                <w:sz w:val="22"/>
                <w:szCs w:val="22"/>
              </w:rPr>
            </w:pPr>
            <w:r w:rsidRPr="00A046EE">
              <w:rPr>
                <w:rFonts w:ascii="Arial" w:eastAsia="Arial" w:hAnsi="Arial" w:cs="Arial"/>
                <w:color w:val="000000"/>
                <w:sz w:val="22"/>
                <w:szCs w:val="22"/>
              </w:rPr>
              <w:t>Se adiciona la fracción XII al artículo 26 y se reforma el tercer párrafo del artículo 31 de la Ley del Sistema Estatal de Seguridad Pública.</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2DCCD6BA" w14:textId="77777777" w:rsidR="00C907E0" w:rsidRPr="00A046EE" w:rsidRDefault="00C907E0" w:rsidP="007D1E74">
            <w:pPr>
              <w:jc w:val="center"/>
              <w:rPr>
                <w:rFonts w:ascii="Arial" w:hAnsi="Arial" w:cs="Arial"/>
                <w:b/>
                <w:bCs/>
                <w:sz w:val="22"/>
                <w:szCs w:val="22"/>
              </w:rPr>
            </w:pPr>
          </w:p>
          <w:p w14:paraId="26567A7C" w14:textId="77777777" w:rsidR="00C907E0" w:rsidRDefault="00C907E0" w:rsidP="007D1E74">
            <w:pPr>
              <w:jc w:val="center"/>
              <w:rPr>
                <w:rFonts w:ascii="Arial" w:hAnsi="Arial" w:cs="Arial"/>
                <w:b/>
                <w:bCs/>
                <w:sz w:val="22"/>
                <w:szCs w:val="22"/>
              </w:rPr>
            </w:pPr>
          </w:p>
          <w:p w14:paraId="5EA5A383" w14:textId="77777777" w:rsidR="00A046EE" w:rsidRPr="00A046EE" w:rsidRDefault="00A046EE" w:rsidP="007D1E74">
            <w:pPr>
              <w:jc w:val="center"/>
              <w:rPr>
                <w:rFonts w:ascii="Arial" w:hAnsi="Arial" w:cs="Arial"/>
                <w:b/>
                <w:bCs/>
                <w:sz w:val="22"/>
                <w:szCs w:val="22"/>
              </w:rPr>
            </w:pPr>
          </w:p>
          <w:p w14:paraId="137EC8D6" w14:textId="77777777" w:rsidR="00C907E0" w:rsidRPr="00A046EE" w:rsidRDefault="00C907E0" w:rsidP="007D1E74">
            <w:pPr>
              <w:jc w:val="center"/>
              <w:rPr>
                <w:rFonts w:ascii="Arial" w:hAnsi="Arial" w:cs="Arial"/>
                <w:b/>
                <w:bCs/>
                <w:sz w:val="22"/>
                <w:szCs w:val="22"/>
              </w:rPr>
            </w:pPr>
          </w:p>
          <w:p w14:paraId="01EB70F8" w14:textId="77777777" w:rsidR="00C907E0" w:rsidRPr="00A046EE" w:rsidRDefault="00993253" w:rsidP="007D1E74">
            <w:pPr>
              <w:jc w:val="center"/>
              <w:rPr>
                <w:rFonts w:ascii="Arial" w:hAnsi="Arial" w:cs="Arial"/>
                <w:b/>
                <w:bCs/>
                <w:sz w:val="22"/>
                <w:szCs w:val="22"/>
              </w:rPr>
            </w:pPr>
            <w:r w:rsidRPr="00A046EE">
              <w:rPr>
                <w:rFonts w:ascii="Arial" w:hAnsi="Arial" w:cs="Arial"/>
                <w:b/>
                <w:bCs/>
                <w:sz w:val="22"/>
                <w:szCs w:val="22"/>
              </w:rPr>
              <w:t>489</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4059888D" w14:textId="77777777" w:rsidR="00C907E0" w:rsidRPr="00A046EE" w:rsidRDefault="00C907E0" w:rsidP="00D60A4C">
            <w:pPr>
              <w:jc w:val="center"/>
              <w:rPr>
                <w:rFonts w:ascii="Arial" w:hAnsi="Arial" w:cs="Arial"/>
                <w:b/>
                <w:bCs/>
                <w:sz w:val="22"/>
                <w:szCs w:val="22"/>
              </w:rPr>
            </w:pPr>
          </w:p>
          <w:p w14:paraId="45D85461" w14:textId="77777777" w:rsidR="00993253" w:rsidRDefault="00993253" w:rsidP="00D60A4C">
            <w:pPr>
              <w:jc w:val="center"/>
              <w:rPr>
                <w:rFonts w:ascii="Arial" w:hAnsi="Arial" w:cs="Arial"/>
                <w:b/>
                <w:bCs/>
                <w:sz w:val="22"/>
                <w:szCs w:val="22"/>
              </w:rPr>
            </w:pPr>
          </w:p>
          <w:p w14:paraId="1729DED7" w14:textId="77777777" w:rsidR="00A046EE" w:rsidRPr="00A046EE" w:rsidRDefault="00A046EE" w:rsidP="00D60A4C">
            <w:pPr>
              <w:jc w:val="center"/>
              <w:rPr>
                <w:rFonts w:ascii="Arial" w:hAnsi="Arial" w:cs="Arial"/>
                <w:b/>
                <w:bCs/>
                <w:sz w:val="22"/>
                <w:szCs w:val="22"/>
              </w:rPr>
            </w:pPr>
          </w:p>
          <w:p w14:paraId="3C568A2A" w14:textId="77777777" w:rsidR="00C907E0" w:rsidRPr="00A046EE" w:rsidRDefault="00C907E0" w:rsidP="00D60A4C">
            <w:pPr>
              <w:jc w:val="center"/>
              <w:rPr>
                <w:rFonts w:ascii="Arial" w:hAnsi="Arial" w:cs="Arial"/>
                <w:b/>
                <w:bCs/>
                <w:sz w:val="22"/>
                <w:szCs w:val="22"/>
              </w:rPr>
            </w:pPr>
          </w:p>
          <w:p w14:paraId="5EFF3F9A" w14:textId="77777777" w:rsidR="00C907E0" w:rsidRPr="00A046EE" w:rsidRDefault="00993253" w:rsidP="00A046EE">
            <w:pPr>
              <w:jc w:val="center"/>
              <w:rPr>
                <w:rFonts w:ascii="Arial" w:hAnsi="Arial" w:cs="Arial"/>
                <w:b/>
                <w:bCs/>
                <w:sz w:val="22"/>
                <w:szCs w:val="22"/>
              </w:rPr>
            </w:pPr>
            <w:r w:rsidRPr="00A046EE">
              <w:rPr>
                <w:rFonts w:ascii="Arial" w:hAnsi="Arial" w:cs="Arial"/>
                <w:b/>
                <w:bCs/>
                <w:sz w:val="22"/>
                <w:szCs w:val="22"/>
              </w:rPr>
              <w:t>21</w:t>
            </w:r>
            <w:r w:rsidR="00C907E0" w:rsidRPr="00A046EE">
              <w:rPr>
                <w:rFonts w:ascii="Arial" w:hAnsi="Arial" w:cs="Arial"/>
                <w:b/>
                <w:bCs/>
                <w:sz w:val="22"/>
                <w:szCs w:val="22"/>
              </w:rPr>
              <w:t>/IV/2022</w:t>
            </w:r>
          </w:p>
        </w:tc>
      </w:tr>
      <w:tr w:rsidR="00CE2EE0" w:rsidRPr="00A046EE" w14:paraId="6A0904DD" w14:textId="77777777" w:rsidTr="00BA328E">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14:paraId="58E6776F" w14:textId="77777777" w:rsidR="00A046EE" w:rsidRDefault="00A046EE" w:rsidP="00CE2EE0">
            <w:pPr>
              <w:widowControl/>
              <w:autoSpaceDE/>
              <w:autoSpaceDN/>
              <w:ind w:hanging="11"/>
              <w:jc w:val="both"/>
              <w:rPr>
                <w:rFonts w:ascii="Arial" w:hAnsi="Arial" w:cs="Arial"/>
                <w:sz w:val="22"/>
                <w:szCs w:val="22"/>
              </w:rPr>
            </w:pPr>
          </w:p>
          <w:p w14:paraId="1C80D2D1" w14:textId="77777777" w:rsidR="00CE2EE0" w:rsidRPr="00A046EE" w:rsidRDefault="00CE2EE0" w:rsidP="00A046EE">
            <w:pPr>
              <w:widowControl/>
              <w:autoSpaceDE/>
              <w:autoSpaceDN/>
              <w:ind w:hanging="11"/>
              <w:jc w:val="both"/>
              <w:rPr>
                <w:rFonts w:ascii="Arial" w:hAnsi="Arial" w:cs="Arial"/>
                <w:sz w:val="22"/>
                <w:szCs w:val="22"/>
              </w:rPr>
            </w:pPr>
            <w:r w:rsidRPr="00A046EE">
              <w:rPr>
                <w:rFonts w:ascii="Arial" w:hAnsi="Arial" w:cs="Arial"/>
                <w:sz w:val="22"/>
                <w:szCs w:val="22"/>
              </w:rPr>
              <w:t>Se reforman las fracciones I, III, IV, V, VI, VII, VIII, X y XI del artículo 28; se reforma el artículo 36; se adiciona el artículo 36 Bis; se reforma la fracción III y el segundo párrafo del artículo 50; se reforman los párrafos primero y segundo del artículo 60; se reforman las fracciones II y VII del artículo 63; se reforma el párrafo primero del artículo 67; se reforman los artículos 68, 69 y 70; se reforma el párrafo segundo del artículo 72; se reforma el párrafo segundo del artículo 76; se reforma el párrafo segundo del artículo 81; se reforma el artículo 84; se reforman los párrafos primero y segundo del artículo 87; se reforma el párrafo primero del artículo 88, y se reforman los artículos 89 y 92, todos de la Ley del Sistema Estatal de Seguridad Pública.</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152453AD" w14:textId="77777777" w:rsidR="00CE2EE0" w:rsidRPr="00A046EE" w:rsidRDefault="00CE2EE0" w:rsidP="007D1E74">
            <w:pPr>
              <w:jc w:val="center"/>
              <w:rPr>
                <w:rFonts w:ascii="Arial" w:hAnsi="Arial" w:cs="Arial"/>
                <w:b/>
                <w:bCs/>
                <w:sz w:val="22"/>
                <w:szCs w:val="22"/>
              </w:rPr>
            </w:pPr>
          </w:p>
          <w:p w14:paraId="2DAACCB8" w14:textId="77777777" w:rsidR="00CE2EE0" w:rsidRPr="00A046EE" w:rsidRDefault="00CE2EE0" w:rsidP="007D1E74">
            <w:pPr>
              <w:jc w:val="center"/>
              <w:rPr>
                <w:rFonts w:ascii="Arial" w:hAnsi="Arial" w:cs="Arial"/>
                <w:b/>
                <w:bCs/>
                <w:sz w:val="22"/>
                <w:szCs w:val="22"/>
              </w:rPr>
            </w:pPr>
          </w:p>
          <w:p w14:paraId="0C7C8384" w14:textId="77777777" w:rsidR="00CE2EE0" w:rsidRDefault="00CE2EE0" w:rsidP="007D1E74">
            <w:pPr>
              <w:jc w:val="center"/>
              <w:rPr>
                <w:rFonts w:ascii="Arial" w:hAnsi="Arial" w:cs="Arial"/>
                <w:b/>
                <w:bCs/>
                <w:sz w:val="22"/>
                <w:szCs w:val="22"/>
              </w:rPr>
            </w:pPr>
          </w:p>
          <w:p w14:paraId="1FCE1C2C" w14:textId="77777777" w:rsidR="00A046EE" w:rsidRDefault="00A046EE" w:rsidP="007D1E74">
            <w:pPr>
              <w:jc w:val="center"/>
              <w:rPr>
                <w:rFonts w:ascii="Arial" w:hAnsi="Arial" w:cs="Arial"/>
                <w:b/>
                <w:bCs/>
                <w:sz w:val="22"/>
                <w:szCs w:val="22"/>
              </w:rPr>
            </w:pPr>
          </w:p>
          <w:p w14:paraId="411B86D2" w14:textId="77777777" w:rsidR="00A046EE" w:rsidRDefault="00A046EE" w:rsidP="007D1E74">
            <w:pPr>
              <w:jc w:val="center"/>
              <w:rPr>
                <w:rFonts w:ascii="Arial" w:hAnsi="Arial" w:cs="Arial"/>
                <w:b/>
                <w:bCs/>
                <w:sz w:val="22"/>
                <w:szCs w:val="22"/>
              </w:rPr>
            </w:pPr>
          </w:p>
          <w:p w14:paraId="58100107" w14:textId="77777777" w:rsidR="00A046EE" w:rsidRDefault="00A046EE" w:rsidP="007D1E74">
            <w:pPr>
              <w:jc w:val="center"/>
              <w:rPr>
                <w:rFonts w:ascii="Arial" w:hAnsi="Arial" w:cs="Arial"/>
                <w:b/>
                <w:bCs/>
                <w:sz w:val="22"/>
                <w:szCs w:val="22"/>
              </w:rPr>
            </w:pPr>
          </w:p>
          <w:p w14:paraId="7904421B" w14:textId="77777777" w:rsidR="00A046EE" w:rsidRPr="00A046EE" w:rsidRDefault="00A046EE" w:rsidP="007D1E74">
            <w:pPr>
              <w:jc w:val="center"/>
              <w:rPr>
                <w:rFonts w:ascii="Arial" w:hAnsi="Arial" w:cs="Arial"/>
                <w:b/>
                <w:bCs/>
                <w:sz w:val="22"/>
                <w:szCs w:val="22"/>
              </w:rPr>
            </w:pPr>
          </w:p>
          <w:p w14:paraId="3368FA79" w14:textId="77777777" w:rsidR="00CE2EE0" w:rsidRPr="00A046EE" w:rsidRDefault="00CE2EE0" w:rsidP="007D1E74">
            <w:pPr>
              <w:jc w:val="center"/>
              <w:rPr>
                <w:rFonts w:ascii="Arial" w:hAnsi="Arial" w:cs="Arial"/>
                <w:b/>
                <w:bCs/>
                <w:sz w:val="22"/>
                <w:szCs w:val="22"/>
              </w:rPr>
            </w:pPr>
          </w:p>
          <w:p w14:paraId="5D5DC6C0" w14:textId="77777777" w:rsidR="00CE2EE0" w:rsidRPr="00A046EE" w:rsidRDefault="00CE2EE0" w:rsidP="007D1E74">
            <w:pPr>
              <w:jc w:val="center"/>
              <w:rPr>
                <w:rFonts w:ascii="Arial" w:hAnsi="Arial" w:cs="Arial"/>
                <w:b/>
                <w:bCs/>
                <w:sz w:val="22"/>
                <w:szCs w:val="22"/>
              </w:rPr>
            </w:pPr>
          </w:p>
          <w:p w14:paraId="719EA8EF" w14:textId="77777777" w:rsidR="00CE2EE0" w:rsidRPr="00A046EE" w:rsidRDefault="00CE2EE0" w:rsidP="007D1E74">
            <w:pPr>
              <w:jc w:val="center"/>
              <w:rPr>
                <w:rFonts w:ascii="Arial" w:hAnsi="Arial" w:cs="Arial"/>
                <w:b/>
                <w:bCs/>
                <w:sz w:val="22"/>
                <w:szCs w:val="22"/>
              </w:rPr>
            </w:pPr>
          </w:p>
          <w:p w14:paraId="6EC3DC52" w14:textId="77777777" w:rsidR="00CE2EE0" w:rsidRPr="00A046EE" w:rsidRDefault="00CE2EE0" w:rsidP="007D1E74">
            <w:pPr>
              <w:jc w:val="center"/>
              <w:rPr>
                <w:rFonts w:ascii="Arial" w:hAnsi="Arial" w:cs="Arial"/>
                <w:b/>
                <w:bCs/>
                <w:sz w:val="22"/>
                <w:szCs w:val="22"/>
              </w:rPr>
            </w:pPr>
          </w:p>
          <w:p w14:paraId="6AE82D99" w14:textId="77777777" w:rsidR="00CE2EE0" w:rsidRPr="00A046EE" w:rsidRDefault="00CE2EE0" w:rsidP="007D1E74">
            <w:pPr>
              <w:jc w:val="center"/>
              <w:rPr>
                <w:rFonts w:ascii="Arial" w:hAnsi="Arial" w:cs="Arial"/>
                <w:b/>
                <w:bCs/>
                <w:sz w:val="22"/>
                <w:szCs w:val="22"/>
              </w:rPr>
            </w:pPr>
          </w:p>
          <w:p w14:paraId="682A3181" w14:textId="77777777" w:rsidR="00CE2EE0" w:rsidRPr="00A046EE" w:rsidRDefault="00CE2EE0" w:rsidP="007D1E74">
            <w:pPr>
              <w:jc w:val="center"/>
              <w:rPr>
                <w:rFonts w:ascii="Arial" w:hAnsi="Arial" w:cs="Arial"/>
                <w:b/>
                <w:bCs/>
                <w:sz w:val="22"/>
                <w:szCs w:val="22"/>
              </w:rPr>
            </w:pPr>
          </w:p>
          <w:p w14:paraId="35BA037F" w14:textId="77777777" w:rsidR="00CE2EE0" w:rsidRPr="00A046EE" w:rsidRDefault="00CE2EE0" w:rsidP="007D1E74">
            <w:pPr>
              <w:jc w:val="center"/>
              <w:rPr>
                <w:rFonts w:ascii="Arial" w:hAnsi="Arial" w:cs="Arial"/>
                <w:b/>
                <w:bCs/>
                <w:sz w:val="22"/>
                <w:szCs w:val="22"/>
              </w:rPr>
            </w:pPr>
          </w:p>
          <w:p w14:paraId="3C24EC9D" w14:textId="77777777" w:rsidR="00CE2EE0" w:rsidRPr="00A046EE" w:rsidRDefault="00CE2EE0" w:rsidP="007D1E74">
            <w:pPr>
              <w:jc w:val="center"/>
              <w:rPr>
                <w:rFonts w:ascii="Arial" w:hAnsi="Arial" w:cs="Arial"/>
                <w:b/>
                <w:bCs/>
                <w:sz w:val="22"/>
                <w:szCs w:val="22"/>
              </w:rPr>
            </w:pPr>
          </w:p>
          <w:p w14:paraId="6F9615D4" w14:textId="77777777" w:rsidR="00CE2EE0" w:rsidRPr="00A046EE" w:rsidRDefault="00CE2EE0" w:rsidP="007D1E74">
            <w:pPr>
              <w:jc w:val="center"/>
              <w:rPr>
                <w:rFonts w:ascii="Arial" w:hAnsi="Arial" w:cs="Arial"/>
                <w:b/>
                <w:bCs/>
                <w:sz w:val="22"/>
                <w:szCs w:val="22"/>
              </w:rPr>
            </w:pPr>
          </w:p>
          <w:p w14:paraId="6BD05B33" w14:textId="77777777" w:rsidR="00CE2EE0" w:rsidRPr="00A046EE" w:rsidRDefault="00CE2EE0" w:rsidP="007D1E74">
            <w:pPr>
              <w:jc w:val="center"/>
              <w:rPr>
                <w:rFonts w:ascii="Arial" w:hAnsi="Arial" w:cs="Arial"/>
                <w:b/>
                <w:bCs/>
                <w:sz w:val="22"/>
                <w:szCs w:val="22"/>
              </w:rPr>
            </w:pPr>
          </w:p>
          <w:p w14:paraId="3347B707" w14:textId="77777777" w:rsidR="00CE2EE0" w:rsidRPr="00A046EE" w:rsidRDefault="00CE2EE0" w:rsidP="007D1E74">
            <w:pPr>
              <w:jc w:val="center"/>
              <w:rPr>
                <w:rFonts w:ascii="Arial" w:hAnsi="Arial" w:cs="Arial"/>
                <w:b/>
                <w:bCs/>
                <w:sz w:val="22"/>
                <w:szCs w:val="22"/>
              </w:rPr>
            </w:pPr>
          </w:p>
          <w:p w14:paraId="614558FD" w14:textId="77777777" w:rsidR="00CE2EE0" w:rsidRPr="00A046EE" w:rsidRDefault="00CE2EE0" w:rsidP="007D1E74">
            <w:pPr>
              <w:jc w:val="center"/>
              <w:rPr>
                <w:rFonts w:ascii="Arial" w:hAnsi="Arial" w:cs="Arial"/>
                <w:b/>
                <w:bCs/>
                <w:sz w:val="22"/>
                <w:szCs w:val="22"/>
              </w:rPr>
            </w:pPr>
            <w:r w:rsidRPr="00A046EE">
              <w:rPr>
                <w:rFonts w:ascii="Arial" w:hAnsi="Arial" w:cs="Arial"/>
                <w:b/>
                <w:bCs/>
                <w:sz w:val="22"/>
                <w:szCs w:val="22"/>
              </w:rPr>
              <w:t>619</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3C73CCC2" w14:textId="77777777" w:rsidR="00CE2EE0" w:rsidRPr="00A046EE" w:rsidRDefault="00CE2EE0" w:rsidP="00D60A4C">
            <w:pPr>
              <w:jc w:val="center"/>
              <w:rPr>
                <w:rFonts w:ascii="Arial" w:hAnsi="Arial" w:cs="Arial"/>
                <w:b/>
                <w:bCs/>
                <w:sz w:val="22"/>
                <w:szCs w:val="22"/>
              </w:rPr>
            </w:pPr>
          </w:p>
          <w:p w14:paraId="41830911" w14:textId="77777777" w:rsidR="00CE2EE0" w:rsidRPr="00A046EE" w:rsidRDefault="00CE2EE0" w:rsidP="00D60A4C">
            <w:pPr>
              <w:jc w:val="center"/>
              <w:rPr>
                <w:rFonts w:ascii="Arial" w:hAnsi="Arial" w:cs="Arial"/>
                <w:b/>
                <w:bCs/>
                <w:sz w:val="22"/>
                <w:szCs w:val="22"/>
              </w:rPr>
            </w:pPr>
          </w:p>
          <w:p w14:paraId="5AFF9BCE" w14:textId="77777777" w:rsidR="00CE2EE0" w:rsidRPr="00A046EE" w:rsidRDefault="00CE2EE0" w:rsidP="00D60A4C">
            <w:pPr>
              <w:jc w:val="center"/>
              <w:rPr>
                <w:rFonts w:ascii="Arial" w:hAnsi="Arial" w:cs="Arial"/>
                <w:b/>
                <w:bCs/>
                <w:sz w:val="22"/>
                <w:szCs w:val="22"/>
              </w:rPr>
            </w:pPr>
          </w:p>
          <w:p w14:paraId="1B090461" w14:textId="77777777" w:rsidR="00CE2EE0" w:rsidRPr="00A046EE" w:rsidRDefault="00CE2EE0" w:rsidP="00D60A4C">
            <w:pPr>
              <w:jc w:val="center"/>
              <w:rPr>
                <w:rFonts w:ascii="Arial" w:hAnsi="Arial" w:cs="Arial"/>
                <w:b/>
                <w:bCs/>
                <w:sz w:val="22"/>
                <w:szCs w:val="22"/>
              </w:rPr>
            </w:pPr>
          </w:p>
          <w:p w14:paraId="43F9CF36" w14:textId="77777777" w:rsidR="00CE2EE0" w:rsidRPr="00A046EE" w:rsidRDefault="00CE2EE0" w:rsidP="00D60A4C">
            <w:pPr>
              <w:jc w:val="center"/>
              <w:rPr>
                <w:rFonts w:ascii="Arial" w:hAnsi="Arial" w:cs="Arial"/>
                <w:b/>
                <w:bCs/>
                <w:sz w:val="22"/>
                <w:szCs w:val="22"/>
              </w:rPr>
            </w:pPr>
          </w:p>
          <w:p w14:paraId="618F1984" w14:textId="77777777" w:rsidR="00CE2EE0" w:rsidRPr="00A046EE" w:rsidRDefault="00CE2EE0" w:rsidP="00D60A4C">
            <w:pPr>
              <w:jc w:val="center"/>
              <w:rPr>
                <w:rFonts w:ascii="Arial" w:hAnsi="Arial" w:cs="Arial"/>
                <w:b/>
                <w:bCs/>
                <w:sz w:val="22"/>
                <w:szCs w:val="22"/>
              </w:rPr>
            </w:pPr>
          </w:p>
          <w:p w14:paraId="49D2C10F" w14:textId="77777777" w:rsidR="00CE2EE0" w:rsidRPr="00A046EE" w:rsidRDefault="00CE2EE0" w:rsidP="00D60A4C">
            <w:pPr>
              <w:jc w:val="center"/>
              <w:rPr>
                <w:rFonts w:ascii="Arial" w:hAnsi="Arial" w:cs="Arial"/>
                <w:b/>
                <w:bCs/>
                <w:sz w:val="22"/>
                <w:szCs w:val="22"/>
              </w:rPr>
            </w:pPr>
          </w:p>
          <w:p w14:paraId="354529B4" w14:textId="77777777" w:rsidR="00CE2EE0" w:rsidRDefault="00CE2EE0" w:rsidP="00D60A4C">
            <w:pPr>
              <w:jc w:val="center"/>
              <w:rPr>
                <w:rFonts w:ascii="Arial" w:hAnsi="Arial" w:cs="Arial"/>
                <w:b/>
                <w:bCs/>
                <w:sz w:val="22"/>
                <w:szCs w:val="22"/>
              </w:rPr>
            </w:pPr>
          </w:p>
          <w:p w14:paraId="395D9C48" w14:textId="77777777" w:rsidR="00A046EE" w:rsidRDefault="00A046EE" w:rsidP="00D60A4C">
            <w:pPr>
              <w:jc w:val="center"/>
              <w:rPr>
                <w:rFonts w:ascii="Arial" w:hAnsi="Arial" w:cs="Arial"/>
                <w:b/>
                <w:bCs/>
                <w:sz w:val="22"/>
                <w:szCs w:val="22"/>
              </w:rPr>
            </w:pPr>
          </w:p>
          <w:p w14:paraId="57415158" w14:textId="77777777" w:rsidR="00A046EE" w:rsidRDefault="00A046EE" w:rsidP="00D60A4C">
            <w:pPr>
              <w:jc w:val="center"/>
              <w:rPr>
                <w:rFonts w:ascii="Arial" w:hAnsi="Arial" w:cs="Arial"/>
                <w:b/>
                <w:bCs/>
                <w:sz w:val="22"/>
                <w:szCs w:val="22"/>
              </w:rPr>
            </w:pPr>
          </w:p>
          <w:p w14:paraId="7FDA78FA" w14:textId="77777777" w:rsidR="00A046EE" w:rsidRDefault="00A046EE" w:rsidP="00D60A4C">
            <w:pPr>
              <w:jc w:val="center"/>
              <w:rPr>
                <w:rFonts w:ascii="Arial" w:hAnsi="Arial" w:cs="Arial"/>
                <w:b/>
                <w:bCs/>
                <w:sz w:val="22"/>
                <w:szCs w:val="22"/>
              </w:rPr>
            </w:pPr>
          </w:p>
          <w:p w14:paraId="7B60111E" w14:textId="77777777" w:rsidR="00A046EE" w:rsidRPr="00A046EE" w:rsidRDefault="00A046EE" w:rsidP="00D60A4C">
            <w:pPr>
              <w:jc w:val="center"/>
              <w:rPr>
                <w:rFonts w:ascii="Arial" w:hAnsi="Arial" w:cs="Arial"/>
                <w:b/>
                <w:bCs/>
                <w:sz w:val="22"/>
                <w:szCs w:val="22"/>
              </w:rPr>
            </w:pPr>
          </w:p>
          <w:p w14:paraId="2F7DA74F" w14:textId="77777777" w:rsidR="00CE2EE0" w:rsidRPr="00A046EE" w:rsidRDefault="00CE2EE0" w:rsidP="00D60A4C">
            <w:pPr>
              <w:jc w:val="center"/>
              <w:rPr>
                <w:rFonts w:ascii="Arial" w:hAnsi="Arial" w:cs="Arial"/>
                <w:b/>
                <w:bCs/>
                <w:sz w:val="22"/>
                <w:szCs w:val="22"/>
              </w:rPr>
            </w:pPr>
          </w:p>
          <w:p w14:paraId="02883B79" w14:textId="77777777" w:rsidR="00CE2EE0" w:rsidRPr="00A046EE" w:rsidRDefault="00CE2EE0" w:rsidP="00D60A4C">
            <w:pPr>
              <w:jc w:val="center"/>
              <w:rPr>
                <w:rFonts w:ascii="Arial" w:hAnsi="Arial" w:cs="Arial"/>
                <w:b/>
                <w:bCs/>
                <w:sz w:val="22"/>
                <w:szCs w:val="22"/>
              </w:rPr>
            </w:pPr>
          </w:p>
          <w:p w14:paraId="3F5E4628" w14:textId="77777777" w:rsidR="00CE2EE0" w:rsidRPr="00A046EE" w:rsidRDefault="00CE2EE0" w:rsidP="00D60A4C">
            <w:pPr>
              <w:jc w:val="center"/>
              <w:rPr>
                <w:rFonts w:ascii="Arial" w:hAnsi="Arial" w:cs="Arial"/>
                <w:b/>
                <w:bCs/>
                <w:sz w:val="22"/>
                <w:szCs w:val="22"/>
              </w:rPr>
            </w:pPr>
          </w:p>
          <w:p w14:paraId="1EB64507" w14:textId="77777777" w:rsidR="00CE2EE0" w:rsidRPr="00A046EE" w:rsidRDefault="00CE2EE0" w:rsidP="00D60A4C">
            <w:pPr>
              <w:jc w:val="center"/>
              <w:rPr>
                <w:rFonts w:ascii="Arial" w:hAnsi="Arial" w:cs="Arial"/>
                <w:b/>
                <w:bCs/>
                <w:sz w:val="22"/>
                <w:szCs w:val="22"/>
              </w:rPr>
            </w:pPr>
          </w:p>
          <w:p w14:paraId="5182D583" w14:textId="77777777" w:rsidR="00CE2EE0" w:rsidRPr="00A046EE" w:rsidRDefault="00CE2EE0" w:rsidP="00D60A4C">
            <w:pPr>
              <w:jc w:val="center"/>
              <w:rPr>
                <w:rFonts w:ascii="Arial" w:hAnsi="Arial" w:cs="Arial"/>
                <w:b/>
                <w:bCs/>
                <w:sz w:val="22"/>
                <w:szCs w:val="22"/>
              </w:rPr>
            </w:pPr>
          </w:p>
          <w:p w14:paraId="2345F6BB" w14:textId="77777777" w:rsidR="00CE2EE0" w:rsidRPr="00A046EE" w:rsidRDefault="00CE2EE0" w:rsidP="00D60A4C">
            <w:pPr>
              <w:jc w:val="center"/>
              <w:rPr>
                <w:rFonts w:ascii="Arial" w:hAnsi="Arial" w:cs="Arial"/>
                <w:b/>
                <w:bCs/>
                <w:sz w:val="22"/>
                <w:szCs w:val="22"/>
              </w:rPr>
            </w:pPr>
          </w:p>
          <w:p w14:paraId="4E172C3D" w14:textId="77777777" w:rsidR="00CE2EE0" w:rsidRPr="00A046EE" w:rsidRDefault="00CE2EE0" w:rsidP="00D60A4C">
            <w:pPr>
              <w:jc w:val="center"/>
              <w:rPr>
                <w:rFonts w:ascii="Arial" w:hAnsi="Arial" w:cs="Arial"/>
                <w:b/>
                <w:bCs/>
                <w:sz w:val="22"/>
                <w:szCs w:val="22"/>
              </w:rPr>
            </w:pPr>
            <w:r w:rsidRPr="00A046EE">
              <w:rPr>
                <w:rFonts w:ascii="Arial" w:hAnsi="Arial" w:cs="Arial"/>
                <w:b/>
                <w:bCs/>
                <w:sz w:val="22"/>
                <w:szCs w:val="22"/>
              </w:rPr>
              <w:t>21/IV/2023</w:t>
            </w:r>
          </w:p>
        </w:tc>
      </w:tr>
      <w:tr w:rsidR="00130774" w:rsidRPr="00A046EE" w14:paraId="55BB89CD" w14:textId="77777777" w:rsidTr="00AF78D2">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14:paraId="770C70EB" w14:textId="77777777" w:rsidR="00130774" w:rsidRDefault="00130774" w:rsidP="00130774">
            <w:pPr>
              <w:ind w:hanging="11"/>
              <w:jc w:val="both"/>
              <w:rPr>
                <w:rFonts w:ascii="Arial" w:hAnsi="Arial" w:cs="Arial"/>
                <w:sz w:val="22"/>
              </w:rPr>
            </w:pPr>
          </w:p>
          <w:p w14:paraId="3354D105" w14:textId="77777777" w:rsidR="00130774" w:rsidRPr="00130774" w:rsidRDefault="00130774" w:rsidP="00130774">
            <w:pPr>
              <w:ind w:hanging="11"/>
              <w:jc w:val="both"/>
              <w:rPr>
                <w:rFonts w:ascii="Arial" w:hAnsi="Arial" w:cs="Arial"/>
                <w:sz w:val="22"/>
              </w:rPr>
            </w:pPr>
            <w:r w:rsidRPr="00130774">
              <w:rPr>
                <w:rFonts w:ascii="Arial" w:hAnsi="Arial" w:cs="Arial"/>
                <w:sz w:val="22"/>
              </w:rPr>
              <w:t xml:space="preserve">Se reforma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w:t>
            </w:r>
            <w:r w:rsidRPr="00130774">
              <w:rPr>
                <w:rFonts w:ascii="Arial" w:hAnsi="Arial" w:cs="Arial"/>
                <w:sz w:val="22"/>
              </w:rPr>
              <w:lastRenderedPageBreak/>
              <w:t>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tcPr>
          <w:p w14:paraId="57E38B26" w14:textId="77777777" w:rsidR="00130774" w:rsidRDefault="00130774" w:rsidP="00130774">
            <w:pPr>
              <w:jc w:val="center"/>
              <w:rPr>
                <w:rFonts w:ascii="Arial" w:hAnsi="Arial" w:cs="Arial"/>
                <w:b/>
                <w:bCs/>
                <w:sz w:val="22"/>
                <w:szCs w:val="22"/>
              </w:rPr>
            </w:pPr>
          </w:p>
          <w:p w14:paraId="4F5E24F1" w14:textId="77777777" w:rsidR="00130774" w:rsidRDefault="00130774" w:rsidP="00130774">
            <w:pPr>
              <w:jc w:val="center"/>
              <w:rPr>
                <w:rFonts w:ascii="Arial" w:hAnsi="Arial" w:cs="Arial"/>
                <w:b/>
                <w:bCs/>
                <w:sz w:val="22"/>
                <w:szCs w:val="22"/>
              </w:rPr>
            </w:pPr>
          </w:p>
          <w:p w14:paraId="69BC2038" w14:textId="77777777" w:rsidR="00130774" w:rsidRDefault="00130774" w:rsidP="00130774">
            <w:pPr>
              <w:jc w:val="center"/>
              <w:rPr>
                <w:rFonts w:ascii="Arial" w:hAnsi="Arial" w:cs="Arial"/>
                <w:b/>
                <w:bCs/>
                <w:sz w:val="22"/>
                <w:szCs w:val="22"/>
              </w:rPr>
            </w:pPr>
          </w:p>
          <w:p w14:paraId="712CE90B" w14:textId="77777777" w:rsidR="00130774" w:rsidRDefault="00130774" w:rsidP="00130774">
            <w:pPr>
              <w:jc w:val="center"/>
              <w:rPr>
                <w:rFonts w:ascii="Arial" w:hAnsi="Arial" w:cs="Arial"/>
                <w:b/>
                <w:bCs/>
                <w:sz w:val="22"/>
                <w:szCs w:val="22"/>
              </w:rPr>
            </w:pPr>
          </w:p>
          <w:p w14:paraId="62F54FFE" w14:textId="77777777" w:rsidR="00130774" w:rsidRDefault="00130774" w:rsidP="00130774">
            <w:pPr>
              <w:jc w:val="center"/>
              <w:rPr>
                <w:rFonts w:ascii="Arial" w:hAnsi="Arial" w:cs="Arial"/>
                <w:b/>
                <w:bCs/>
                <w:sz w:val="22"/>
                <w:szCs w:val="22"/>
              </w:rPr>
            </w:pPr>
          </w:p>
          <w:p w14:paraId="780AACFF" w14:textId="77777777" w:rsidR="00130774" w:rsidRDefault="00130774" w:rsidP="00130774">
            <w:pPr>
              <w:jc w:val="center"/>
              <w:rPr>
                <w:rFonts w:ascii="Arial" w:hAnsi="Arial" w:cs="Arial"/>
                <w:b/>
                <w:bCs/>
                <w:sz w:val="22"/>
                <w:szCs w:val="22"/>
              </w:rPr>
            </w:pPr>
          </w:p>
          <w:p w14:paraId="4C9B97CA" w14:textId="77777777" w:rsidR="00130774" w:rsidRDefault="00130774" w:rsidP="00130774">
            <w:pPr>
              <w:jc w:val="center"/>
              <w:rPr>
                <w:rFonts w:ascii="Arial" w:hAnsi="Arial" w:cs="Arial"/>
                <w:b/>
                <w:bCs/>
                <w:sz w:val="22"/>
                <w:szCs w:val="22"/>
              </w:rPr>
            </w:pPr>
          </w:p>
          <w:p w14:paraId="081B029E" w14:textId="77777777" w:rsidR="00130774" w:rsidRDefault="00130774" w:rsidP="00130774">
            <w:pPr>
              <w:jc w:val="center"/>
              <w:rPr>
                <w:rFonts w:ascii="Arial" w:hAnsi="Arial" w:cs="Arial"/>
                <w:b/>
                <w:bCs/>
                <w:sz w:val="22"/>
                <w:szCs w:val="22"/>
              </w:rPr>
            </w:pPr>
          </w:p>
          <w:p w14:paraId="0F401FE6" w14:textId="77777777" w:rsidR="00130774" w:rsidRDefault="00130774" w:rsidP="00130774">
            <w:pPr>
              <w:jc w:val="center"/>
              <w:rPr>
                <w:rFonts w:ascii="Arial" w:hAnsi="Arial" w:cs="Arial"/>
                <w:b/>
                <w:bCs/>
                <w:sz w:val="22"/>
                <w:szCs w:val="22"/>
              </w:rPr>
            </w:pPr>
          </w:p>
          <w:p w14:paraId="2A146C62" w14:textId="77777777" w:rsidR="00130774" w:rsidRDefault="00130774" w:rsidP="00130774">
            <w:pPr>
              <w:jc w:val="center"/>
              <w:rPr>
                <w:rFonts w:ascii="Arial" w:hAnsi="Arial" w:cs="Arial"/>
                <w:b/>
                <w:bCs/>
                <w:sz w:val="22"/>
                <w:szCs w:val="22"/>
              </w:rPr>
            </w:pPr>
          </w:p>
          <w:p w14:paraId="6C8EBD6C" w14:textId="77777777" w:rsidR="00130774" w:rsidRDefault="00130774" w:rsidP="00130774">
            <w:pPr>
              <w:jc w:val="center"/>
              <w:rPr>
                <w:rFonts w:ascii="Arial" w:hAnsi="Arial" w:cs="Arial"/>
                <w:b/>
                <w:bCs/>
                <w:sz w:val="22"/>
                <w:szCs w:val="22"/>
              </w:rPr>
            </w:pPr>
          </w:p>
          <w:p w14:paraId="3B05BF90" w14:textId="77777777" w:rsidR="00130774" w:rsidRDefault="00130774" w:rsidP="00130774">
            <w:pPr>
              <w:jc w:val="center"/>
              <w:rPr>
                <w:rFonts w:ascii="Arial" w:hAnsi="Arial" w:cs="Arial"/>
                <w:b/>
                <w:bCs/>
                <w:sz w:val="22"/>
                <w:szCs w:val="22"/>
              </w:rPr>
            </w:pPr>
          </w:p>
          <w:p w14:paraId="6692BD5E" w14:textId="77777777" w:rsidR="00130774" w:rsidRDefault="00130774" w:rsidP="00130774">
            <w:pPr>
              <w:jc w:val="center"/>
              <w:rPr>
                <w:rFonts w:ascii="Arial" w:hAnsi="Arial" w:cs="Arial"/>
                <w:b/>
                <w:bCs/>
                <w:sz w:val="22"/>
                <w:szCs w:val="22"/>
              </w:rPr>
            </w:pPr>
          </w:p>
          <w:p w14:paraId="2677B8FC" w14:textId="77777777" w:rsidR="00130774" w:rsidRDefault="00130774" w:rsidP="00130774">
            <w:pPr>
              <w:jc w:val="center"/>
              <w:rPr>
                <w:rFonts w:ascii="Arial" w:hAnsi="Arial" w:cs="Arial"/>
                <w:b/>
                <w:bCs/>
                <w:sz w:val="22"/>
                <w:szCs w:val="22"/>
              </w:rPr>
            </w:pPr>
          </w:p>
          <w:p w14:paraId="5A005C5C" w14:textId="77777777" w:rsidR="00130774" w:rsidRDefault="00130774" w:rsidP="00130774">
            <w:pPr>
              <w:jc w:val="center"/>
              <w:rPr>
                <w:rFonts w:ascii="Arial" w:hAnsi="Arial" w:cs="Arial"/>
                <w:b/>
                <w:bCs/>
                <w:sz w:val="22"/>
                <w:szCs w:val="22"/>
              </w:rPr>
            </w:pPr>
          </w:p>
          <w:p w14:paraId="5AE413D5" w14:textId="77777777" w:rsidR="00130774" w:rsidRDefault="00130774" w:rsidP="00130774">
            <w:pPr>
              <w:jc w:val="center"/>
              <w:rPr>
                <w:rFonts w:ascii="Arial" w:hAnsi="Arial" w:cs="Arial"/>
                <w:b/>
                <w:bCs/>
                <w:sz w:val="22"/>
                <w:szCs w:val="22"/>
              </w:rPr>
            </w:pPr>
          </w:p>
          <w:p w14:paraId="7AD9A71F" w14:textId="77777777" w:rsidR="00130774" w:rsidRDefault="00130774" w:rsidP="00130774">
            <w:pPr>
              <w:jc w:val="center"/>
              <w:rPr>
                <w:rFonts w:ascii="Arial" w:hAnsi="Arial" w:cs="Arial"/>
                <w:b/>
                <w:bCs/>
                <w:sz w:val="22"/>
                <w:szCs w:val="22"/>
              </w:rPr>
            </w:pPr>
          </w:p>
          <w:p w14:paraId="0AED3AD0" w14:textId="77777777" w:rsidR="00130774" w:rsidRDefault="00130774" w:rsidP="00130774">
            <w:pPr>
              <w:jc w:val="center"/>
              <w:rPr>
                <w:rFonts w:ascii="Arial" w:hAnsi="Arial" w:cs="Arial"/>
                <w:b/>
                <w:bCs/>
                <w:sz w:val="22"/>
                <w:szCs w:val="22"/>
              </w:rPr>
            </w:pPr>
          </w:p>
          <w:p w14:paraId="49F5FC6D" w14:textId="77777777" w:rsidR="00130774" w:rsidRDefault="00130774" w:rsidP="00130774">
            <w:pPr>
              <w:jc w:val="center"/>
              <w:rPr>
                <w:rFonts w:ascii="Arial" w:hAnsi="Arial" w:cs="Arial"/>
                <w:b/>
                <w:bCs/>
                <w:sz w:val="22"/>
                <w:szCs w:val="22"/>
              </w:rPr>
            </w:pPr>
          </w:p>
          <w:p w14:paraId="7CE1CAA5" w14:textId="77777777" w:rsidR="00130774" w:rsidRDefault="00130774" w:rsidP="00130774">
            <w:pPr>
              <w:jc w:val="center"/>
              <w:rPr>
                <w:rFonts w:ascii="Arial" w:hAnsi="Arial" w:cs="Arial"/>
                <w:b/>
                <w:bCs/>
                <w:sz w:val="22"/>
                <w:szCs w:val="22"/>
              </w:rPr>
            </w:pPr>
          </w:p>
          <w:p w14:paraId="7D280F1A" w14:textId="77777777" w:rsidR="00130774" w:rsidRDefault="00130774" w:rsidP="00130774">
            <w:pPr>
              <w:jc w:val="center"/>
              <w:rPr>
                <w:rFonts w:ascii="Arial" w:hAnsi="Arial" w:cs="Arial"/>
                <w:b/>
                <w:bCs/>
                <w:sz w:val="22"/>
                <w:szCs w:val="22"/>
              </w:rPr>
            </w:pPr>
          </w:p>
          <w:p w14:paraId="04D85FB2" w14:textId="77777777" w:rsidR="00130774" w:rsidRDefault="00130774" w:rsidP="00130774">
            <w:pPr>
              <w:jc w:val="center"/>
              <w:rPr>
                <w:rFonts w:ascii="Arial" w:hAnsi="Arial" w:cs="Arial"/>
                <w:b/>
                <w:bCs/>
                <w:sz w:val="22"/>
                <w:szCs w:val="22"/>
              </w:rPr>
            </w:pPr>
          </w:p>
          <w:p w14:paraId="7BDBDDE4" w14:textId="77777777" w:rsidR="00130774" w:rsidRDefault="00130774" w:rsidP="00130774">
            <w:pPr>
              <w:jc w:val="center"/>
              <w:rPr>
                <w:rFonts w:ascii="Arial" w:hAnsi="Arial" w:cs="Arial"/>
                <w:b/>
                <w:bCs/>
                <w:sz w:val="22"/>
                <w:szCs w:val="22"/>
              </w:rPr>
            </w:pPr>
          </w:p>
          <w:p w14:paraId="3CDC76CE" w14:textId="77777777" w:rsidR="00130774" w:rsidRDefault="00130774" w:rsidP="00130774">
            <w:pPr>
              <w:jc w:val="center"/>
              <w:rPr>
                <w:rFonts w:ascii="Arial" w:hAnsi="Arial" w:cs="Arial"/>
                <w:b/>
                <w:bCs/>
                <w:sz w:val="22"/>
                <w:szCs w:val="22"/>
              </w:rPr>
            </w:pPr>
          </w:p>
          <w:p w14:paraId="70C683CA" w14:textId="77777777" w:rsidR="00130774" w:rsidRDefault="00130774" w:rsidP="00130774">
            <w:pPr>
              <w:jc w:val="center"/>
              <w:rPr>
                <w:rFonts w:ascii="Arial" w:hAnsi="Arial" w:cs="Arial"/>
                <w:b/>
                <w:bCs/>
                <w:sz w:val="22"/>
                <w:szCs w:val="22"/>
              </w:rPr>
            </w:pPr>
          </w:p>
          <w:p w14:paraId="0ABADD1D" w14:textId="77777777" w:rsidR="00130774" w:rsidRDefault="00130774" w:rsidP="00130774">
            <w:pPr>
              <w:jc w:val="center"/>
              <w:rPr>
                <w:rFonts w:ascii="Arial" w:hAnsi="Arial" w:cs="Arial"/>
                <w:b/>
                <w:bCs/>
                <w:sz w:val="22"/>
                <w:szCs w:val="22"/>
              </w:rPr>
            </w:pPr>
          </w:p>
          <w:p w14:paraId="3DC15769" w14:textId="77777777" w:rsidR="00130774" w:rsidRDefault="00130774" w:rsidP="00130774">
            <w:pPr>
              <w:jc w:val="center"/>
              <w:rPr>
                <w:rFonts w:ascii="Arial" w:hAnsi="Arial" w:cs="Arial"/>
                <w:b/>
                <w:bCs/>
                <w:sz w:val="22"/>
                <w:szCs w:val="22"/>
              </w:rPr>
            </w:pPr>
            <w:r>
              <w:rPr>
                <w:rFonts w:ascii="Arial" w:hAnsi="Arial" w:cs="Arial"/>
                <w:b/>
                <w:bCs/>
                <w:sz w:val="22"/>
                <w:szCs w:val="22"/>
              </w:rPr>
              <w:t>653</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bottom"/>
          </w:tcPr>
          <w:p w14:paraId="3D4321A0" w14:textId="77777777" w:rsidR="00130774" w:rsidRDefault="00130774" w:rsidP="00130774">
            <w:pPr>
              <w:jc w:val="center"/>
              <w:rPr>
                <w:rFonts w:ascii="Arial" w:hAnsi="Arial" w:cs="Arial"/>
                <w:b/>
                <w:bCs/>
                <w:sz w:val="22"/>
                <w:szCs w:val="22"/>
              </w:rPr>
            </w:pPr>
          </w:p>
          <w:p w14:paraId="536DBFBB" w14:textId="77777777" w:rsidR="00130774" w:rsidRDefault="00130774" w:rsidP="00130774">
            <w:pPr>
              <w:jc w:val="center"/>
              <w:rPr>
                <w:rFonts w:ascii="Arial" w:hAnsi="Arial" w:cs="Arial"/>
                <w:b/>
                <w:bCs/>
                <w:sz w:val="22"/>
                <w:szCs w:val="22"/>
              </w:rPr>
            </w:pPr>
          </w:p>
          <w:p w14:paraId="34614326" w14:textId="77777777" w:rsidR="00130774" w:rsidRDefault="00130774" w:rsidP="00130774">
            <w:pPr>
              <w:jc w:val="center"/>
              <w:rPr>
                <w:rFonts w:ascii="Arial" w:hAnsi="Arial" w:cs="Arial"/>
                <w:b/>
                <w:bCs/>
                <w:sz w:val="22"/>
                <w:szCs w:val="22"/>
              </w:rPr>
            </w:pPr>
          </w:p>
          <w:p w14:paraId="1259D6F5" w14:textId="77777777" w:rsidR="00130774" w:rsidRDefault="00130774" w:rsidP="00130774">
            <w:pPr>
              <w:jc w:val="center"/>
              <w:rPr>
                <w:rFonts w:ascii="Arial" w:hAnsi="Arial" w:cs="Arial"/>
                <w:b/>
                <w:bCs/>
                <w:sz w:val="22"/>
                <w:szCs w:val="22"/>
              </w:rPr>
            </w:pPr>
          </w:p>
          <w:p w14:paraId="1B9839CA" w14:textId="77777777" w:rsidR="00130774" w:rsidRDefault="00130774" w:rsidP="00130774">
            <w:pPr>
              <w:jc w:val="center"/>
              <w:rPr>
                <w:rFonts w:ascii="Arial" w:hAnsi="Arial" w:cs="Arial"/>
                <w:b/>
                <w:bCs/>
                <w:sz w:val="22"/>
                <w:szCs w:val="22"/>
              </w:rPr>
            </w:pPr>
          </w:p>
          <w:p w14:paraId="39EDCA7B" w14:textId="77777777" w:rsidR="00130774" w:rsidRDefault="00130774" w:rsidP="00130774">
            <w:pPr>
              <w:jc w:val="center"/>
              <w:rPr>
                <w:rFonts w:ascii="Arial" w:hAnsi="Arial" w:cs="Arial"/>
                <w:b/>
                <w:bCs/>
                <w:sz w:val="22"/>
                <w:szCs w:val="22"/>
              </w:rPr>
            </w:pPr>
          </w:p>
          <w:p w14:paraId="727DB130" w14:textId="77777777" w:rsidR="00130774" w:rsidRDefault="00130774" w:rsidP="00130774">
            <w:pPr>
              <w:jc w:val="center"/>
              <w:rPr>
                <w:rFonts w:ascii="Arial" w:hAnsi="Arial" w:cs="Arial"/>
                <w:b/>
                <w:bCs/>
                <w:sz w:val="22"/>
                <w:szCs w:val="22"/>
              </w:rPr>
            </w:pPr>
          </w:p>
          <w:p w14:paraId="5B037CD7" w14:textId="77777777" w:rsidR="00130774" w:rsidRDefault="00130774" w:rsidP="00130774">
            <w:pPr>
              <w:jc w:val="center"/>
              <w:rPr>
                <w:rFonts w:ascii="Arial" w:hAnsi="Arial" w:cs="Arial"/>
                <w:b/>
                <w:bCs/>
                <w:sz w:val="22"/>
                <w:szCs w:val="22"/>
              </w:rPr>
            </w:pPr>
          </w:p>
          <w:p w14:paraId="2FD92E6E" w14:textId="77777777" w:rsidR="00130774" w:rsidRDefault="00130774" w:rsidP="00130774">
            <w:pPr>
              <w:jc w:val="center"/>
              <w:rPr>
                <w:rFonts w:ascii="Arial" w:hAnsi="Arial" w:cs="Arial"/>
                <w:b/>
                <w:bCs/>
                <w:sz w:val="22"/>
                <w:szCs w:val="22"/>
              </w:rPr>
            </w:pPr>
          </w:p>
          <w:p w14:paraId="39D70223" w14:textId="77777777" w:rsidR="00130774" w:rsidRDefault="00130774" w:rsidP="00130774">
            <w:pPr>
              <w:jc w:val="center"/>
              <w:rPr>
                <w:rFonts w:ascii="Arial" w:hAnsi="Arial" w:cs="Arial"/>
                <w:b/>
                <w:bCs/>
                <w:sz w:val="22"/>
                <w:szCs w:val="22"/>
              </w:rPr>
            </w:pPr>
          </w:p>
          <w:p w14:paraId="0879B9D5" w14:textId="77777777" w:rsidR="00130774" w:rsidRDefault="00130774" w:rsidP="00130774">
            <w:pPr>
              <w:jc w:val="center"/>
              <w:rPr>
                <w:rFonts w:ascii="Arial" w:hAnsi="Arial" w:cs="Arial"/>
                <w:b/>
                <w:bCs/>
                <w:sz w:val="22"/>
                <w:szCs w:val="22"/>
              </w:rPr>
            </w:pPr>
          </w:p>
          <w:p w14:paraId="40DACDF0" w14:textId="77777777" w:rsidR="00130774" w:rsidRDefault="00130774" w:rsidP="00130774">
            <w:pPr>
              <w:jc w:val="center"/>
              <w:rPr>
                <w:rFonts w:ascii="Arial" w:hAnsi="Arial" w:cs="Arial"/>
                <w:b/>
                <w:bCs/>
                <w:sz w:val="22"/>
                <w:szCs w:val="22"/>
              </w:rPr>
            </w:pPr>
          </w:p>
          <w:p w14:paraId="251B3473" w14:textId="77777777" w:rsidR="00130774" w:rsidRDefault="00130774" w:rsidP="00130774">
            <w:pPr>
              <w:jc w:val="center"/>
              <w:rPr>
                <w:rFonts w:ascii="Arial" w:hAnsi="Arial" w:cs="Arial"/>
                <w:b/>
                <w:bCs/>
                <w:sz w:val="22"/>
                <w:szCs w:val="22"/>
              </w:rPr>
            </w:pPr>
          </w:p>
          <w:p w14:paraId="1FB7E577" w14:textId="77777777" w:rsidR="00130774" w:rsidRDefault="00130774" w:rsidP="00130774">
            <w:pPr>
              <w:jc w:val="center"/>
              <w:rPr>
                <w:rFonts w:ascii="Arial" w:hAnsi="Arial" w:cs="Arial"/>
                <w:b/>
                <w:bCs/>
                <w:sz w:val="22"/>
                <w:szCs w:val="22"/>
              </w:rPr>
            </w:pPr>
          </w:p>
          <w:p w14:paraId="6CEAB6DB" w14:textId="77777777" w:rsidR="00130774" w:rsidRDefault="00130774" w:rsidP="00130774">
            <w:pPr>
              <w:jc w:val="center"/>
              <w:rPr>
                <w:rFonts w:ascii="Arial" w:hAnsi="Arial" w:cs="Arial"/>
                <w:b/>
                <w:bCs/>
                <w:sz w:val="22"/>
                <w:szCs w:val="22"/>
              </w:rPr>
            </w:pPr>
          </w:p>
          <w:p w14:paraId="0375EB58" w14:textId="77777777" w:rsidR="00130774" w:rsidRDefault="00130774" w:rsidP="00130774">
            <w:pPr>
              <w:jc w:val="center"/>
              <w:rPr>
                <w:rFonts w:ascii="Arial" w:hAnsi="Arial" w:cs="Arial"/>
                <w:b/>
                <w:bCs/>
                <w:sz w:val="22"/>
                <w:szCs w:val="22"/>
              </w:rPr>
            </w:pPr>
          </w:p>
          <w:p w14:paraId="5DD24524" w14:textId="77777777" w:rsidR="00130774" w:rsidRDefault="00130774" w:rsidP="00130774">
            <w:pPr>
              <w:jc w:val="center"/>
              <w:rPr>
                <w:rFonts w:ascii="Arial" w:hAnsi="Arial" w:cs="Arial"/>
                <w:b/>
                <w:bCs/>
                <w:sz w:val="22"/>
                <w:szCs w:val="22"/>
              </w:rPr>
            </w:pPr>
          </w:p>
          <w:p w14:paraId="66B35C6E" w14:textId="77777777" w:rsidR="00130774" w:rsidRDefault="00130774" w:rsidP="00130774">
            <w:pPr>
              <w:jc w:val="center"/>
              <w:rPr>
                <w:rFonts w:ascii="Arial" w:hAnsi="Arial" w:cs="Arial"/>
                <w:b/>
                <w:bCs/>
                <w:sz w:val="22"/>
                <w:szCs w:val="22"/>
              </w:rPr>
            </w:pPr>
          </w:p>
          <w:p w14:paraId="09EDC673" w14:textId="77777777" w:rsidR="00130774" w:rsidRDefault="00130774" w:rsidP="00130774">
            <w:pPr>
              <w:jc w:val="center"/>
              <w:rPr>
                <w:rFonts w:ascii="Arial" w:hAnsi="Arial" w:cs="Arial"/>
                <w:b/>
                <w:bCs/>
                <w:sz w:val="22"/>
                <w:szCs w:val="22"/>
              </w:rPr>
            </w:pPr>
          </w:p>
          <w:p w14:paraId="01E2DF21" w14:textId="77777777" w:rsidR="00130774" w:rsidRDefault="00130774" w:rsidP="00130774">
            <w:pPr>
              <w:jc w:val="center"/>
              <w:rPr>
                <w:rFonts w:ascii="Arial" w:hAnsi="Arial" w:cs="Arial"/>
                <w:b/>
                <w:bCs/>
                <w:sz w:val="22"/>
                <w:szCs w:val="22"/>
              </w:rPr>
            </w:pPr>
          </w:p>
          <w:p w14:paraId="7796B50D" w14:textId="77777777" w:rsidR="00130774" w:rsidRDefault="00130774" w:rsidP="00130774">
            <w:pPr>
              <w:jc w:val="center"/>
              <w:rPr>
                <w:rFonts w:ascii="Arial" w:hAnsi="Arial" w:cs="Arial"/>
                <w:b/>
                <w:bCs/>
                <w:sz w:val="22"/>
                <w:szCs w:val="22"/>
              </w:rPr>
            </w:pPr>
          </w:p>
          <w:p w14:paraId="6BAC992D" w14:textId="77777777" w:rsidR="00130774" w:rsidRDefault="00130774" w:rsidP="00130774">
            <w:pPr>
              <w:jc w:val="center"/>
              <w:rPr>
                <w:rFonts w:ascii="Arial" w:hAnsi="Arial" w:cs="Arial"/>
                <w:b/>
                <w:bCs/>
                <w:sz w:val="22"/>
                <w:szCs w:val="22"/>
              </w:rPr>
            </w:pPr>
          </w:p>
          <w:p w14:paraId="577D4204" w14:textId="77777777" w:rsidR="00130774" w:rsidRDefault="00130774" w:rsidP="00130774">
            <w:pPr>
              <w:jc w:val="center"/>
              <w:rPr>
                <w:rFonts w:ascii="Arial" w:hAnsi="Arial" w:cs="Arial"/>
                <w:b/>
                <w:bCs/>
                <w:sz w:val="22"/>
                <w:szCs w:val="22"/>
              </w:rPr>
            </w:pPr>
          </w:p>
          <w:p w14:paraId="7B5A783A" w14:textId="77777777" w:rsidR="00130774" w:rsidRDefault="00130774" w:rsidP="00130774">
            <w:pPr>
              <w:jc w:val="center"/>
              <w:rPr>
                <w:rFonts w:ascii="Arial" w:hAnsi="Arial" w:cs="Arial"/>
                <w:b/>
                <w:bCs/>
                <w:sz w:val="22"/>
                <w:szCs w:val="22"/>
              </w:rPr>
            </w:pPr>
          </w:p>
          <w:p w14:paraId="58C35509" w14:textId="77777777" w:rsidR="00130774" w:rsidRDefault="00130774" w:rsidP="00130774">
            <w:pPr>
              <w:jc w:val="center"/>
              <w:rPr>
                <w:rFonts w:ascii="Arial" w:hAnsi="Arial" w:cs="Arial"/>
                <w:b/>
                <w:bCs/>
                <w:sz w:val="22"/>
                <w:szCs w:val="22"/>
              </w:rPr>
            </w:pPr>
          </w:p>
          <w:p w14:paraId="58A21FCC" w14:textId="77777777" w:rsidR="00130774" w:rsidRDefault="00130774" w:rsidP="00130774">
            <w:pPr>
              <w:jc w:val="center"/>
              <w:rPr>
                <w:rFonts w:ascii="Arial" w:hAnsi="Arial" w:cs="Arial"/>
                <w:b/>
                <w:bCs/>
                <w:sz w:val="22"/>
                <w:szCs w:val="22"/>
              </w:rPr>
            </w:pPr>
          </w:p>
          <w:p w14:paraId="5EAAB3AB" w14:textId="77777777" w:rsidR="00130774" w:rsidRDefault="0080466D" w:rsidP="00130774">
            <w:pPr>
              <w:jc w:val="center"/>
              <w:rPr>
                <w:rFonts w:ascii="Arial" w:hAnsi="Arial" w:cs="Arial"/>
                <w:b/>
                <w:bCs/>
                <w:sz w:val="22"/>
                <w:szCs w:val="22"/>
              </w:rPr>
            </w:pPr>
            <w:r>
              <w:rPr>
                <w:rFonts w:ascii="Arial" w:hAnsi="Arial" w:cs="Arial"/>
                <w:b/>
                <w:bCs/>
                <w:sz w:val="22"/>
                <w:szCs w:val="22"/>
              </w:rPr>
              <w:t>28/VI</w:t>
            </w:r>
            <w:r w:rsidR="00130774">
              <w:rPr>
                <w:rFonts w:ascii="Arial" w:hAnsi="Arial" w:cs="Arial"/>
                <w:b/>
                <w:bCs/>
                <w:sz w:val="22"/>
                <w:szCs w:val="22"/>
              </w:rPr>
              <w:t>/2023</w:t>
            </w:r>
          </w:p>
        </w:tc>
      </w:tr>
      <w:tr w:rsidR="00130774" w:rsidRPr="00A046EE" w14:paraId="42F4CF19" w14:textId="77777777" w:rsidTr="00BA328E">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14:paraId="16A25FC8" w14:textId="77777777" w:rsidR="00130774" w:rsidRDefault="00130774" w:rsidP="00130774">
            <w:pPr>
              <w:widowControl/>
              <w:autoSpaceDE/>
              <w:autoSpaceDN/>
              <w:ind w:hanging="11"/>
              <w:jc w:val="both"/>
              <w:rPr>
                <w:rFonts w:ascii="Arial" w:hAnsi="Arial" w:cs="Arial"/>
                <w:sz w:val="22"/>
                <w:szCs w:val="22"/>
              </w:rPr>
            </w:pPr>
          </w:p>
          <w:p w14:paraId="6E413B1E" w14:textId="77777777" w:rsidR="00130774" w:rsidRDefault="00130774" w:rsidP="00130774">
            <w:pPr>
              <w:widowControl/>
              <w:autoSpaceDE/>
              <w:autoSpaceDN/>
              <w:ind w:hanging="11"/>
              <w:jc w:val="both"/>
              <w:rPr>
                <w:rFonts w:ascii="Arial" w:hAnsi="Arial" w:cs="Arial"/>
                <w:sz w:val="22"/>
                <w:szCs w:val="22"/>
              </w:rPr>
            </w:pPr>
            <w:r w:rsidRPr="00A046EE">
              <w:rPr>
                <w:rFonts w:ascii="Arial" w:hAnsi="Arial" w:cs="Arial"/>
                <w:sz w:val="22"/>
                <w:szCs w:val="22"/>
              </w:rPr>
              <w:t>Se adicionan los artículos 94 Bis, 94 Ter y 94 Quater al Capítulo XII del Título Cuarto de la Ley del Sistema Estatal de Seguridad Pública</w:t>
            </w:r>
            <w:r>
              <w:rPr>
                <w:rFonts w:ascii="Arial" w:hAnsi="Arial" w:cs="Arial"/>
                <w:sz w:val="22"/>
                <w:szCs w:val="22"/>
              </w:rPr>
              <w:t>.</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785E855" w14:textId="77777777" w:rsidR="00130774" w:rsidRDefault="00130774" w:rsidP="00130774">
            <w:pPr>
              <w:jc w:val="center"/>
              <w:rPr>
                <w:rFonts w:ascii="Arial" w:hAnsi="Arial" w:cs="Arial"/>
                <w:b/>
                <w:bCs/>
                <w:sz w:val="22"/>
                <w:szCs w:val="22"/>
              </w:rPr>
            </w:pPr>
          </w:p>
          <w:p w14:paraId="472ED73A" w14:textId="77777777" w:rsidR="00130774" w:rsidRDefault="00130774" w:rsidP="00130774">
            <w:pPr>
              <w:jc w:val="center"/>
              <w:rPr>
                <w:rFonts w:ascii="Arial" w:hAnsi="Arial" w:cs="Arial"/>
                <w:b/>
                <w:bCs/>
                <w:sz w:val="22"/>
                <w:szCs w:val="22"/>
              </w:rPr>
            </w:pPr>
          </w:p>
          <w:p w14:paraId="6B039772" w14:textId="77777777" w:rsidR="00130774" w:rsidRDefault="00130774" w:rsidP="00130774">
            <w:pPr>
              <w:jc w:val="center"/>
              <w:rPr>
                <w:rFonts w:ascii="Arial" w:hAnsi="Arial" w:cs="Arial"/>
                <w:b/>
                <w:bCs/>
                <w:sz w:val="22"/>
                <w:szCs w:val="22"/>
              </w:rPr>
            </w:pPr>
          </w:p>
          <w:p w14:paraId="03D5E648" w14:textId="77777777" w:rsidR="00130774" w:rsidRDefault="00130774" w:rsidP="00130774">
            <w:pPr>
              <w:jc w:val="center"/>
              <w:rPr>
                <w:rFonts w:ascii="Arial" w:hAnsi="Arial" w:cs="Arial"/>
                <w:b/>
                <w:bCs/>
                <w:sz w:val="22"/>
                <w:szCs w:val="22"/>
              </w:rPr>
            </w:pPr>
          </w:p>
          <w:p w14:paraId="3FF000FE" w14:textId="77777777" w:rsidR="00130774" w:rsidRPr="00A046EE" w:rsidRDefault="00130774" w:rsidP="00130774">
            <w:pPr>
              <w:jc w:val="center"/>
              <w:rPr>
                <w:rFonts w:ascii="Arial" w:hAnsi="Arial" w:cs="Arial"/>
                <w:b/>
                <w:bCs/>
                <w:sz w:val="22"/>
                <w:szCs w:val="22"/>
              </w:rPr>
            </w:pPr>
            <w:r>
              <w:rPr>
                <w:rFonts w:ascii="Arial" w:hAnsi="Arial" w:cs="Arial"/>
                <w:b/>
                <w:bCs/>
                <w:sz w:val="22"/>
                <w:szCs w:val="22"/>
              </w:rPr>
              <w:t>656</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7562E9E2" w14:textId="77777777" w:rsidR="00130774" w:rsidRDefault="00130774" w:rsidP="00130774">
            <w:pPr>
              <w:jc w:val="center"/>
              <w:rPr>
                <w:rFonts w:ascii="Arial" w:hAnsi="Arial" w:cs="Arial"/>
                <w:b/>
                <w:bCs/>
                <w:sz w:val="22"/>
                <w:szCs w:val="22"/>
              </w:rPr>
            </w:pPr>
          </w:p>
          <w:p w14:paraId="6EB38C98" w14:textId="77777777" w:rsidR="00130774" w:rsidRDefault="00130774" w:rsidP="00130774">
            <w:pPr>
              <w:jc w:val="center"/>
              <w:rPr>
                <w:rFonts w:ascii="Arial" w:hAnsi="Arial" w:cs="Arial"/>
                <w:b/>
                <w:bCs/>
                <w:sz w:val="22"/>
                <w:szCs w:val="22"/>
              </w:rPr>
            </w:pPr>
          </w:p>
          <w:p w14:paraId="7925890B" w14:textId="77777777" w:rsidR="00130774" w:rsidRDefault="00130774" w:rsidP="00130774">
            <w:pPr>
              <w:jc w:val="center"/>
              <w:rPr>
                <w:rFonts w:ascii="Arial" w:hAnsi="Arial" w:cs="Arial"/>
                <w:b/>
                <w:bCs/>
                <w:sz w:val="22"/>
                <w:szCs w:val="22"/>
              </w:rPr>
            </w:pPr>
          </w:p>
          <w:p w14:paraId="30076581" w14:textId="77777777" w:rsidR="00130774" w:rsidRDefault="00130774" w:rsidP="00130774">
            <w:pPr>
              <w:jc w:val="center"/>
              <w:rPr>
                <w:rFonts w:ascii="Arial" w:hAnsi="Arial" w:cs="Arial"/>
                <w:b/>
                <w:bCs/>
                <w:sz w:val="22"/>
                <w:szCs w:val="22"/>
              </w:rPr>
            </w:pPr>
          </w:p>
          <w:p w14:paraId="26CDDF1B" w14:textId="77777777" w:rsidR="00130774" w:rsidRPr="00A046EE" w:rsidRDefault="00130774" w:rsidP="00130774">
            <w:pPr>
              <w:jc w:val="center"/>
              <w:rPr>
                <w:rFonts w:ascii="Arial" w:hAnsi="Arial" w:cs="Arial"/>
                <w:b/>
                <w:bCs/>
                <w:sz w:val="22"/>
                <w:szCs w:val="22"/>
              </w:rPr>
            </w:pPr>
            <w:r>
              <w:rPr>
                <w:rFonts w:ascii="Arial" w:hAnsi="Arial" w:cs="Arial"/>
                <w:b/>
                <w:bCs/>
                <w:sz w:val="22"/>
                <w:szCs w:val="22"/>
              </w:rPr>
              <w:t>28/VI/2023</w:t>
            </w:r>
          </w:p>
        </w:tc>
      </w:tr>
      <w:tr w:rsidR="0080466D" w:rsidRPr="00A046EE" w14:paraId="7AFD6FD1" w14:textId="77777777" w:rsidTr="00BA328E">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14:paraId="44B9C614" w14:textId="77777777" w:rsidR="0080466D" w:rsidRDefault="0080466D" w:rsidP="00130774">
            <w:pPr>
              <w:widowControl/>
              <w:autoSpaceDE/>
              <w:autoSpaceDN/>
              <w:ind w:hanging="11"/>
              <w:jc w:val="both"/>
              <w:rPr>
                <w:rFonts w:ascii="Arial" w:hAnsi="Arial" w:cs="Arial"/>
                <w:bCs/>
                <w:sz w:val="22"/>
                <w:szCs w:val="22"/>
              </w:rPr>
            </w:pPr>
          </w:p>
          <w:p w14:paraId="25F0B87F" w14:textId="77777777" w:rsidR="0080466D" w:rsidRDefault="0080466D" w:rsidP="00130774">
            <w:pPr>
              <w:widowControl/>
              <w:autoSpaceDE/>
              <w:autoSpaceDN/>
              <w:ind w:hanging="11"/>
              <w:jc w:val="both"/>
              <w:rPr>
                <w:rFonts w:ascii="Arial" w:hAnsi="Arial" w:cs="Arial"/>
                <w:sz w:val="22"/>
                <w:szCs w:val="22"/>
              </w:rPr>
            </w:pPr>
            <w:r w:rsidRPr="0080466D">
              <w:rPr>
                <w:rFonts w:ascii="Arial" w:hAnsi="Arial" w:cs="Arial"/>
                <w:bCs/>
                <w:sz w:val="22"/>
                <w:szCs w:val="22"/>
              </w:rPr>
              <w:t>Se adiciona el artículo 94 Quinquies a la Ley del Sistema Estatal de Seguridad Pública</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1EE2A1B4" w14:textId="77777777" w:rsidR="0080466D" w:rsidRDefault="0080466D" w:rsidP="00130774">
            <w:pPr>
              <w:jc w:val="center"/>
              <w:rPr>
                <w:rFonts w:ascii="Arial" w:hAnsi="Arial" w:cs="Arial"/>
                <w:b/>
                <w:bCs/>
                <w:sz w:val="22"/>
                <w:szCs w:val="22"/>
              </w:rPr>
            </w:pPr>
          </w:p>
          <w:p w14:paraId="77622764" w14:textId="77777777" w:rsidR="0080466D" w:rsidRDefault="0080466D" w:rsidP="00130774">
            <w:pPr>
              <w:jc w:val="center"/>
              <w:rPr>
                <w:rFonts w:ascii="Arial" w:hAnsi="Arial" w:cs="Arial"/>
                <w:b/>
                <w:bCs/>
                <w:sz w:val="22"/>
                <w:szCs w:val="22"/>
              </w:rPr>
            </w:pPr>
          </w:p>
          <w:p w14:paraId="0B8E1F97" w14:textId="77777777" w:rsidR="0080466D" w:rsidRDefault="0080466D" w:rsidP="00130774">
            <w:pPr>
              <w:jc w:val="center"/>
              <w:rPr>
                <w:rFonts w:ascii="Arial" w:hAnsi="Arial" w:cs="Arial"/>
                <w:b/>
                <w:bCs/>
                <w:sz w:val="22"/>
                <w:szCs w:val="22"/>
              </w:rPr>
            </w:pPr>
            <w:r>
              <w:rPr>
                <w:rFonts w:ascii="Arial" w:hAnsi="Arial" w:cs="Arial"/>
                <w:b/>
                <w:bCs/>
                <w:sz w:val="22"/>
                <w:szCs w:val="22"/>
              </w:rPr>
              <w:t>757</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665EABDC" w14:textId="77777777" w:rsidR="0080466D" w:rsidRDefault="0080466D" w:rsidP="00130774">
            <w:pPr>
              <w:jc w:val="center"/>
              <w:rPr>
                <w:rFonts w:ascii="Arial" w:hAnsi="Arial" w:cs="Arial"/>
                <w:b/>
                <w:bCs/>
                <w:sz w:val="22"/>
                <w:szCs w:val="22"/>
              </w:rPr>
            </w:pPr>
          </w:p>
          <w:p w14:paraId="58F4061D" w14:textId="77777777" w:rsidR="0080466D" w:rsidRDefault="0080466D" w:rsidP="00130774">
            <w:pPr>
              <w:jc w:val="center"/>
              <w:rPr>
                <w:rFonts w:ascii="Arial" w:hAnsi="Arial" w:cs="Arial"/>
                <w:b/>
                <w:bCs/>
                <w:sz w:val="22"/>
                <w:szCs w:val="22"/>
              </w:rPr>
            </w:pPr>
          </w:p>
          <w:p w14:paraId="249B75A8" w14:textId="77777777" w:rsidR="0080466D" w:rsidRDefault="0080466D" w:rsidP="00130774">
            <w:pPr>
              <w:jc w:val="center"/>
              <w:rPr>
                <w:rFonts w:ascii="Arial" w:hAnsi="Arial" w:cs="Arial"/>
                <w:b/>
                <w:bCs/>
                <w:sz w:val="22"/>
                <w:szCs w:val="22"/>
              </w:rPr>
            </w:pPr>
            <w:r>
              <w:rPr>
                <w:rFonts w:ascii="Arial" w:hAnsi="Arial" w:cs="Arial"/>
                <w:b/>
                <w:bCs/>
                <w:sz w:val="22"/>
                <w:szCs w:val="22"/>
              </w:rPr>
              <w:t>26/VI/2024</w:t>
            </w:r>
          </w:p>
        </w:tc>
      </w:tr>
      <w:tr w:rsidR="002D617D" w:rsidRPr="00A046EE" w14:paraId="3ACDCE81" w14:textId="77777777" w:rsidTr="00BA328E">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14:paraId="67B79132" w14:textId="77777777" w:rsidR="002D617D" w:rsidRDefault="002D617D" w:rsidP="00130774">
            <w:pPr>
              <w:widowControl/>
              <w:autoSpaceDE/>
              <w:autoSpaceDN/>
              <w:ind w:hanging="11"/>
              <w:jc w:val="both"/>
              <w:rPr>
                <w:rFonts w:ascii="Arial" w:hAnsi="Arial" w:cs="Arial"/>
                <w:bCs/>
                <w:sz w:val="22"/>
                <w:szCs w:val="22"/>
              </w:rPr>
            </w:pPr>
            <w:r w:rsidRPr="002D617D">
              <w:rPr>
                <w:rFonts w:ascii="Arial" w:hAnsi="Arial" w:cs="Arial"/>
                <w:bCs/>
                <w:sz w:val="22"/>
                <w:szCs w:val="22"/>
              </w:rPr>
              <w:t>Se reforman el párrafo primero del artículo 45 y el artículo 47, ambos de la Ley del Sistema Estatal de Seguridad Pública</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84A1724" w14:textId="77777777" w:rsidR="002D617D" w:rsidRDefault="002D617D" w:rsidP="00130774">
            <w:pPr>
              <w:jc w:val="center"/>
              <w:rPr>
                <w:rFonts w:ascii="Arial" w:hAnsi="Arial" w:cs="Arial"/>
                <w:b/>
                <w:bCs/>
                <w:sz w:val="22"/>
                <w:szCs w:val="22"/>
              </w:rPr>
            </w:pPr>
          </w:p>
          <w:p w14:paraId="1D6669BE" w14:textId="77777777" w:rsidR="002D617D" w:rsidRDefault="002D617D" w:rsidP="00130774">
            <w:pPr>
              <w:jc w:val="center"/>
              <w:rPr>
                <w:rFonts w:ascii="Arial" w:hAnsi="Arial" w:cs="Arial"/>
                <w:b/>
                <w:bCs/>
                <w:sz w:val="22"/>
                <w:szCs w:val="22"/>
              </w:rPr>
            </w:pPr>
          </w:p>
          <w:p w14:paraId="7CF35132" w14:textId="77777777" w:rsidR="002D617D" w:rsidRDefault="002D617D" w:rsidP="00130774">
            <w:pPr>
              <w:jc w:val="center"/>
              <w:rPr>
                <w:rFonts w:ascii="Arial" w:hAnsi="Arial" w:cs="Arial"/>
                <w:b/>
                <w:bCs/>
                <w:sz w:val="22"/>
                <w:szCs w:val="22"/>
              </w:rPr>
            </w:pPr>
            <w:r>
              <w:rPr>
                <w:rFonts w:ascii="Arial" w:hAnsi="Arial" w:cs="Arial"/>
                <w:b/>
                <w:bCs/>
                <w:sz w:val="22"/>
                <w:szCs w:val="22"/>
              </w:rPr>
              <w:t>807</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1D7EEDB1" w14:textId="77777777" w:rsidR="002D617D" w:rsidRDefault="002D617D" w:rsidP="00130774">
            <w:pPr>
              <w:jc w:val="center"/>
              <w:rPr>
                <w:rFonts w:ascii="Arial" w:hAnsi="Arial" w:cs="Arial"/>
                <w:b/>
                <w:bCs/>
                <w:sz w:val="22"/>
                <w:szCs w:val="22"/>
              </w:rPr>
            </w:pPr>
          </w:p>
          <w:p w14:paraId="297162F6" w14:textId="77777777" w:rsidR="002D617D" w:rsidRDefault="002D617D" w:rsidP="00130774">
            <w:pPr>
              <w:jc w:val="center"/>
              <w:rPr>
                <w:rFonts w:ascii="Arial" w:hAnsi="Arial" w:cs="Arial"/>
                <w:b/>
                <w:bCs/>
                <w:sz w:val="22"/>
                <w:szCs w:val="22"/>
              </w:rPr>
            </w:pPr>
          </w:p>
          <w:p w14:paraId="7DEE5207" w14:textId="77777777" w:rsidR="002D617D" w:rsidRDefault="002D617D" w:rsidP="00130774">
            <w:pPr>
              <w:jc w:val="center"/>
              <w:rPr>
                <w:rFonts w:ascii="Arial" w:hAnsi="Arial" w:cs="Arial"/>
                <w:b/>
                <w:bCs/>
                <w:sz w:val="22"/>
                <w:szCs w:val="22"/>
              </w:rPr>
            </w:pPr>
            <w:r>
              <w:rPr>
                <w:rFonts w:ascii="Arial" w:hAnsi="Arial" w:cs="Arial"/>
                <w:b/>
                <w:bCs/>
                <w:sz w:val="22"/>
                <w:szCs w:val="22"/>
              </w:rPr>
              <w:t>05/VIII/2024</w:t>
            </w:r>
          </w:p>
        </w:tc>
      </w:tr>
      <w:tr w:rsidR="0076677E" w:rsidRPr="00D3663C" w14:paraId="6E08DEBF" w14:textId="77777777" w:rsidTr="0076677E">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14:paraId="547BF7D7" w14:textId="1D99F253" w:rsidR="0076677E" w:rsidRPr="0076677E" w:rsidRDefault="0076677E" w:rsidP="0076677E">
            <w:pPr>
              <w:widowControl/>
              <w:autoSpaceDE/>
              <w:autoSpaceDN/>
              <w:ind w:hanging="11"/>
              <w:jc w:val="both"/>
              <w:rPr>
                <w:rFonts w:ascii="Arial" w:hAnsi="Arial" w:cs="Arial"/>
                <w:bCs/>
                <w:sz w:val="22"/>
                <w:szCs w:val="22"/>
              </w:rPr>
            </w:pPr>
            <w:bookmarkStart w:id="1" w:name="_Hlk170123570"/>
            <w:r w:rsidRPr="00B82853">
              <w:rPr>
                <w:rFonts w:ascii="Arial" w:hAnsi="Arial" w:cs="Arial"/>
                <w:sz w:val="22"/>
                <w:szCs w:val="22"/>
              </w:rPr>
              <w:t>Se reforma la fracción III del artículo 2; se adiciona la fracción V al artículo 13, recorriéndose en su numeración las actuales fracciones V y VI, para pasar a ser las fracciones VI y VII; se adiciona a fracción IV y se reforma el último párrafo del artículo 50; se reforma el artículo 89; y se reforma el epígrafe, el párrafo primero y la fracción VIII del artículo 98, todos de la Ley del Sistema Estatal de Seguridad Pública</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2DFC694" w14:textId="77777777" w:rsidR="0076677E" w:rsidRPr="0076677E" w:rsidRDefault="0076677E" w:rsidP="005C2E40">
            <w:pPr>
              <w:jc w:val="center"/>
              <w:rPr>
                <w:rFonts w:ascii="Arial" w:hAnsi="Arial" w:cs="Arial"/>
                <w:b/>
                <w:bCs/>
                <w:sz w:val="22"/>
                <w:szCs w:val="22"/>
              </w:rPr>
            </w:pPr>
          </w:p>
          <w:p w14:paraId="4DD1DC94" w14:textId="77777777" w:rsidR="0076677E" w:rsidRPr="0076677E" w:rsidRDefault="0076677E" w:rsidP="005C2E40">
            <w:pPr>
              <w:jc w:val="center"/>
              <w:rPr>
                <w:rFonts w:ascii="Arial" w:hAnsi="Arial" w:cs="Arial"/>
                <w:b/>
                <w:bCs/>
                <w:sz w:val="22"/>
                <w:szCs w:val="22"/>
              </w:rPr>
            </w:pPr>
          </w:p>
          <w:p w14:paraId="0707F82E" w14:textId="77777777" w:rsidR="0076677E" w:rsidRPr="0076677E" w:rsidRDefault="0076677E" w:rsidP="005C2E40">
            <w:pPr>
              <w:jc w:val="center"/>
              <w:rPr>
                <w:rFonts w:ascii="Arial" w:hAnsi="Arial" w:cs="Arial"/>
                <w:b/>
                <w:bCs/>
                <w:sz w:val="22"/>
                <w:szCs w:val="22"/>
              </w:rPr>
            </w:pPr>
            <w:r w:rsidRPr="0076677E">
              <w:rPr>
                <w:rFonts w:ascii="Arial" w:hAnsi="Arial" w:cs="Arial"/>
                <w:b/>
                <w:bCs/>
                <w:sz w:val="22"/>
                <w:szCs w:val="22"/>
              </w:rPr>
              <w:t>811</w:t>
            </w:r>
          </w:p>
        </w:tc>
        <w:tc>
          <w:tcPr>
            <w:tcW w:w="3128" w:type="dxa"/>
            <w:tcBorders>
              <w:top w:val="single" w:sz="4" w:space="0" w:color="auto"/>
              <w:left w:val="single" w:sz="4" w:space="0" w:color="auto"/>
              <w:bottom w:val="single" w:sz="4" w:space="0" w:color="auto"/>
              <w:right w:val="single" w:sz="4" w:space="0" w:color="auto"/>
            </w:tcBorders>
            <w:shd w:val="clear" w:color="auto" w:fill="auto"/>
          </w:tcPr>
          <w:p w14:paraId="57C8AB17" w14:textId="77777777" w:rsidR="0076677E" w:rsidRPr="0076677E" w:rsidRDefault="0076677E" w:rsidP="005C2E40">
            <w:pPr>
              <w:jc w:val="center"/>
              <w:rPr>
                <w:rFonts w:ascii="Arial" w:hAnsi="Arial" w:cs="Arial"/>
                <w:b/>
                <w:bCs/>
                <w:sz w:val="22"/>
                <w:szCs w:val="22"/>
              </w:rPr>
            </w:pPr>
          </w:p>
          <w:p w14:paraId="48587BE7" w14:textId="77777777" w:rsidR="0076677E" w:rsidRPr="0076677E" w:rsidRDefault="0076677E" w:rsidP="005C2E40">
            <w:pPr>
              <w:jc w:val="center"/>
              <w:rPr>
                <w:rFonts w:ascii="Arial" w:hAnsi="Arial" w:cs="Arial"/>
                <w:b/>
                <w:bCs/>
                <w:sz w:val="22"/>
                <w:szCs w:val="22"/>
              </w:rPr>
            </w:pPr>
          </w:p>
          <w:p w14:paraId="05963200" w14:textId="73AC5032" w:rsidR="0076677E" w:rsidRPr="0076677E" w:rsidRDefault="0076677E" w:rsidP="005C2E40">
            <w:pPr>
              <w:jc w:val="center"/>
              <w:rPr>
                <w:rFonts w:ascii="Arial" w:hAnsi="Arial" w:cs="Arial"/>
                <w:b/>
                <w:bCs/>
                <w:sz w:val="22"/>
                <w:szCs w:val="22"/>
              </w:rPr>
            </w:pPr>
            <w:r w:rsidRPr="0076677E">
              <w:rPr>
                <w:rFonts w:ascii="Arial" w:hAnsi="Arial" w:cs="Arial"/>
                <w:b/>
                <w:bCs/>
                <w:sz w:val="22"/>
                <w:szCs w:val="22"/>
              </w:rPr>
              <w:t>05/</w:t>
            </w:r>
            <w:r>
              <w:rPr>
                <w:rFonts w:ascii="Arial" w:hAnsi="Arial" w:cs="Arial"/>
                <w:b/>
                <w:bCs/>
                <w:sz w:val="22"/>
                <w:szCs w:val="22"/>
              </w:rPr>
              <w:t>VIII</w:t>
            </w:r>
            <w:r w:rsidRPr="0076677E">
              <w:rPr>
                <w:rFonts w:ascii="Arial" w:hAnsi="Arial" w:cs="Arial"/>
                <w:b/>
                <w:bCs/>
                <w:sz w:val="22"/>
                <w:szCs w:val="22"/>
              </w:rPr>
              <w:t>/2024</w:t>
            </w:r>
          </w:p>
        </w:tc>
      </w:tr>
      <w:bookmarkEnd w:id="1"/>
    </w:tbl>
    <w:p w14:paraId="0477FD5D" w14:textId="77777777" w:rsidR="007225C0" w:rsidRDefault="007225C0" w:rsidP="007D1E74">
      <w:pPr>
        <w:pStyle w:val="Textoindependiente"/>
        <w:spacing w:line="360" w:lineRule="auto"/>
        <w:ind w:firstLine="709"/>
        <w:rPr>
          <w:rFonts w:ascii="Arial" w:hAnsi="Arial" w:cs="Arial"/>
          <w:b/>
          <w:sz w:val="21"/>
          <w:szCs w:val="21"/>
          <w:lang w:val="es-MX" w:eastAsia="es-MX"/>
        </w:rPr>
      </w:pPr>
    </w:p>
    <w:sectPr w:rsidR="007225C0" w:rsidSect="00AF78D2">
      <w:headerReference w:type="default" r:id="rId19"/>
      <w:footerReference w:type="even" r:id="rId20"/>
      <w:footerReference w:type="default" r:id="rId21"/>
      <w:pgSz w:w="12242" w:h="15842" w:code="1"/>
      <w:pgMar w:top="2557" w:right="1134" w:bottom="1418" w:left="1701" w:header="720" w:footer="113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E2E89" w14:textId="77777777" w:rsidR="00B42DB5" w:rsidRDefault="00B42DB5">
      <w:r>
        <w:separator/>
      </w:r>
    </w:p>
  </w:endnote>
  <w:endnote w:type="continuationSeparator" w:id="0">
    <w:p w14:paraId="039D1853" w14:textId="77777777" w:rsidR="00B42DB5" w:rsidRDefault="00B4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80"/>
    <w:family w:val="auto"/>
    <w:notTrueType/>
    <w:pitch w:val="variable"/>
    <w:sig w:usb0="00000001" w:usb1="08070000" w:usb2="00000010" w:usb3="00000000" w:csb0="00020000" w:csb1="00000000"/>
  </w:font>
  <w:font w:name="CG Omega">
    <w:altName w:val="Arial"/>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33AE" w14:textId="77777777" w:rsidR="00B42DB5" w:rsidRDefault="00B42DB5" w:rsidP="0062209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E546A4" w14:textId="77777777" w:rsidR="00B42DB5" w:rsidRDefault="00B42DB5" w:rsidP="0062209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E9A56" w14:textId="77777777" w:rsidR="00B42DB5" w:rsidRPr="001C0BCC" w:rsidRDefault="00B42DB5" w:rsidP="00622099">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B52F0F">
      <w:rPr>
        <w:rFonts w:ascii="Arial" w:hAnsi="Arial" w:cs="Arial"/>
        <w:noProof/>
      </w:rPr>
      <w:t>1</w:t>
    </w:r>
    <w:r w:rsidRPr="001C0BCC">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8064" w14:textId="77777777" w:rsidR="00B52F0F" w:rsidRDefault="00B52F0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AEFF" w14:textId="77777777" w:rsidR="00B42DB5" w:rsidRDefault="00B42DB5" w:rsidP="00DC2E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88</w:t>
    </w:r>
    <w:r>
      <w:rPr>
        <w:rStyle w:val="Nmerodepgina"/>
      </w:rPr>
      <w:fldChar w:fldCharType="end"/>
    </w:r>
  </w:p>
  <w:p w14:paraId="1309353F" w14:textId="77777777" w:rsidR="00B42DB5" w:rsidRDefault="00B42DB5">
    <w:pPr>
      <w:tabs>
        <w:tab w:val="center" w:pos="4419"/>
        <w:tab w:val="right" w:pos="8838"/>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D1D0" w14:textId="77777777" w:rsidR="00B42DB5" w:rsidRPr="004A7E74" w:rsidRDefault="00B42DB5">
    <w:pPr>
      <w:pStyle w:val="Piedepgina"/>
      <w:jc w:val="right"/>
      <w:rPr>
        <w:rFonts w:ascii="Arial" w:hAnsi="Arial" w:cs="Arial"/>
      </w:rPr>
    </w:pPr>
    <w:r w:rsidRPr="004A7E74">
      <w:rPr>
        <w:rFonts w:ascii="Arial" w:hAnsi="Arial" w:cs="Arial"/>
      </w:rPr>
      <w:fldChar w:fldCharType="begin"/>
    </w:r>
    <w:r w:rsidRPr="004A7E74">
      <w:rPr>
        <w:rFonts w:ascii="Arial" w:hAnsi="Arial" w:cs="Arial"/>
      </w:rPr>
      <w:instrText>PAGE   \* MERGEFORMAT</w:instrText>
    </w:r>
    <w:r w:rsidRPr="004A7E74">
      <w:rPr>
        <w:rFonts w:ascii="Arial" w:hAnsi="Arial" w:cs="Arial"/>
      </w:rPr>
      <w:fldChar w:fldCharType="separate"/>
    </w:r>
    <w:r w:rsidR="00B52F0F" w:rsidRPr="00B52F0F">
      <w:rPr>
        <w:rFonts w:ascii="Arial" w:hAnsi="Arial" w:cs="Arial"/>
        <w:noProof/>
        <w:lang w:val="es-ES"/>
      </w:rPr>
      <w:t>2</w:t>
    </w:r>
    <w:r w:rsidRPr="004A7E74">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5E8D0" w14:textId="77777777" w:rsidR="00B42DB5" w:rsidRDefault="00B42DB5">
      <w:r>
        <w:separator/>
      </w:r>
    </w:p>
  </w:footnote>
  <w:footnote w:type="continuationSeparator" w:id="0">
    <w:p w14:paraId="0F666AD5" w14:textId="77777777" w:rsidR="00B42DB5" w:rsidRDefault="00B42DB5">
      <w:r>
        <w:continuationSeparator/>
      </w:r>
    </w:p>
  </w:footnote>
  <w:footnote w:id="1">
    <w:p w14:paraId="1D5D3F1A" w14:textId="77777777" w:rsidR="00B42DB5" w:rsidRPr="00943A94" w:rsidRDefault="00B42DB5" w:rsidP="00943A94">
      <w:pPr>
        <w:pStyle w:val="Textonotapie"/>
        <w:jc w:val="both"/>
        <w:rPr>
          <w:rFonts w:ascii="Arial" w:hAnsi="Arial" w:cs="Arial"/>
          <w:sz w:val="18"/>
        </w:rPr>
      </w:pPr>
      <w:r>
        <w:rPr>
          <w:rStyle w:val="Refdenotaalpie"/>
        </w:rPr>
        <w:footnoteRef/>
      </w:r>
      <w:r>
        <w:t xml:space="preserve"> </w:t>
      </w:r>
      <w:r w:rsidRPr="00943A94">
        <w:rPr>
          <w:rFonts w:ascii="Arial" w:hAnsi="Arial" w:cs="Arial"/>
          <w:i/>
          <w:sz w:val="18"/>
        </w:rPr>
        <w:t>DERECHOS HUMANOS. TODAS LAS AUTORIDADES ESTÁN OBLIGADAS A CUMPLIR CON LAS OBLIGACIONES DE RESPETO Y GARANTÍA.</w:t>
      </w:r>
      <w:r w:rsidRPr="00943A94">
        <w:rPr>
          <w:rFonts w:ascii="Arial" w:hAnsi="Arial" w:cs="Arial"/>
          <w:sz w:val="18"/>
        </w:rPr>
        <w:t xml:space="preserve"> Época: Décima Época; Registro: 2010422; Instancia: Primera Sala; Tipo de Tesis: Aislada; Fuente: Gaceta del Semanario Judicial de la Federación; Libro 24, Noviembre de 2015, Tomo I; Materia(s): Constitucional; Tesis: 1a. CCCXL/2015 (10a.); Página: 971 </w:t>
      </w:r>
    </w:p>
    <w:p w14:paraId="1D4A91A7" w14:textId="77777777" w:rsidR="00B42DB5" w:rsidRDefault="00B42DB5" w:rsidP="00943A94">
      <w:pPr>
        <w:pStyle w:val="Textonotapie"/>
      </w:pPr>
    </w:p>
    <w:p w14:paraId="50C278E7" w14:textId="77777777" w:rsidR="00B42DB5" w:rsidRPr="00943A94" w:rsidRDefault="00B42DB5">
      <w:pPr>
        <w:pStyle w:val="Textonotapie"/>
        <w:rPr>
          <w:lang w:val="es-MX"/>
        </w:rPr>
      </w:pPr>
    </w:p>
  </w:footnote>
  <w:footnote w:id="2">
    <w:p w14:paraId="4FA50976" w14:textId="77777777" w:rsidR="00B42DB5" w:rsidRPr="002E79A2" w:rsidRDefault="00B42DB5" w:rsidP="002E79A2">
      <w:pPr>
        <w:pStyle w:val="Textonotapie"/>
        <w:jc w:val="both"/>
        <w:rPr>
          <w:rFonts w:ascii="Arial" w:hAnsi="Arial" w:cs="Arial"/>
          <w:i/>
          <w:sz w:val="18"/>
          <w:lang w:val="es-MX"/>
        </w:rPr>
      </w:pPr>
      <w:r>
        <w:rPr>
          <w:rStyle w:val="Refdenotaalpie"/>
        </w:rPr>
        <w:footnoteRef/>
      </w:r>
      <w:r>
        <w:t xml:space="preserve"> </w:t>
      </w:r>
      <w:r w:rsidRPr="002E79A2">
        <w:rPr>
          <w:rFonts w:ascii="Arial" w:hAnsi="Arial" w:cs="Arial"/>
          <w:i/>
          <w:sz w:val="18"/>
          <w:lang w:val="es-MX"/>
        </w:rPr>
        <w:t>La Seguridad Pública Como un Derecho Humano; Valencia R, Verónica Guadalupe; CDHEDOMEX;, México, 2002; Pág. 8</w:t>
      </w:r>
    </w:p>
  </w:footnote>
  <w:footnote w:id="3">
    <w:p w14:paraId="0968E204" w14:textId="77777777" w:rsidR="00B42DB5" w:rsidRPr="00C57D61" w:rsidRDefault="00B42DB5" w:rsidP="00C57D61">
      <w:pPr>
        <w:spacing w:line="360" w:lineRule="auto"/>
        <w:ind w:firstLine="708"/>
        <w:jc w:val="both"/>
        <w:rPr>
          <w:rFonts w:ascii="Arial" w:hAnsi="Arial" w:cs="Arial"/>
          <w:i/>
          <w:sz w:val="14"/>
          <w:szCs w:val="24"/>
        </w:rPr>
      </w:pPr>
      <w:r w:rsidRPr="00C57D61">
        <w:rPr>
          <w:rStyle w:val="Refdenotaalpie"/>
          <w:sz w:val="10"/>
        </w:rPr>
        <w:footnoteRef/>
      </w:r>
      <w:r w:rsidRPr="00C57D61">
        <w:rPr>
          <w:sz w:val="10"/>
        </w:rPr>
        <w:t xml:space="preserve"> </w:t>
      </w:r>
      <w:r w:rsidRPr="00C57D61">
        <w:rPr>
          <w:rFonts w:ascii="Arial" w:hAnsi="Arial" w:cs="Arial"/>
          <w:szCs w:val="24"/>
        </w:rPr>
        <w:t>Época: Novena Época; Registro: 163121; Instancia: Pleno; Tipo de Tesis: Aislada; Fuente: Semanario Judicial de la Federación y su Gaceta; Tomo XXXIII, Enero de 2011; Materia(s): Constitucional; Tesis: P. L/2010; Página: 52</w:t>
      </w:r>
      <w:r w:rsidRPr="00C57D61">
        <w:rPr>
          <w:rFonts w:ascii="Arial" w:hAnsi="Arial" w:cs="Arial"/>
          <w:i/>
          <w:szCs w:val="24"/>
        </w:rPr>
        <w:t xml:space="preserve"> </w:t>
      </w:r>
    </w:p>
    <w:p w14:paraId="17B36762" w14:textId="77777777" w:rsidR="00B42DB5" w:rsidRPr="00C57D61" w:rsidRDefault="00B42DB5">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804C7" w14:textId="77777777" w:rsidR="00B52F0F" w:rsidRDefault="00B52F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8811" w14:textId="77777777" w:rsidR="00B52F0F" w:rsidRDefault="00B52F0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B76D9" w14:textId="77777777" w:rsidR="00B42DB5" w:rsidRDefault="00B42DB5"/>
  <w:tbl>
    <w:tblPr>
      <w:tblW w:w="10260" w:type="dxa"/>
      <w:jc w:val="right"/>
      <w:tblLayout w:type="fixed"/>
      <w:tblCellMar>
        <w:left w:w="70" w:type="dxa"/>
        <w:right w:w="70" w:type="dxa"/>
      </w:tblCellMar>
      <w:tblLook w:val="0000" w:firstRow="0" w:lastRow="0" w:firstColumn="0" w:lastColumn="0" w:noHBand="0" w:noVBand="0"/>
    </w:tblPr>
    <w:tblGrid>
      <w:gridCol w:w="1260"/>
      <w:gridCol w:w="4212"/>
      <w:gridCol w:w="4788"/>
    </w:tblGrid>
    <w:tr w:rsidR="00B42DB5" w:rsidRPr="00362C9A" w14:paraId="3A8FFE7A" w14:textId="77777777" w:rsidTr="00622099">
      <w:trPr>
        <w:cantSplit/>
        <w:trHeight w:val="329"/>
        <w:jc w:val="right"/>
      </w:trPr>
      <w:tc>
        <w:tcPr>
          <w:tcW w:w="1260" w:type="dxa"/>
          <w:vMerge w:val="restart"/>
          <w:vAlign w:val="center"/>
        </w:tcPr>
        <w:p w14:paraId="2ACB4F7B" w14:textId="77777777" w:rsidR="00B42DB5" w:rsidRPr="00362C9A" w:rsidRDefault="00B42DB5" w:rsidP="00622099">
          <w:pPr>
            <w:pStyle w:val="Encabezado"/>
            <w:rPr>
              <w:rFonts w:ascii="CG Omega" w:hAnsi="CG Omega"/>
              <w:sz w:val="17"/>
              <w:szCs w:val="17"/>
            </w:rPr>
          </w:pPr>
          <w:r w:rsidRPr="00362C9A">
            <w:rPr>
              <w:rFonts w:ascii="CG Omega" w:hAnsi="CG Omega"/>
              <w:sz w:val="17"/>
              <w:szCs w:val="17"/>
            </w:rPr>
            <w:object w:dxaOrig="1139" w:dyaOrig="1005" w14:anchorId="21BFA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50.25pt">
                <v:imagedata r:id="rId1" o:title=""/>
              </v:shape>
              <o:OLEObject Type="Embed" ProgID="Word.Picture.8" ShapeID="_x0000_i1025" DrawAspect="Content" ObjectID="_1784457661" r:id="rId2"/>
            </w:object>
          </w:r>
        </w:p>
      </w:tc>
      <w:tc>
        <w:tcPr>
          <w:tcW w:w="9000" w:type="dxa"/>
          <w:gridSpan w:val="2"/>
          <w:tcBorders>
            <w:bottom w:val="double" w:sz="4" w:space="0" w:color="auto"/>
          </w:tcBorders>
          <w:vAlign w:val="bottom"/>
        </w:tcPr>
        <w:p w14:paraId="54B4E3B2" w14:textId="77777777" w:rsidR="00B42DB5" w:rsidRPr="003A1160" w:rsidRDefault="00B42DB5" w:rsidP="004866F0">
          <w:pPr>
            <w:pStyle w:val="Encabezado"/>
            <w:jc w:val="right"/>
            <w:rPr>
              <w:rFonts w:ascii="Franklin Gothic Medium" w:hAnsi="Franklin Gothic Medium" w:cs="Microsoft Sans Serif"/>
              <w:b/>
              <w:bCs/>
              <w:sz w:val="17"/>
              <w:szCs w:val="17"/>
              <w:lang w:val="es-MX"/>
            </w:rPr>
          </w:pPr>
          <w:r>
            <w:rPr>
              <w:rFonts w:ascii="Franklin Gothic Medium" w:hAnsi="Franklin Gothic Medium" w:cs="Microsoft Sans Serif"/>
              <w:b/>
              <w:bCs/>
              <w:sz w:val="17"/>
              <w:szCs w:val="17"/>
              <w:lang w:val="es-MX"/>
            </w:rPr>
            <w:t>LEY DEL SISTEMA ESTATAL DE SEGURIDAD PÚBLICA</w:t>
          </w:r>
        </w:p>
      </w:tc>
    </w:tr>
    <w:tr w:rsidR="00B42DB5" w:rsidRPr="00362C9A" w14:paraId="213D09C2" w14:textId="77777777" w:rsidTr="00622099">
      <w:trPr>
        <w:cantSplit/>
        <w:trHeight w:val="49"/>
        <w:jc w:val="right"/>
      </w:trPr>
      <w:tc>
        <w:tcPr>
          <w:tcW w:w="1260" w:type="dxa"/>
          <w:vMerge/>
        </w:tcPr>
        <w:p w14:paraId="41226DDB" w14:textId="77777777" w:rsidR="00B42DB5" w:rsidRPr="00362C9A" w:rsidRDefault="00B42DB5" w:rsidP="00622099">
          <w:pPr>
            <w:pStyle w:val="Encabezado"/>
            <w:rPr>
              <w:rFonts w:ascii="CG Omega" w:hAnsi="CG Omega"/>
              <w:sz w:val="17"/>
              <w:szCs w:val="17"/>
            </w:rPr>
          </w:pPr>
        </w:p>
      </w:tc>
      <w:tc>
        <w:tcPr>
          <w:tcW w:w="9000" w:type="dxa"/>
          <w:gridSpan w:val="2"/>
          <w:tcBorders>
            <w:top w:val="double" w:sz="4" w:space="0" w:color="auto"/>
          </w:tcBorders>
        </w:tcPr>
        <w:p w14:paraId="60DD34BC" w14:textId="77777777" w:rsidR="00B42DB5" w:rsidRPr="00362C9A" w:rsidRDefault="00B42DB5" w:rsidP="00622099">
          <w:pPr>
            <w:pStyle w:val="Encabezado"/>
            <w:ind w:left="-70"/>
            <w:jc w:val="right"/>
            <w:rPr>
              <w:rFonts w:ascii="Arial Narrow" w:hAnsi="Arial Narrow"/>
              <w:sz w:val="17"/>
              <w:szCs w:val="17"/>
            </w:rPr>
          </w:pPr>
        </w:p>
      </w:tc>
    </w:tr>
    <w:tr w:rsidR="00B42DB5" w:rsidRPr="00511927" w14:paraId="556616D8" w14:textId="77777777" w:rsidTr="00622099">
      <w:trPr>
        <w:cantSplit/>
        <w:trHeight w:val="291"/>
        <w:jc w:val="right"/>
      </w:trPr>
      <w:tc>
        <w:tcPr>
          <w:tcW w:w="1260" w:type="dxa"/>
          <w:vMerge/>
        </w:tcPr>
        <w:p w14:paraId="3DAC1BD0" w14:textId="77777777" w:rsidR="00B42DB5" w:rsidRPr="00362C9A" w:rsidRDefault="00B42DB5" w:rsidP="00622099">
          <w:pPr>
            <w:pStyle w:val="Encabezado"/>
            <w:rPr>
              <w:rFonts w:ascii="CG Omega" w:hAnsi="CG Omega"/>
              <w:sz w:val="17"/>
              <w:szCs w:val="17"/>
            </w:rPr>
          </w:pPr>
        </w:p>
      </w:tc>
      <w:tc>
        <w:tcPr>
          <w:tcW w:w="4212" w:type="dxa"/>
        </w:tcPr>
        <w:p w14:paraId="0EB3C738" w14:textId="77777777" w:rsidR="00B42DB5" w:rsidRPr="00362C9A" w:rsidRDefault="00B42DB5" w:rsidP="00622099">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14:paraId="21EE5BDA" w14:textId="77777777" w:rsidR="00B42DB5" w:rsidRPr="00362C9A" w:rsidRDefault="00B42DB5" w:rsidP="00622099">
          <w:pPr>
            <w:pStyle w:val="Encabezado"/>
            <w:ind w:left="110"/>
            <w:rPr>
              <w:rFonts w:ascii="Arial" w:hAnsi="Arial" w:cs="Arial"/>
              <w:sz w:val="17"/>
              <w:szCs w:val="17"/>
            </w:rPr>
          </w:pPr>
          <w:r>
            <w:rPr>
              <w:rFonts w:ascii="Arial" w:hAnsi="Arial" w:cs="Arial"/>
              <w:sz w:val="17"/>
              <w:szCs w:val="17"/>
            </w:rPr>
            <w:t>Secretaría General del Poder Legislativo</w:t>
          </w:r>
        </w:p>
        <w:p w14:paraId="50468FFD" w14:textId="77777777" w:rsidR="00B42DB5" w:rsidRPr="00362C9A" w:rsidRDefault="00B42DB5" w:rsidP="00622099">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3E0EB5ED" w14:textId="77777777" w:rsidR="00B42DB5" w:rsidRPr="00AC313C" w:rsidRDefault="00B42DB5" w:rsidP="001455A7">
          <w:pPr>
            <w:pStyle w:val="Encabezado"/>
            <w:ind w:left="-70"/>
            <w:jc w:val="right"/>
            <w:rPr>
              <w:rFonts w:ascii="Arial" w:hAnsi="Arial" w:cs="Arial"/>
              <w:iCs/>
              <w:sz w:val="17"/>
              <w:szCs w:val="17"/>
              <w:lang w:val="es-MX"/>
            </w:rPr>
          </w:pPr>
          <w:r>
            <w:rPr>
              <w:rFonts w:ascii="Arial" w:hAnsi="Arial" w:cs="Arial"/>
              <w:iCs/>
              <w:sz w:val="17"/>
              <w:szCs w:val="17"/>
            </w:rPr>
            <w:t xml:space="preserve">Última ref. </w:t>
          </w:r>
          <w:r w:rsidRPr="00AC313C">
            <w:rPr>
              <w:rFonts w:ascii="Arial" w:hAnsi="Arial" w:cs="Arial"/>
              <w:iCs/>
              <w:sz w:val="17"/>
              <w:szCs w:val="17"/>
            </w:rPr>
            <w:t xml:space="preserve">en el D.O. </w:t>
          </w:r>
          <w:r w:rsidR="001455A7">
            <w:rPr>
              <w:rFonts w:ascii="Arial" w:hAnsi="Arial" w:cs="Arial"/>
              <w:iCs/>
              <w:sz w:val="17"/>
              <w:szCs w:val="17"/>
            </w:rPr>
            <w:t>05</w:t>
          </w:r>
          <w:r w:rsidRPr="00AC313C">
            <w:rPr>
              <w:rFonts w:ascii="Arial" w:hAnsi="Arial" w:cs="Arial"/>
              <w:iCs/>
              <w:sz w:val="17"/>
              <w:szCs w:val="17"/>
            </w:rPr>
            <w:t>/</w:t>
          </w:r>
          <w:r w:rsidR="001455A7">
            <w:rPr>
              <w:rFonts w:ascii="Arial" w:hAnsi="Arial" w:cs="Arial"/>
              <w:iCs/>
              <w:sz w:val="17"/>
              <w:szCs w:val="17"/>
            </w:rPr>
            <w:t>agosto</w:t>
          </w:r>
          <w:r w:rsidRPr="00AC313C">
            <w:rPr>
              <w:rFonts w:ascii="Arial" w:hAnsi="Arial" w:cs="Arial"/>
              <w:iCs/>
              <w:sz w:val="17"/>
              <w:szCs w:val="17"/>
            </w:rPr>
            <w:t>/20</w:t>
          </w:r>
          <w:r>
            <w:rPr>
              <w:rFonts w:ascii="Arial" w:hAnsi="Arial" w:cs="Arial"/>
              <w:iCs/>
              <w:sz w:val="17"/>
              <w:szCs w:val="17"/>
            </w:rPr>
            <w:t>24</w:t>
          </w:r>
        </w:p>
      </w:tc>
    </w:tr>
  </w:tbl>
  <w:p w14:paraId="48873CD4" w14:textId="77777777" w:rsidR="00B42DB5" w:rsidRPr="00214367" w:rsidRDefault="00B42DB5">
    <w:pPr>
      <w:pStyle w:val="Encabezado"/>
      <w:rPr>
        <w:lang w:val="es-MX"/>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jc w:val="right"/>
      <w:tblLayout w:type="fixed"/>
      <w:tblCellMar>
        <w:left w:w="70" w:type="dxa"/>
        <w:right w:w="70" w:type="dxa"/>
      </w:tblCellMar>
      <w:tblLook w:val="0000" w:firstRow="0" w:lastRow="0" w:firstColumn="0" w:lastColumn="0" w:noHBand="0" w:noVBand="0"/>
    </w:tblPr>
    <w:tblGrid>
      <w:gridCol w:w="1260"/>
      <w:gridCol w:w="4212"/>
      <w:gridCol w:w="4788"/>
    </w:tblGrid>
    <w:tr w:rsidR="00B42DB5" w:rsidRPr="00362C9A" w14:paraId="1C459324" w14:textId="77777777" w:rsidTr="0023114F">
      <w:trPr>
        <w:cantSplit/>
        <w:trHeight w:val="329"/>
        <w:jc w:val="right"/>
      </w:trPr>
      <w:tc>
        <w:tcPr>
          <w:tcW w:w="1260" w:type="dxa"/>
          <w:vMerge w:val="restart"/>
          <w:vAlign w:val="center"/>
        </w:tcPr>
        <w:p w14:paraId="579A9F4C" w14:textId="77777777" w:rsidR="00B42DB5" w:rsidRPr="00362C9A" w:rsidRDefault="00B42DB5" w:rsidP="0023114F">
          <w:pPr>
            <w:pStyle w:val="Encabezado"/>
            <w:rPr>
              <w:rFonts w:ascii="CG Omega" w:hAnsi="CG Omega"/>
              <w:sz w:val="17"/>
              <w:szCs w:val="17"/>
            </w:rPr>
          </w:pPr>
          <w:r w:rsidRPr="00362C9A">
            <w:rPr>
              <w:rFonts w:ascii="CG Omega" w:hAnsi="CG Omega"/>
              <w:sz w:val="17"/>
              <w:szCs w:val="17"/>
            </w:rPr>
            <w:object w:dxaOrig="1139" w:dyaOrig="1005" w14:anchorId="51BB6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95pt;height:50.25pt">
                <v:imagedata r:id="rId1" o:title=""/>
              </v:shape>
              <o:OLEObject Type="Embed" ProgID="Word.Picture.8" ShapeID="_x0000_i1028" DrawAspect="Content" ObjectID="_1784457662" r:id="rId2"/>
            </w:object>
          </w:r>
        </w:p>
      </w:tc>
      <w:tc>
        <w:tcPr>
          <w:tcW w:w="9000" w:type="dxa"/>
          <w:gridSpan w:val="2"/>
          <w:tcBorders>
            <w:bottom w:val="double" w:sz="4" w:space="0" w:color="auto"/>
          </w:tcBorders>
          <w:vAlign w:val="bottom"/>
        </w:tcPr>
        <w:p w14:paraId="61DDFD26" w14:textId="77777777" w:rsidR="00B42DB5" w:rsidRPr="003A1160" w:rsidRDefault="00B42DB5" w:rsidP="0023114F">
          <w:pPr>
            <w:pStyle w:val="Encabezado"/>
            <w:jc w:val="right"/>
            <w:rPr>
              <w:rFonts w:ascii="Franklin Gothic Medium" w:hAnsi="Franklin Gothic Medium" w:cs="Microsoft Sans Serif"/>
              <w:b/>
              <w:bCs/>
              <w:sz w:val="17"/>
              <w:szCs w:val="17"/>
              <w:lang w:val="es-MX"/>
            </w:rPr>
          </w:pPr>
          <w:r>
            <w:rPr>
              <w:rFonts w:ascii="Franklin Gothic Medium" w:hAnsi="Franklin Gothic Medium" w:cs="Microsoft Sans Serif"/>
              <w:b/>
              <w:bCs/>
              <w:sz w:val="17"/>
              <w:szCs w:val="17"/>
              <w:lang w:val="es-MX"/>
            </w:rPr>
            <w:t>LEY DEL SISTEMA ESTATAL DE SEGURIDAD PÚBLICA</w:t>
          </w:r>
        </w:p>
      </w:tc>
    </w:tr>
    <w:tr w:rsidR="00B42DB5" w:rsidRPr="00362C9A" w14:paraId="44FBED59" w14:textId="77777777" w:rsidTr="0023114F">
      <w:trPr>
        <w:cantSplit/>
        <w:trHeight w:val="49"/>
        <w:jc w:val="right"/>
      </w:trPr>
      <w:tc>
        <w:tcPr>
          <w:tcW w:w="1260" w:type="dxa"/>
          <w:vMerge/>
        </w:tcPr>
        <w:p w14:paraId="342A9AFB" w14:textId="77777777" w:rsidR="00B42DB5" w:rsidRPr="00362C9A" w:rsidRDefault="00B42DB5" w:rsidP="0023114F">
          <w:pPr>
            <w:pStyle w:val="Encabezado"/>
            <w:rPr>
              <w:rFonts w:ascii="CG Omega" w:hAnsi="CG Omega"/>
              <w:sz w:val="17"/>
              <w:szCs w:val="17"/>
            </w:rPr>
          </w:pPr>
        </w:p>
      </w:tc>
      <w:tc>
        <w:tcPr>
          <w:tcW w:w="9000" w:type="dxa"/>
          <w:gridSpan w:val="2"/>
          <w:tcBorders>
            <w:top w:val="double" w:sz="4" w:space="0" w:color="auto"/>
          </w:tcBorders>
        </w:tcPr>
        <w:p w14:paraId="61884CEC" w14:textId="77777777" w:rsidR="00B42DB5" w:rsidRPr="00362C9A" w:rsidRDefault="00B42DB5" w:rsidP="0023114F">
          <w:pPr>
            <w:pStyle w:val="Encabezado"/>
            <w:ind w:left="-70"/>
            <w:jc w:val="right"/>
            <w:rPr>
              <w:rFonts w:ascii="Arial Narrow" w:hAnsi="Arial Narrow"/>
              <w:sz w:val="17"/>
              <w:szCs w:val="17"/>
            </w:rPr>
          </w:pPr>
        </w:p>
      </w:tc>
    </w:tr>
    <w:tr w:rsidR="00B42DB5" w:rsidRPr="00511927" w14:paraId="779356BB" w14:textId="77777777" w:rsidTr="0023114F">
      <w:trPr>
        <w:cantSplit/>
        <w:trHeight w:val="291"/>
        <w:jc w:val="right"/>
      </w:trPr>
      <w:tc>
        <w:tcPr>
          <w:tcW w:w="1260" w:type="dxa"/>
          <w:vMerge/>
        </w:tcPr>
        <w:p w14:paraId="0FCD5397" w14:textId="77777777" w:rsidR="00B42DB5" w:rsidRPr="00362C9A" w:rsidRDefault="00B42DB5" w:rsidP="0023114F">
          <w:pPr>
            <w:pStyle w:val="Encabezado"/>
            <w:rPr>
              <w:rFonts w:ascii="CG Omega" w:hAnsi="CG Omega"/>
              <w:sz w:val="17"/>
              <w:szCs w:val="17"/>
            </w:rPr>
          </w:pPr>
        </w:p>
      </w:tc>
      <w:tc>
        <w:tcPr>
          <w:tcW w:w="4212" w:type="dxa"/>
        </w:tcPr>
        <w:p w14:paraId="530C7CAE" w14:textId="77777777" w:rsidR="00B42DB5" w:rsidRPr="00362C9A" w:rsidRDefault="00B42DB5" w:rsidP="0023114F">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14:paraId="2117FB3A" w14:textId="77777777" w:rsidR="00B42DB5" w:rsidRPr="00362C9A" w:rsidRDefault="00B42DB5" w:rsidP="0023114F">
          <w:pPr>
            <w:pStyle w:val="Encabezado"/>
            <w:ind w:left="110"/>
            <w:rPr>
              <w:rFonts w:ascii="Arial" w:hAnsi="Arial" w:cs="Arial"/>
              <w:sz w:val="17"/>
              <w:szCs w:val="17"/>
            </w:rPr>
          </w:pPr>
          <w:r>
            <w:rPr>
              <w:rFonts w:ascii="Arial" w:hAnsi="Arial" w:cs="Arial"/>
              <w:sz w:val="17"/>
              <w:szCs w:val="17"/>
            </w:rPr>
            <w:t>Secretaría General del Poder Legislativo</w:t>
          </w:r>
        </w:p>
        <w:p w14:paraId="300D95A5" w14:textId="77777777" w:rsidR="00B42DB5" w:rsidRPr="00362C9A" w:rsidRDefault="00B42DB5" w:rsidP="0023114F">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1432AFEA" w14:textId="77777777" w:rsidR="00B42DB5" w:rsidRPr="00AC313C" w:rsidRDefault="00B42DB5" w:rsidP="00B52F0F">
          <w:pPr>
            <w:pStyle w:val="Encabezado"/>
            <w:ind w:left="-70"/>
            <w:jc w:val="right"/>
            <w:rPr>
              <w:rFonts w:ascii="Arial" w:hAnsi="Arial" w:cs="Arial"/>
              <w:iCs/>
              <w:sz w:val="17"/>
              <w:szCs w:val="17"/>
              <w:lang w:val="es-MX"/>
            </w:rPr>
          </w:pPr>
          <w:r>
            <w:rPr>
              <w:rFonts w:ascii="Arial" w:hAnsi="Arial" w:cs="Arial"/>
              <w:iCs/>
              <w:sz w:val="17"/>
              <w:szCs w:val="17"/>
              <w:lang w:val="es-MX"/>
            </w:rPr>
            <w:t xml:space="preserve">Última reforma </w:t>
          </w:r>
          <w:r w:rsidRPr="00AC313C">
            <w:rPr>
              <w:rFonts w:ascii="Arial" w:hAnsi="Arial" w:cs="Arial"/>
              <w:iCs/>
              <w:sz w:val="17"/>
              <w:szCs w:val="17"/>
            </w:rPr>
            <w:t xml:space="preserve">en el D.O. </w:t>
          </w:r>
          <w:r w:rsidR="00B52F0F">
            <w:rPr>
              <w:rFonts w:ascii="Arial" w:hAnsi="Arial" w:cs="Arial"/>
              <w:iCs/>
              <w:sz w:val="17"/>
              <w:szCs w:val="17"/>
              <w:lang w:val="es-MX"/>
            </w:rPr>
            <w:t>05</w:t>
          </w:r>
          <w:r w:rsidRPr="00AC313C">
            <w:rPr>
              <w:rFonts w:ascii="Arial" w:hAnsi="Arial" w:cs="Arial"/>
              <w:iCs/>
              <w:sz w:val="17"/>
              <w:szCs w:val="17"/>
            </w:rPr>
            <w:t>/</w:t>
          </w:r>
          <w:r w:rsidR="00B52F0F">
            <w:rPr>
              <w:rFonts w:ascii="Arial" w:hAnsi="Arial" w:cs="Arial"/>
              <w:iCs/>
              <w:sz w:val="17"/>
              <w:szCs w:val="17"/>
            </w:rPr>
            <w:t>agosto</w:t>
          </w:r>
          <w:r w:rsidRPr="00AC313C">
            <w:rPr>
              <w:rFonts w:ascii="Arial" w:hAnsi="Arial" w:cs="Arial"/>
              <w:iCs/>
              <w:sz w:val="17"/>
              <w:szCs w:val="17"/>
            </w:rPr>
            <w:t>/20</w:t>
          </w:r>
          <w:r w:rsidR="004F6B5A">
            <w:rPr>
              <w:rFonts w:ascii="Arial" w:hAnsi="Arial" w:cs="Arial"/>
              <w:iCs/>
              <w:sz w:val="17"/>
              <w:szCs w:val="17"/>
            </w:rPr>
            <w:t>24</w:t>
          </w:r>
        </w:p>
      </w:tc>
    </w:tr>
  </w:tbl>
  <w:p w14:paraId="6A734302" w14:textId="77777777" w:rsidR="00B42DB5" w:rsidRDefault="00B42D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066A2D"/>
    <w:multiLevelType w:val="hybridMultilevel"/>
    <w:tmpl w:val="0174B3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pStyle w:val="Ttulo6"/>
      <w:lvlText w:val=""/>
      <w:lvlJc w:val="left"/>
    </w:lvl>
    <w:lvl w:ilvl="6" w:tplc="FFFFFFFF">
      <w:numFmt w:val="decimal"/>
      <w:pStyle w:val="Ttulo7"/>
      <w:lvlText w:val=""/>
      <w:lvlJc w:val="left"/>
    </w:lvl>
    <w:lvl w:ilvl="7" w:tplc="FFFFFFFF">
      <w:numFmt w:val="decimal"/>
      <w:pStyle w:val="Ttulo8"/>
      <w:lvlText w:val=""/>
      <w:lvlJc w:val="left"/>
    </w:lvl>
    <w:lvl w:ilvl="8" w:tplc="FFFFFFFF">
      <w:numFmt w:val="decimal"/>
      <w:pStyle w:val="Ttulo9"/>
      <w:lvlText w:val=""/>
      <w:lvlJc w:val="left"/>
    </w:lvl>
  </w:abstractNum>
  <w:abstractNum w:abstractNumId="1" w15:restartNumberingAfterBreak="0">
    <w:nsid w:val="FFFFFFFE"/>
    <w:multiLevelType w:val="singleLevel"/>
    <w:tmpl w:val="D7AC8A7C"/>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894131"/>
    <w:multiLevelType w:val="hybridMultilevel"/>
    <w:tmpl w:val="25082EE2"/>
    <w:lvl w:ilvl="0" w:tplc="3856A1B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E2512A"/>
    <w:multiLevelType w:val="multilevel"/>
    <w:tmpl w:val="14124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108BF"/>
    <w:multiLevelType w:val="hybridMultilevel"/>
    <w:tmpl w:val="4FF8630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 w15:restartNumberingAfterBreak="0">
    <w:nsid w:val="28F8676E"/>
    <w:multiLevelType w:val="hybridMultilevel"/>
    <w:tmpl w:val="794CD666"/>
    <w:lvl w:ilvl="0" w:tplc="8DC4201E">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D794002"/>
    <w:multiLevelType w:val="hybridMultilevel"/>
    <w:tmpl w:val="84C62D18"/>
    <w:lvl w:ilvl="0" w:tplc="9FEC907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C617C6"/>
    <w:multiLevelType w:val="hybridMultilevel"/>
    <w:tmpl w:val="9454F8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9C7547"/>
    <w:multiLevelType w:val="hybridMultilevel"/>
    <w:tmpl w:val="3E48CF16"/>
    <w:lvl w:ilvl="0" w:tplc="492EE34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720510"/>
    <w:multiLevelType w:val="hybridMultilevel"/>
    <w:tmpl w:val="CCD49164"/>
    <w:lvl w:ilvl="0" w:tplc="333A985E">
      <w:start w:val="1"/>
      <w:numFmt w:val="bullet"/>
      <w:lvlText w:val=""/>
      <w:lvlJc w:val="left"/>
      <w:pPr>
        <w:ind w:left="294" w:hanging="360"/>
      </w:pPr>
      <w:rPr>
        <w:rFonts w:ascii="Wingdings" w:hAnsi="Wingdings" w:hint="default"/>
        <w:lang w:val="es-MX"/>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1" w15:restartNumberingAfterBreak="0">
    <w:nsid w:val="6C606641"/>
    <w:multiLevelType w:val="hybridMultilevel"/>
    <w:tmpl w:val="687E1B7A"/>
    <w:lvl w:ilvl="0" w:tplc="492EE34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7211D8"/>
    <w:multiLevelType w:val="hybridMultilevel"/>
    <w:tmpl w:val="336C44B8"/>
    <w:lvl w:ilvl="0" w:tplc="137CFE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C13432"/>
    <w:multiLevelType w:val="hybridMultilevel"/>
    <w:tmpl w:val="26480BF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15:restartNumberingAfterBreak="0">
    <w:nsid w:val="7CF76B0D"/>
    <w:multiLevelType w:val="hybridMultilevel"/>
    <w:tmpl w:val="60C84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14666607">
    <w:abstractNumId w:val="0"/>
  </w:num>
  <w:num w:numId="2" w16cid:durableId="229536572">
    <w:abstractNumId w:val="2"/>
  </w:num>
  <w:num w:numId="3" w16cid:durableId="1465540606">
    <w:abstractNumId w:val="7"/>
  </w:num>
  <w:num w:numId="4" w16cid:durableId="1554930270">
    <w:abstractNumId w:val="3"/>
  </w:num>
  <w:num w:numId="5" w16cid:durableId="464616598">
    <w:abstractNumId w:val="13"/>
  </w:num>
  <w:num w:numId="6" w16cid:durableId="999040650">
    <w:abstractNumId w:val="6"/>
  </w:num>
  <w:num w:numId="7" w16cid:durableId="1990555113">
    <w:abstractNumId w:val="10"/>
  </w:num>
  <w:num w:numId="8" w16cid:durableId="230577373">
    <w:abstractNumId w:val="14"/>
  </w:num>
  <w:num w:numId="9" w16cid:durableId="1246040012">
    <w:abstractNumId w:val="1"/>
    <w:lvlOverride w:ilvl="0">
      <w:lvl w:ilvl="0">
        <w:start w:val="65535"/>
        <w:numFmt w:val="bullet"/>
        <w:lvlText w:val="•"/>
        <w:legacy w:legacy="1" w:legacySpace="0" w:legacyIndent="173"/>
        <w:lvlJc w:val="left"/>
        <w:rPr>
          <w:rFonts w:ascii="Arial" w:hAnsi="Arial" w:cs="Arial" w:hint="default"/>
        </w:rPr>
      </w:lvl>
    </w:lvlOverride>
  </w:num>
  <w:num w:numId="10" w16cid:durableId="1512838791">
    <w:abstractNumId w:val="1"/>
    <w:lvlOverride w:ilvl="0">
      <w:lvl w:ilvl="0">
        <w:start w:val="65535"/>
        <w:numFmt w:val="bullet"/>
        <w:lvlText w:val="•"/>
        <w:legacy w:legacy="1" w:legacySpace="0" w:legacyIndent="188"/>
        <w:lvlJc w:val="left"/>
        <w:rPr>
          <w:rFonts w:ascii="Arial" w:hAnsi="Arial" w:cs="Arial" w:hint="default"/>
          <w:lang w:val="es-ES"/>
        </w:rPr>
      </w:lvl>
    </w:lvlOverride>
  </w:num>
  <w:num w:numId="11" w16cid:durableId="142435361">
    <w:abstractNumId w:val="11"/>
  </w:num>
  <w:num w:numId="12" w16cid:durableId="678196099">
    <w:abstractNumId w:val="9"/>
  </w:num>
  <w:num w:numId="13" w16cid:durableId="750352032">
    <w:abstractNumId w:val="5"/>
  </w:num>
  <w:num w:numId="14" w16cid:durableId="990209061">
    <w:abstractNumId w:val="12"/>
  </w:num>
  <w:num w:numId="15" w16cid:durableId="300237702">
    <w:abstractNumId w:val="4"/>
  </w:num>
  <w:num w:numId="16" w16cid:durableId="69646442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NI" w:vendorID="64" w:dllVersion="6" w:nlCheck="1" w:checkStyle="1"/>
  <w:activeWritingStyle w:appName="MSWord" w:lang="es-CR"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53"/>
    <w:rsid w:val="00002004"/>
    <w:rsid w:val="000023AB"/>
    <w:rsid w:val="00004682"/>
    <w:rsid w:val="000053DD"/>
    <w:rsid w:val="00005BFA"/>
    <w:rsid w:val="00006D0B"/>
    <w:rsid w:val="00007E1A"/>
    <w:rsid w:val="0001218A"/>
    <w:rsid w:val="0001276A"/>
    <w:rsid w:val="000127C7"/>
    <w:rsid w:val="00012968"/>
    <w:rsid w:val="0001298C"/>
    <w:rsid w:val="00012B90"/>
    <w:rsid w:val="000133B3"/>
    <w:rsid w:val="000138EC"/>
    <w:rsid w:val="00013B0A"/>
    <w:rsid w:val="0001401C"/>
    <w:rsid w:val="000147D8"/>
    <w:rsid w:val="000155FB"/>
    <w:rsid w:val="00016363"/>
    <w:rsid w:val="00017456"/>
    <w:rsid w:val="00017C8A"/>
    <w:rsid w:val="000200E7"/>
    <w:rsid w:val="000205AF"/>
    <w:rsid w:val="0002061F"/>
    <w:rsid w:val="00020709"/>
    <w:rsid w:val="00020F7F"/>
    <w:rsid w:val="0002182A"/>
    <w:rsid w:val="00021A9D"/>
    <w:rsid w:val="000224BC"/>
    <w:rsid w:val="000226DC"/>
    <w:rsid w:val="00022CEA"/>
    <w:rsid w:val="0002360C"/>
    <w:rsid w:val="00025AD7"/>
    <w:rsid w:val="00031844"/>
    <w:rsid w:val="0003236B"/>
    <w:rsid w:val="00032E6B"/>
    <w:rsid w:val="00034CE5"/>
    <w:rsid w:val="00036942"/>
    <w:rsid w:val="000374B5"/>
    <w:rsid w:val="00037B70"/>
    <w:rsid w:val="00037C75"/>
    <w:rsid w:val="000407EE"/>
    <w:rsid w:val="000423EB"/>
    <w:rsid w:val="00043AB5"/>
    <w:rsid w:val="00044663"/>
    <w:rsid w:val="00044AB2"/>
    <w:rsid w:val="000456ED"/>
    <w:rsid w:val="00045DDF"/>
    <w:rsid w:val="00045F57"/>
    <w:rsid w:val="00046A2C"/>
    <w:rsid w:val="00047615"/>
    <w:rsid w:val="00047799"/>
    <w:rsid w:val="00047A11"/>
    <w:rsid w:val="00047B21"/>
    <w:rsid w:val="00050668"/>
    <w:rsid w:val="00051078"/>
    <w:rsid w:val="000517DB"/>
    <w:rsid w:val="000521F2"/>
    <w:rsid w:val="000522B4"/>
    <w:rsid w:val="000523FC"/>
    <w:rsid w:val="00052AA3"/>
    <w:rsid w:val="00052AFB"/>
    <w:rsid w:val="000530A6"/>
    <w:rsid w:val="00053420"/>
    <w:rsid w:val="00054844"/>
    <w:rsid w:val="00054C88"/>
    <w:rsid w:val="00056B4F"/>
    <w:rsid w:val="00056FAE"/>
    <w:rsid w:val="00061274"/>
    <w:rsid w:val="00062F72"/>
    <w:rsid w:val="00063348"/>
    <w:rsid w:val="000639B2"/>
    <w:rsid w:val="00064047"/>
    <w:rsid w:val="00064E12"/>
    <w:rsid w:val="00065519"/>
    <w:rsid w:val="00067A7C"/>
    <w:rsid w:val="000701FA"/>
    <w:rsid w:val="00070281"/>
    <w:rsid w:val="00070747"/>
    <w:rsid w:val="00070A66"/>
    <w:rsid w:val="00072AA5"/>
    <w:rsid w:val="000736CA"/>
    <w:rsid w:val="00073788"/>
    <w:rsid w:val="00074DA6"/>
    <w:rsid w:val="00074EF9"/>
    <w:rsid w:val="00075763"/>
    <w:rsid w:val="000774A2"/>
    <w:rsid w:val="00077A48"/>
    <w:rsid w:val="000804BD"/>
    <w:rsid w:val="00083A9F"/>
    <w:rsid w:val="000843E9"/>
    <w:rsid w:val="00084A9E"/>
    <w:rsid w:val="00084C72"/>
    <w:rsid w:val="0008613D"/>
    <w:rsid w:val="000861AA"/>
    <w:rsid w:val="00086368"/>
    <w:rsid w:val="0008756E"/>
    <w:rsid w:val="00087625"/>
    <w:rsid w:val="00087888"/>
    <w:rsid w:val="00087EC4"/>
    <w:rsid w:val="00092907"/>
    <w:rsid w:val="00092F62"/>
    <w:rsid w:val="00093089"/>
    <w:rsid w:val="00093A31"/>
    <w:rsid w:val="000943EA"/>
    <w:rsid w:val="00094DDD"/>
    <w:rsid w:val="00097918"/>
    <w:rsid w:val="000A00BA"/>
    <w:rsid w:val="000A04EE"/>
    <w:rsid w:val="000A2074"/>
    <w:rsid w:val="000A24E9"/>
    <w:rsid w:val="000A47F7"/>
    <w:rsid w:val="000A7959"/>
    <w:rsid w:val="000B003B"/>
    <w:rsid w:val="000B1160"/>
    <w:rsid w:val="000B15BA"/>
    <w:rsid w:val="000B17B4"/>
    <w:rsid w:val="000B2237"/>
    <w:rsid w:val="000B241C"/>
    <w:rsid w:val="000B29FE"/>
    <w:rsid w:val="000B309D"/>
    <w:rsid w:val="000B619C"/>
    <w:rsid w:val="000B7F6C"/>
    <w:rsid w:val="000C2400"/>
    <w:rsid w:val="000C3C17"/>
    <w:rsid w:val="000C3F06"/>
    <w:rsid w:val="000C4560"/>
    <w:rsid w:val="000C4FE8"/>
    <w:rsid w:val="000C57A6"/>
    <w:rsid w:val="000C5E3F"/>
    <w:rsid w:val="000C670B"/>
    <w:rsid w:val="000C67CD"/>
    <w:rsid w:val="000D03D5"/>
    <w:rsid w:val="000D1692"/>
    <w:rsid w:val="000D22FD"/>
    <w:rsid w:val="000D2549"/>
    <w:rsid w:val="000D361E"/>
    <w:rsid w:val="000D4825"/>
    <w:rsid w:val="000D54C3"/>
    <w:rsid w:val="000D77D9"/>
    <w:rsid w:val="000E0FA3"/>
    <w:rsid w:val="000E34B0"/>
    <w:rsid w:val="000E3BBC"/>
    <w:rsid w:val="000E4052"/>
    <w:rsid w:val="000E4C76"/>
    <w:rsid w:val="000E6A35"/>
    <w:rsid w:val="000F1BFA"/>
    <w:rsid w:val="000F1FBB"/>
    <w:rsid w:val="000F2DEC"/>
    <w:rsid w:val="000F30D8"/>
    <w:rsid w:val="000F36C2"/>
    <w:rsid w:val="000F55A4"/>
    <w:rsid w:val="000F6264"/>
    <w:rsid w:val="000F73A6"/>
    <w:rsid w:val="001001F4"/>
    <w:rsid w:val="001006DB"/>
    <w:rsid w:val="001006FA"/>
    <w:rsid w:val="001013C1"/>
    <w:rsid w:val="0010206D"/>
    <w:rsid w:val="001026FE"/>
    <w:rsid w:val="001028EF"/>
    <w:rsid w:val="001031B0"/>
    <w:rsid w:val="00104C08"/>
    <w:rsid w:val="00104C65"/>
    <w:rsid w:val="00104E51"/>
    <w:rsid w:val="0010579E"/>
    <w:rsid w:val="00105839"/>
    <w:rsid w:val="0010668E"/>
    <w:rsid w:val="00107650"/>
    <w:rsid w:val="001076C4"/>
    <w:rsid w:val="00111DE5"/>
    <w:rsid w:val="00111E3E"/>
    <w:rsid w:val="00112386"/>
    <w:rsid w:val="00113E2F"/>
    <w:rsid w:val="001149F0"/>
    <w:rsid w:val="0011517A"/>
    <w:rsid w:val="00116C49"/>
    <w:rsid w:val="00120445"/>
    <w:rsid w:val="00120AE1"/>
    <w:rsid w:val="00121135"/>
    <w:rsid w:val="00122026"/>
    <w:rsid w:val="00122C72"/>
    <w:rsid w:val="00122D4A"/>
    <w:rsid w:val="001237D0"/>
    <w:rsid w:val="00124124"/>
    <w:rsid w:val="00124ADA"/>
    <w:rsid w:val="00125B13"/>
    <w:rsid w:val="00127CB2"/>
    <w:rsid w:val="00130290"/>
    <w:rsid w:val="00130774"/>
    <w:rsid w:val="00133416"/>
    <w:rsid w:val="0013418C"/>
    <w:rsid w:val="001347C5"/>
    <w:rsid w:val="00134C90"/>
    <w:rsid w:val="001356C4"/>
    <w:rsid w:val="00135FFD"/>
    <w:rsid w:val="00136854"/>
    <w:rsid w:val="00137025"/>
    <w:rsid w:val="00137A9A"/>
    <w:rsid w:val="0014141C"/>
    <w:rsid w:val="001419C0"/>
    <w:rsid w:val="00141D25"/>
    <w:rsid w:val="001424F0"/>
    <w:rsid w:val="001433D8"/>
    <w:rsid w:val="001438E7"/>
    <w:rsid w:val="00143AB7"/>
    <w:rsid w:val="0014548A"/>
    <w:rsid w:val="001455A7"/>
    <w:rsid w:val="0014589B"/>
    <w:rsid w:val="001504E9"/>
    <w:rsid w:val="001507FF"/>
    <w:rsid w:val="0015185B"/>
    <w:rsid w:val="00151E28"/>
    <w:rsid w:val="001531D3"/>
    <w:rsid w:val="00153685"/>
    <w:rsid w:val="00153B3B"/>
    <w:rsid w:val="00154987"/>
    <w:rsid w:val="0015501E"/>
    <w:rsid w:val="00155726"/>
    <w:rsid w:val="00155A05"/>
    <w:rsid w:val="00155A5C"/>
    <w:rsid w:val="00155BF6"/>
    <w:rsid w:val="001579EC"/>
    <w:rsid w:val="00160ED9"/>
    <w:rsid w:val="00161F45"/>
    <w:rsid w:val="00162EF0"/>
    <w:rsid w:val="0016341E"/>
    <w:rsid w:val="0016442E"/>
    <w:rsid w:val="00164784"/>
    <w:rsid w:val="00164C13"/>
    <w:rsid w:val="00165338"/>
    <w:rsid w:val="00166E46"/>
    <w:rsid w:val="001704FB"/>
    <w:rsid w:val="00171A1D"/>
    <w:rsid w:val="00171B10"/>
    <w:rsid w:val="00172E69"/>
    <w:rsid w:val="001759A6"/>
    <w:rsid w:val="00175B9A"/>
    <w:rsid w:val="00176B27"/>
    <w:rsid w:val="00176E6C"/>
    <w:rsid w:val="001773A1"/>
    <w:rsid w:val="001776A0"/>
    <w:rsid w:val="00181389"/>
    <w:rsid w:val="001836A7"/>
    <w:rsid w:val="00185DFA"/>
    <w:rsid w:val="00187007"/>
    <w:rsid w:val="00191382"/>
    <w:rsid w:val="0019169C"/>
    <w:rsid w:val="001916C3"/>
    <w:rsid w:val="00192CA6"/>
    <w:rsid w:val="00192F11"/>
    <w:rsid w:val="00193F3B"/>
    <w:rsid w:val="0019433E"/>
    <w:rsid w:val="00194FEF"/>
    <w:rsid w:val="0019562E"/>
    <w:rsid w:val="00195FE2"/>
    <w:rsid w:val="001964D2"/>
    <w:rsid w:val="00196528"/>
    <w:rsid w:val="001973C0"/>
    <w:rsid w:val="001974EC"/>
    <w:rsid w:val="001A0BBC"/>
    <w:rsid w:val="001A15CA"/>
    <w:rsid w:val="001A20B6"/>
    <w:rsid w:val="001A3D1C"/>
    <w:rsid w:val="001A3F05"/>
    <w:rsid w:val="001A3FC2"/>
    <w:rsid w:val="001A4E55"/>
    <w:rsid w:val="001A5131"/>
    <w:rsid w:val="001A6113"/>
    <w:rsid w:val="001A7063"/>
    <w:rsid w:val="001B0424"/>
    <w:rsid w:val="001B1A6A"/>
    <w:rsid w:val="001B1F5E"/>
    <w:rsid w:val="001B2B9B"/>
    <w:rsid w:val="001B39A3"/>
    <w:rsid w:val="001B55B6"/>
    <w:rsid w:val="001B625C"/>
    <w:rsid w:val="001B6CC7"/>
    <w:rsid w:val="001B6DB7"/>
    <w:rsid w:val="001B73D5"/>
    <w:rsid w:val="001B7BB5"/>
    <w:rsid w:val="001C282B"/>
    <w:rsid w:val="001C290C"/>
    <w:rsid w:val="001C350F"/>
    <w:rsid w:val="001C5148"/>
    <w:rsid w:val="001C5550"/>
    <w:rsid w:val="001C6AFB"/>
    <w:rsid w:val="001D242A"/>
    <w:rsid w:val="001D44CF"/>
    <w:rsid w:val="001D4578"/>
    <w:rsid w:val="001D4870"/>
    <w:rsid w:val="001D7718"/>
    <w:rsid w:val="001D7A0B"/>
    <w:rsid w:val="001E100A"/>
    <w:rsid w:val="001E1A68"/>
    <w:rsid w:val="001E1E4E"/>
    <w:rsid w:val="001E1F75"/>
    <w:rsid w:val="001E2C3F"/>
    <w:rsid w:val="001E4E93"/>
    <w:rsid w:val="001E6998"/>
    <w:rsid w:val="001F0117"/>
    <w:rsid w:val="001F0655"/>
    <w:rsid w:val="001F26FB"/>
    <w:rsid w:val="001F31E9"/>
    <w:rsid w:val="001F4FC0"/>
    <w:rsid w:val="001F531E"/>
    <w:rsid w:val="001F57C6"/>
    <w:rsid w:val="001F5BE6"/>
    <w:rsid w:val="001F6C7C"/>
    <w:rsid w:val="001F6CCE"/>
    <w:rsid w:val="001F7986"/>
    <w:rsid w:val="001F798B"/>
    <w:rsid w:val="00202815"/>
    <w:rsid w:val="002036AC"/>
    <w:rsid w:val="002039C8"/>
    <w:rsid w:val="00204786"/>
    <w:rsid w:val="00204869"/>
    <w:rsid w:val="002053EB"/>
    <w:rsid w:val="002072D7"/>
    <w:rsid w:val="00210897"/>
    <w:rsid w:val="00210C83"/>
    <w:rsid w:val="00211275"/>
    <w:rsid w:val="00212A73"/>
    <w:rsid w:val="00212E63"/>
    <w:rsid w:val="0021345D"/>
    <w:rsid w:val="00213E0B"/>
    <w:rsid w:val="002159D6"/>
    <w:rsid w:val="002172CD"/>
    <w:rsid w:val="002175DC"/>
    <w:rsid w:val="00217BC1"/>
    <w:rsid w:val="00220684"/>
    <w:rsid w:val="00220DFF"/>
    <w:rsid w:val="002219C3"/>
    <w:rsid w:val="00222AEC"/>
    <w:rsid w:val="00223021"/>
    <w:rsid w:val="00223208"/>
    <w:rsid w:val="0022369A"/>
    <w:rsid w:val="002237AB"/>
    <w:rsid w:val="00223905"/>
    <w:rsid w:val="00223979"/>
    <w:rsid w:val="00223AE7"/>
    <w:rsid w:val="00224A09"/>
    <w:rsid w:val="00224A7F"/>
    <w:rsid w:val="0022526F"/>
    <w:rsid w:val="00225D42"/>
    <w:rsid w:val="00225DC9"/>
    <w:rsid w:val="00225DFE"/>
    <w:rsid w:val="00225F78"/>
    <w:rsid w:val="00226270"/>
    <w:rsid w:val="002301FD"/>
    <w:rsid w:val="00230D70"/>
    <w:rsid w:val="0023114F"/>
    <w:rsid w:val="002312C0"/>
    <w:rsid w:val="002326DB"/>
    <w:rsid w:val="00233193"/>
    <w:rsid w:val="002331E8"/>
    <w:rsid w:val="00233534"/>
    <w:rsid w:val="00233E5E"/>
    <w:rsid w:val="00234C72"/>
    <w:rsid w:val="00237115"/>
    <w:rsid w:val="00237E6B"/>
    <w:rsid w:val="002404EC"/>
    <w:rsid w:val="002409CE"/>
    <w:rsid w:val="00240C43"/>
    <w:rsid w:val="00240D56"/>
    <w:rsid w:val="002416E4"/>
    <w:rsid w:val="00241A64"/>
    <w:rsid w:val="00241C11"/>
    <w:rsid w:val="00241DF6"/>
    <w:rsid w:val="00242536"/>
    <w:rsid w:val="0024269E"/>
    <w:rsid w:val="00244F49"/>
    <w:rsid w:val="002453D7"/>
    <w:rsid w:val="00246210"/>
    <w:rsid w:val="00246280"/>
    <w:rsid w:val="00246B98"/>
    <w:rsid w:val="00247870"/>
    <w:rsid w:val="00251285"/>
    <w:rsid w:val="00251FDA"/>
    <w:rsid w:val="002527B9"/>
    <w:rsid w:val="0025493C"/>
    <w:rsid w:val="002553AD"/>
    <w:rsid w:val="00261524"/>
    <w:rsid w:val="0026162D"/>
    <w:rsid w:val="002617C2"/>
    <w:rsid w:val="00263692"/>
    <w:rsid w:val="00265A28"/>
    <w:rsid w:val="00271198"/>
    <w:rsid w:val="0027274C"/>
    <w:rsid w:val="00273A16"/>
    <w:rsid w:val="00277B7D"/>
    <w:rsid w:val="00281659"/>
    <w:rsid w:val="0028284C"/>
    <w:rsid w:val="002830C9"/>
    <w:rsid w:val="002831F8"/>
    <w:rsid w:val="0028522C"/>
    <w:rsid w:val="002859F2"/>
    <w:rsid w:val="00285FF7"/>
    <w:rsid w:val="0028694C"/>
    <w:rsid w:val="0028697B"/>
    <w:rsid w:val="00287ADA"/>
    <w:rsid w:val="00290832"/>
    <w:rsid w:val="00290BD9"/>
    <w:rsid w:val="00291002"/>
    <w:rsid w:val="0029110F"/>
    <w:rsid w:val="00291D3D"/>
    <w:rsid w:val="00293A1A"/>
    <w:rsid w:val="00295943"/>
    <w:rsid w:val="00296224"/>
    <w:rsid w:val="00296F03"/>
    <w:rsid w:val="002A07BA"/>
    <w:rsid w:val="002A0F7D"/>
    <w:rsid w:val="002A4889"/>
    <w:rsid w:val="002A55C4"/>
    <w:rsid w:val="002A61FD"/>
    <w:rsid w:val="002A6871"/>
    <w:rsid w:val="002A6F91"/>
    <w:rsid w:val="002B294F"/>
    <w:rsid w:val="002B2E62"/>
    <w:rsid w:val="002B2FA7"/>
    <w:rsid w:val="002B4FF1"/>
    <w:rsid w:val="002B545C"/>
    <w:rsid w:val="002B6544"/>
    <w:rsid w:val="002C02A1"/>
    <w:rsid w:val="002C078E"/>
    <w:rsid w:val="002C0790"/>
    <w:rsid w:val="002C094F"/>
    <w:rsid w:val="002C0A7C"/>
    <w:rsid w:val="002C0E98"/>
    <w:rsid w:val="002C1A7F"/>
    <w:rsid w:val="002C2D56"/>
    <w:rsid w:val="002C3769"/>
    <w:rsid w:val="002C3E7E"/>
    <w:rsid w:val="002C43E2"/>
    <w:rsid w:val="002C50CF"/>
    <w:rsid w:val="002C5B1B"/>
    <w:rsid w:val="002C5F9B"/>
    <w:rsid w:val="002C6C79"/>
    <w:rsid w:val="002C6D5E"/>
    <w:rsid w:val="002D0DE0"/>
    <w:rsid w:val="002D1096"/>
    <w:rsid w:val="002D120D"/>
    <w:rsid w:val="002D19AD"/>
    <w:rsid w:val="002D27BF"/>
    <w:rsid w:val="002D2F2F"/>
    <w:rsid w:val="002D34E8"/>
    <w:rsid w:val="002D53E8"/>
    <w:rsid w:val="002D617D"/>
    <w:rsid w:val="002D6AB9"/>
    <w:rsid w:val="002D7BC3"/>
    <w:rsid w:val="002E0F00"/>
    <w:rsid w:val="002E215B"/>
    <w:rsid w:val="002E2E51"/>
    <w:rsid w:val="002E34B2"/>
    <w:rsid w:val="002E40BC"/>
    <w:rsid w:val="002E627D"/>
    <w:rsid w:val="002E79A2"/>
    <w:rsid w:val="002F0623"/>
    <w:rsid w:val="002F0D59"/>
    <w:rsid w:val="002F1255"/>
    <w:rsid w:val="002F16ED"/>
    <w:rsid w:val="002F288B"/>
    <w:rsid w:val="002F28DF"/>
    <w:rsid w:val="002F2BA8"/>
    <w:rsid w:val="002F2CD9"/>
    <w:rsid w:val="002F2F5C"/>
    <w:rsid w:val="002F3CCA"/>
    <w:rsid w:val="002F51D6"/>
    <w:rsid w:val="002F5218"/>
    <w:rsid w:val="002F539A"/>
    <w:rsid w:val="002F5FAD"/>
    <w:rsid w:val="002F67AD"/>
    <w:rsid w:val="002F75CC"/>
    <w:rsid w:val="003019CC"/>
    <w:rsid w:val="00302C16"/>
    <w:rsid w:val="0030538D"/>
    <w:rsid w:val="00305771"/>
    <w:rsid w:val="003058F2"/>
    <w:rsid w:val="003069A9"/>
    <w:rsid w:val="00306B4A"/>
    <w:rsid w:val="0030704A"/>
    <w:rsid w:val="003072A2"/>
    <w:rsid w:val="003109B3"/>
    <w:rsid w:val="003118EA"/>
    <w:rsid w:val="00312467"/>
    <w:rsid w:val="00312DED"/>
    <w:rsid w:val="00313221"/>
    <w:rsid w:val="00314282"/>
    <w:rsid w:val="00314B6B"/>
    <w:rsid w:val="00321359"/>
    <w:rsid w:val="00321E31"/>
    <w:rsid w:val="00322AE6"/>
    <w:rsid w:val="00322E2F"/>
    <w:rsid w:val="003246DE"/>
    <w:rsid w:val="00325755"/>
    <w:rsid w:val="003257CF"/>
    <w:rsid w:val="003263A2"/>
    <w:rsid w:val="00333486"/>
    <w:rsid w:val="00333ABB"/>
    <w:rsid w:val="0033485D"/>
    <w:rsid w:val="00334978"/>
    <w:rsid w:val="003356A8"/>
    <w:rsid w:val="003360B6"/>
    <w:rsid w:val="00336D84"/>
    <w:rsid w:val="00337636"/>
    <w:rsid w:val="00347595"/>
    <w:rsid w:val="003479E3"/>
    <w:rsid w:val="00351B8E"/>
    <w:rsid w:val="00353103"/>
    <w:rsid w:val="00353614"/>
    <w:rsid w:val="00353B36"/>
    <w:rsid w:val="00353CFE"/>
    <w:rsid w:val="00354486"/>
    <w:rsid w:val="0035664B"/>
    <w:rsid w:val="00356D83"/>
    <w:rsid w:val="00360FE6"/>
    <w:rsid w:val="00361061"/>
    <w:rsid w:val="00363398"/>
    <w:rsid w:val="003635D2"/>
    <w:rsid w:val="003637BD"/>
    <w:rsid w:val="00364750"/>
    <w:rsid w:val="00366BD2"/>
    <w:rsid w:val="0036726A"/>
    <w:rsid w:val="00367961"/>
    <w:rsid w:val="00367B47"/>
    <w:rsid w:val="00367EF5"/>
    <w:rsid w:val="003711D1"/>
    <w:rsid w:val="0037229A"/>
    <w:rsid w:val="0037238B"/>
    <w:rsid w:val="00374031"/>
    <w:rsid w:val="00374F3A"/>
    <w:rsid w:val="00375A84"/>
    <w:rsid w:val="003764DF"/>
    <w:rsid w:val="00376E85"/>
    <w:rsid w:val="003778A9"/>
    <w:rsid w:val="00377A26"/>
    <w:rsid w:val="00380B9C"/>
    <w:rsid w:val="00380E70"/>
    <w:rsid w:val="00381103"/>
    <w:rsid w:val="00381560"/>
    <w:rsid w:val="003822CE"/>
    <w:rsid w:val="003827AA"/>
    <w:rsid w:val="0038355E"/>
    <w:rsid w:val="00383786"/>
    <w:rsid w:val="00385546"/>
    <w:rsid w:val="003863FA"/>
    <w:rsid w:val="00386FB1"/>
    <w:rsid w:val="0039016F"/>
    <w:rsid w:val="00391635"/>
    <w:rsid w:val="00391BB9"/>
    <w:rsid w:val="00394E1E"/>
    <w:rsid w:val="00394F3B"/>
    <w:rsid w:val="0039505F"/>
    <w:rsid w:val="00395924"/>
    <w:rsid w:val="003967F9"/>
    <w:rsid w:val="00396E89"/>
    <w:rsid w:val="00397F93"/>
    <w:rsid w:val="003A0162"/>
    <w:rsid w:val="003A095E"/>
    <w:rsid w:val="003A0BC9"/>
    <w:rsid w:val="003A2276"/>
    <w:rsid w:val="003A3461"/>
    <w:rsid w:val="003A4988"/>
    <w:rsid w:val="003A7B0D"/>
    <w:rsid w:val="003B1438"/>
    <w:rsid w:val="003B153E"/>
    <w:rsid w:val="003B1D89"/>
    <w:rsid w:val="003B200F"/>
    <w:rsid w:val="003B3FD6"/>
    <w:rsid w:val="003B46CF"/>
    <w:rsid w:val="003B5014"/>
    <w:rsid w:val="003B5E5F"/>
    <w:rsid w:val="003B66A9"/>
    <w:rsid w:val="003B790F"/>
    <w:rsid w:val="003C0139"/>
    <w:rsid w:val="003C1814"/>
    <w:rsid w:val="003C1A27"/>
    <w:rsid w:val="003C1B38"/>
    <w:rsid w:val="003C2413"/>
    <w:rsid w:val="003C293B"/>
    <w:rsid w:val="003C2970"/>
    <w:rsid w:val="003C3456"/>
    <w:rsid w:val="003C585A"/>
    <w:rsid w:val="003C6A3F"/>
    <w:rsid w:val="003C71B5"/>
    <w:rsid w:val="003D053E"/>
    <w:rsid w:val="003D07CD"/>
    <w:rsid w:val="003D11D9"/>
    <w:rsid w:val="003D2990"/>
    <w:rsid w:val="003D34D2"/>
    <w:rsid w:val="003D4ED9"/>
    <w:rsid w:val="003D62A7"/>
    <w:rsid w:val="003D7843"/>
    <w:rsid w:val="003E1128"/>
    <w:rsid w:val="003E279B"/>
    <w:rsid w:val="003E301E"/>
    <w:rsid w:val="003E3AF5"/>
    <w:rsid w:val="003E3D37"/>
    <w:rsid w:val="003E403F"/>
    <w:rsid w:val="003E412A"/>
    <w:rsid w:val="003E5994"/>
    <w:rsid w:val="003E6C00"/>
    <w:rsid w:val="003E7171"/>
    <w:rsid w:val="003F0DAB"/>
    <w:rsid w:val="003F21F1"/>
    <w:rsid w:val="003F2638"/>
    <w:rsid w:val="003F40DA"/>
    <w:rsid w:val="003F5472"/>
    <w:rsid w:val="003F61E3"/>
    <w:rsid w:val="003F6B4C"/>
    <w:rsid w:val="003F74F4"/>
    <w:rsid w:val="00400047"/>
    <w:rsid w:val="004005C3"/>
    <w:rsid w:val="0040075F"/>
    <w:rsid w:val="00400FBA"/>
    <w:rsid w:val="004010F0"/>
    <w:rsid w:val="00401E1F"/>
    <w:rsid w:val="00403EDF"/>
    <w:rsid w:val="00404651"/>
    <w:rsid w:val="00405762"/>
    <w:rsid w:val="00405C3B"/>
    <w:rsid w:val="00405E92"/>
    <w:rsid w:val="00406341"/>
    <w:rsid w:val="0040729E"/>
    <w:rsid w:val="00410422"/>
    <w:rsid w:val="004114D2"/>
    <w:rsid w:val="00412118"/>
    <w:rsid w:val="00412A49"/>
    <w:rsid w:val="00413DF7"/>
    <w:rsid w:val="004158DE"/>
    <w:rsid w:val="00415D5D"/>
    <w:rsid w:val="00416020"/>
    <w:rsid w:val="004173F5"/>
    <w:rsid w:val="00417CFB"/>
    <w:rsid w:val="00420C3C"/>
    <w:rsid w:val="00421AD0"/>
    <w:rsid w:val="004220D4"/>
    <w:rsid w:val="00422F0D"/>
    <w:rsid w:val="004243E2"/>
    <w:rsid w:val="00430560"/>
    <w:rsid w:val="004310CD"/>
    <w:rsid w:val="0043166F"/>
    <w:rsid w:val="00434264"/>
    <w:rsid w:val="0043443A"/>
    <w:rsid w:val="004352BF"/>
    <w:rsid w:val="0043623D"/>
    <w:rsid w:val="004364F6"/>
    <w:rsid w:val="0044103F"/>
    <w:rsid w:val="00442388"/>
    <w:rsid w:val="00442A3A"/>
    <w:rsid w:val="00443FC9"/>
    <w:rsid w:val="0044518C"/>
    <w:rsid w:val="004457E2"/>
    <w:rsid w:val="00445D38"/>
    <w:rsid w:val="00451435"/>
    <w:rsid w:val="004545BF"/>
    <w:rsid w:val="0045466C"/>
    <w:rsid w:val="00454A37"/>
    <w:rsid w:val="00455FA7"/>
    <w:rsid w:val="00460753"/>
    <w:rsid w:val="004620B7"/>
    <w:rsid w:val="00462A34"/>
    <w:rsid w:val="004637A9"/>
    <w:rsid w:val="004640DE"/>
    <w:rsid w:val="0046464D"/>
    <w:rsid w:val="00465550"/>
    <w:rsid w:val="0046685E"/>
    <w:rsid w:val="0046734A"/>
    <w:rsid w:val="00467427"/>
    <w:rsid w:val="00470558"/>
    <w:rsid w:val="00470AEC"/>
    <w:rsid w:val="00471202"/>
    <w:rsid w:val="00471783"/>
    <w:rsid w:val="00471E70"/>
    <w:rsid w:val="004724B4"/>
    <w:rsid w:val="004725B3"/>
    <w:rsid w:val="00472E0D"/>
    <w:rsid w:val="00474AE8"/>
    <w:rsid w:val="00476531"/>
    <w:rsid w:val="00476A1A"/>
    <w:rsid w:val="004774A1"/>
    <w:rsid w:val="00477B9C"/>
    <w:rsid w:val="00480243"/>
    <w:rsid w:val="00480527"/>
    <w:rsid w:val="00482120"/>
    <w:rsid w:val="0048249F"/>
    <w:rsid w:val="00482586"/>
    <w:rsid w:val="004829F8"/>
    <w:rsid w:val="00482EDA"/>
    <w:rsid w:val="00484622"/>
    <w:rsid w:val="0048469B"/>
    <w:rsid w:val="0048530F"/>
    <w:rsid w:val="004866F0"/>
    <w:rsid w:val="004869DD"/>
    <w:rsid w:val="00486B96"/>
    <w:rsid w:val="00486E0E"/>
    <w:rsid w:val="00486E5A"/>
    <w:rsid w:val="00490D7F"/>
    <w:rsid w:val="00491971"/>
    <w:rsid w:val="0049199A"/>
    <w:rsid w:val="00491F35"/>
    <w:rsid w:val="00492013"/>
    <w:rsid w:val="00492394"/>
    <w:rsid w:val="004926A0"/>
    <w:rsid w:val="004964C7"/>
    <w:rsid w:val="00496E91"/>
    <w:rsid w:val="00497EED"/>
    <w:rsid w:val="004A128B"/>
    <w:rsid w:val="004A164E"/>
    <w:rsid w:val="004A3A3F"/>
    <w:rsid w:val="004A51AA"/>
    <w:rsid w:val="004A54BD"/>
    <w:rsid w:val="004A58B7"/>
    <w:rsid w:val="004A665B"/>
    <w:rsid w:val="004A6DF6"/>
    <w:rsid w:val="004A6FA4"/>
    <w:rsid w:val="004A7204"/>
    <w:rsid w:val="004A7E74"/>
    <w:rsid w:val="004B092E"/>
    <w:rsid w:val="004B1A21"/>
    <w:rsid w:val="004B26C7"/>
    <w:rsid w:val="004B35A7"/>
    <w:rsid w:val="004B45A6"/>
    <w:rsid w:val="004B46FD"/>
    <w:rsid w:val="004B6608"/>
    <w:rsid w:val="004C0E9F"/>
    <w:rsid w:val="004C2356"/>
    <w:rsid w:val="004C34CF"/>
    <w:rsid w:val="004C4549"/>
    <w:rsid w:val="004C5165"/>
    <w:rsid w:val="004C5532"/>
    <w:rsid w:val="004C56F6"/>
    <w:rsid w:val="004C5B7F"/>
    <w:rsid w:val="004C5E5A"/>
    <w:rsid w:val="004C6EF0"/>
    <w:rsid w:val="004C7366"/>
    <w:rsid w:val="004D0439"/>
    <w:rsid w:val="004D0A67"/>
    <w:rsid w:val="004D10D6"/>
    <w:rsid w:val="004D1D74"/>
    <w:rsid w:val="004D1F62"/>
    <w:rsid w:val="004D2A8A"/>
    <w:rsid w:val="004D5B83"/>
    <w:rsid w:val="004D7222"/>
    <w:rsid w:val="004D75EA"/>
    <w:rsid w:val="004E035F"/>
    <w:rsid w:val="004E082D"/>
    <w:rsid w:val="004E1469"/>
    <w:rsid w:val="004E1A57"/>
    <w:rsid w:val="004E283E"/>
    <w:rsid w:val="004E3083"/>
    <w:rsid w:val="004E3D2D"/>
    <w:rsid w:val="004E41E2"/>
    <w:rsid w:val="004E5EED"/>
    <w:rsid w:val="004E623E"/>
    <w:rsid w:val="004E62D3"/>
    <w:rsid w:val="004E653B"/>
    <w:rsid w:val="004E6B11"/>
    <w:rsid w:val="004E6EF1"/>
    <w:rsid w:val="004E7F16"/>
    <w:rsid w:val="004F1799"/>
    <w:rsid w:val="004F1AAE"/>
    <w:rsid w:val="004F26CA"/>
    <w:rsid w:val="004F2D98"/>
    <w:rsid w:val="004F2ECE"/>
    <w:rsid w:val="004F6B5A"/>
    <w:rsid w:val="005007B3"/>
    <w:rsid w:val="00501EE2"/>
    <w:rsid w:val="00502053"/>
    <w:rsid w:val="00502BEA"/>
    <w:rsid w:val="00502C37"/>
    <w:rsid w:val="005033E5"/>
    <w:rsid w:val="005049F6"/>
    <w:rsid w:val="00505A4D"/>
    <w:rsid w:val="00505EE4"/>
    <w:rsid w:val="00507285"/>
    <w:rsid w:val="005109F3"/>
    <w:rsid w:val="0051207C"/>
    <w:rsid w:val="005122BF"/>
    <w:rsid w:val="0051316D"/>
    <w:rsid w:val="00513EA5"/>
    <w:rsid w:val="00513EEE"/>
    <w:rsid w:val="00514ABA"/>
    <w:rsid w:val="00514C83"/>
    <w:rsid w:val="00514CAB"/>
    <w:rsid w:val="0051506A"/>
    <w:rsid w:val="00515090"/>
    <w:rsid w:val="00515F33"/>
    <w:rsid w:val="00516BE7"/>
    <w:rsid w:val="00516D51"/>
    <w:rsid w:val="005204CF"/>
    <w:rsid w:val="0052056E"/>
    <w:rsid w:val="005228E1"/>
    <w:rsid w:val="005239A2"/>
    <w:rsid w:val="0052466F"/>
    <w:rsid w:val="005248A3"/>
    <w:rsid w:val="00524C20"/>
    <w:rsid w:val="0052584D"/>
    <w:rsid w:val="00526831"/>
    <w:rsid w:val="00526E64"/>
    <w:rsid w:val="005273D8"/>
    <w:rsid w:val="00531E8D"/>
    <w:rsid w:val="00533685"/>
    <w:rsid w:val="005363D6"/>
    <w:rsid w:val="00536503"/>
    <w:rsid w:val="005403B6"/>
    <w:rsid w:val="00540C73"/>
    <w:rsid w:val="00540D2B"/>
    <w:rsid w:val="00540D56"/>
    <w:rsid w:val="005434E5"/>
    <w:rsid w:val="00543681"/>
    <w:rsid w:val="00543A4D"/>
    <w:rsid w:val="00544C9B"/>
    <w:rsid w:val="0054568E"/>
    <w:rsid w:val="00547A56"/>
    <w:rsid w:val="0055018B"/>
    <w:rsid w:val="005509F0"/>
    <w:rsid w:val="0055109B"/>
    <w:rsid w:val="0055147E"/>
    <w:rsid w:val="005526E8"/>
    <w:rsid w:val="00553C10"/>
    <w:rsid w:val="00556401"/>
    <w:rsid w:val="005567D0"/>
    <w:rsid w:val="00556AAB"/>
    <w:rsid w:val="00556B0E"/>
    <w:rsid w:val="00557104"/>
    <w:rsid w:val="00562AFA"/>
    <w:rsid w:val="00563104"/>
    <w:rsid w:val="00563B6E"/>
    <w:rsid w:val="00565E8D"/>
    <w:rsid w:val="005668CE"/>
    <w:rsid w:val="005678BC"/>
    <w:rsid w:val="005706E6"/>
    <w:rsid w:val="00571C1C"/>
    <w:rsid w:val="00572022"/>
    <w:rsid w:val="0057235A"/>
    <w:rsid w:val="00572A9E"/>
    <w:rsid w:val="005736AE"/>
    <w:rsid w:val="00573BA0"/>
    <w:rsid w:val="00573DE1"/>
    <w:rsid w:val="00575326"/>
    <w:rsid w:val="0058090D"/>
    <w:rsid w:val="00580D98"/>
    <w:rsid w:val="0058145A"/>
    <w:rsid w:val="0058220F"/>
    <w:rsid w:val="005822B8"/>
    <w:rsid w:val="00582619"/>
    <w:rsid w:val="00583279"/>
    <w:rsid w:val="00583F69"/>
    <w:rsid w:val="00583FD6"/>
    <w:rsid w:val="005847EB"/>
    <w:rsid w:val="00584EBA"/>
    <w:rsid w:val="00585A89"/>
    <w:rsid w:val="005863ED"/>
    <w:rsid w:val="005908E9"/>
    <w:rsid w:val="0059104E"/>
    <w:rsid w:val="005916D5"/>
    <w:rsid w:val="005917E8"/>
    <w:rsid w:val="00591FC6"/>
    <w:rsid w:val="005926ED"/>
    <w:rsid w:val="0059369C"/>
    <w:rsid w:val="00593991"/>
    <w:rsid w:val="00593E64"/>
    <w:rsid w:val="005952F0"/>
    <w:rsid w:val="00595402"/>
    <w:rsid w:val="00595BB3"/>
    <w:rsid w:val="00596D69"/>
    <w:rsid w:val="005973FB"/>
    <w:rsid w:val="005976C7"/>
    <w:rsid w:val="005978AE"/>
    <w:rsid w:val="00597A37"/>
    <w:rsid w:val="005A02B8"/>
    <w:rsid w:val="005A0F36"/>
    <w:rsid w:val="005A131C"/>
    <w:rsid w:val="005A2A3A"/>
    <w:rsid w:val="005A3BC8"/>
    <w:rsid w:val="005A604D"/>
    <w:rsid w:val="005A7164"/>
    <w:rsid w:val="005B213C"/>
    <w:rsid w:val="005B271F"/>
    <w:rsid w:val="005B29FA"/>
    <w:rsid w:val="005B4577"/>
    <w:rsid w:val="005B5AAF"/>
    <w:rsid w:val="005B5C8A"/>
    <w:rsid w:val="005B63CB"/>
    <w:rsid w:val="005B6F39"/>
    <w:rsid w:val="005C0AC0"/>
    <w:rsid w:val="005C27F6"/>
    <w:rsid w:val="005C2907"/>
    <w:rsid w:val="005C2B81"/>
    <w:rsid w:val="005C3735"/>
    <w:rsid w:val="005C3BF5"/>
    <w:rsid w:val="005C4357"/>
    <w:rsid w:val="005C4F01"/>
    <w:rsid w:val="005C5984"/>
    <w:rsid w:val="005C6991"/>
    <w:rsid w:val="005C6B11"/>
    <w:rsid w:val="005C6C2F"/>
    <w:rsid w:val="005C736A"/>
    <w:rsid w:val="005C7744"/>
    <w:rsid w:val="005C7CAB"/>
    <w:rsid w:val="005C7E52"/>
    <w:rsid w:val="005D024B"/>
    <w:rsid w:val="005D03FC"/>
    <w:rsid w:val="005D1574"/>
    <w:rsid w:val="005D1BB4"/>
    <w:rsid w:val="005D3890"/>
    <w:rsid w:val="005D3CC0"/>
    <w:rsid w:val="005D42CF"/>
    <w:rsid w:val="005E1BE3"/>
    <w:rsid w:val="005E1F6C"/>
    <w:rsid w:val="005E1FAF"/>
    <w:rsid w:val="005E2301"/>
    <w:rsid w:val="005E2742"/>
    <w:rsid w:val="005E49FB"/>
    <w:rsid w:val="005E5506"/>
    <w:rsid w:val="005E5E27"/>
    <w:rsid w:val="005E6A12"/>
    <w:rsid w:val="005E6C56"/>
    <w:rsid w:val="005E72BE"/>
    <w:rsid w:val="005E7539"/>
    <w:rsid w:val="005E7588"/>
    <w:rsid w:val="005E7EED"/>
    <w:rsid w:val="005F0154"/>
    <w:rsid w:val="005F0A37"/>
    <w:rsid w:val="005F26C3"/>
    <w:rsid w:val="005F2CC2"/>
    <w:rsid w:val="005F46E4"/>
    <w:rsid w:val="006013F9"/>
    <w:rsid w:val="00601C8C"/>
    <w:rsid w:val="00601E17"/>
    <w:rsid w:val="00602949"/>
    <w:rsid w:val="0060512A"/>
    <w:rsid w:val="00606B3A"/>
    <w:rsid w:val="00612826"/>
    <w:rsid w:val="00613096"/>
    <w:rsid w:val="006146B4"/>
    <w:rsid w:val="0061487D"/>
    <w:rsid w:val="006158D1"/>
    <w:rsid w:val="00616A13"/>
    <w:rsid w:val="0061726F"/>
    <w:rsid w:val="00620A63"/>
    <w:rsid w:val="00620E8C"/>
    <w:rsid w:val="006210BB"/>
    <w:rsid w:val="00621676"/>
    <w:rsid w:val="00622099"/>
    <w:rsid w:val="00622886"/>
    <w:rsid w:val="00622B15"/>
    <w:rsid w:val="006233BF"/>
    <w:rsid w:val="006245DB"/>
    <w:rsid w:val="006256C3"/>
    <w:rsid w:val="006276FC"/>
    <w:rsid w:val="006279BD"/>
    <w:rsid w:val="00627E29"/>
    <w:rsid w:val="00630CAD"/>
    <w:rsid w:val="00630FB8"/>
    <w:rsid w:val="00632F59"/>
    <w:rsid w:val="0063313B"/>
    <w:rsid w:val="00634227"/>
    <w:rsid w:val="006343D7"/>
    <w:rsid w:val="006348CB"/>
    <w:rsid w:val="006357D5"/>
    <w:rsid w:val="00636000"/>
    <w:rsid w:val="0063603D"/>
    <w:rsid w:val="00636EAC"/>
    <w:rsid w:val="00637022"/>
    <w:rsid w:val="006374B6"/>
    <w:rsid w:val="006376BE"/>
    <w:rsid w:val="00637BE9"/>
    <w:rsid w:val="00637E86"/>
    <w:rsid w:val="00637FD3"/>
    <w:rsid w:val="00640849"/>
    <w:rsid w:val="00645C64"/>
    <w:rsid w:val="0064627F"/>
    <w:rsid w:val="00646D2D"/>
    <w:rsid w:val="00646D97"/>
    <w:rsid w:val="0064751C"/>
    <w:rsid w:val="0065035A"/>
    <w:rsid w:val="00651BF7"/>
    <w:rsid w:val="006527B2"/>
    <w:rsid w:val="006535C9"/>
    <w:rsid w:val="00654D44"/>
    <w:rsid w:val="006552C3"/>
    <w:rsid w:val="00655777"/>
    <w:rsid w:val="00656106"/>
    <w:rsid w:val="00657526"/>
    <w:rsid w:val="00657C07"/>
    <w:rsid w:val="0066281B"/>
    <w:rsid w:val="00662B31"/>
    <w:rsid w:val="00662FA4"/>
    <w:rsid w:val="0066438D"/>
    <w:rsid w:val="00665892"/>
    <w:rsid w:val="00666D59"/>
    <w:rsid w:val="00667287"/>
    <w:rsid w:val="0067010D"/>
    <w:rsid w:val="00670CED"/>
    <w:rsid w:val="006715A7"/>
    <w:rsid w:val="00671D9E"/>
    <w:rsid w:val="00672A5C"/>
    <w:rsid w:val="006730D5"/>
    <w:rsid w:val="00673582"/>
    <w:rsid w:val="00674123"/>
    <w:rsid w:val="006747DD"/>
    <w:rsid w:val="00674F40"/>
    <w:rsid w:val="0068108C"/>
    <w:rsid w:val="00681223"/>
    <w:rsid w:val="00681956"/>
    <w:rsid w:val="00681C5B"/>
    <w:rsid w:val="006821A3"/>
    <w:rsid w:val="00682DA4"/>
    <w:rsid w:val="00684D94"/>
    <w:rsid w:val="006855EE"/>
    <w:rsid w:val="006876F0"/>
    <w:rsid w:val="00690385"/>
    <w:rsid w:val="00690C11"/>
    <w:rsid w:val="00692DB5"/>
    <w:rsid w:val="0069632D"/>
    <w:rsid w:val="006972F9"/>
    <w:rsid w:val="006A03E4"/>
    <w:rsid w:val="006A0CCE"/>
    <w:rsid w:val="006A0D92"/>
    <w:rsid w:val="006A122B"/>
    <w:rsid w:val="006A312E"/>
    <w:rsid w:val="006A50C0"/>
    <w:rsid w:val="006A51C5"/>
    <w:rsid w:val="006A5216"/>
    <w:rsid w:val="006A6D02"/>
    <w:rsid w:val="006A70C9"/>
    <w:rsid w:val="006A77BE"/>
    <w:rsid w:val="006B0542"/>
    <w:rsid w:val="006B06F5"/>
    <w:rsid w:val="006B0701"/>
    <w:rsid w:val="006B19E3"/>
    <w:rsid w:val="006B2F5B"/>
    <w:rsid w:val="006B550F"/>
    <w:rsid w:val="006B5850"/>
    <w:rsid w:val="006B6322"/>
    <w:rsid w:val="006B792B"/>
    <w:rsid w:val="006C0EF0"/>
    <w:rsid w:val="006C1646"/>
    <w:rsid w:val="006C29B3"/>
    <w:rsid w:val="006C2C0D"/>
    <w:rsid w:val="006C4188"/>
    <w:rsid w:val="006C4DB5"/>
    <w:rsid w:val="006C5282"/>
    <w:rsid w:val="006C541E"/>
    <w:rsid w:val="006C7785"/>
    <w:rsid w:val="006D1425"/>
    <w:rsid w:val="006D4CC6"/>
    <w:rsid w:val="006D5C8F"/>
    <w:rsid w:val="006D5CD5"/>
    <w:rsid w:val="006D6330"/>
    <w:rsid w:val="006D6B8D"/>
    <w:rsid w:val="006D6FBE"/>
    <w:rsid w:val="006D78BB"/>
    <w:rsid w:val="006D7B40"/>
    <w:rsid w:val="006D7EE7"/>
    <w:rsid w:val="006E20D0"/>
    <w:rsid w:val="006E2D9E"/>
    <w:rsid w:val="006E3159"/>
    <w:rsid w:val="006E3FF3"/>
    <w:rsid w:val="006E4667"/>
    <w:rsid w:val="006E6328"/>
    <w:rsid w:val="006E654E"/>
    <w:rsid w:val="006E7D59"/>
    <w:rsid w:val="006F05E6"/>
    <w:rsid w:val="006F076D"/>
    <w:rsid w:val="006F15E0"/>
    <w:rsid w:val="006F2744"/>
    <w:rsid w:val="006F4B6A"/>
    <w:rsid w:val="006F596F"/>
    <w:rsid w:val="006F5A7D"/>
    <w:rsid w:val="006F5F5B"/>
    <w:rsid w:val="006F5F9C"/>
    <w:rsid w:val="0070275E"/>
    <w:rsid w:val="00702C5F"/>
    <w:rsid w:val="007032B5"/>
    <w:rsid w:val="007042D4"/>
    <w:rsid w:val="00706E6C"/>
    <w:rsid w:val="007075EC"/>
    <w:rsid w:val="00707608"/>
    <w:rsid w:val="007077F3"/>
    <w:rsid w:val="007102BD"/>
    <w:rsid w:val="007112DA"/>
    <w:rsid w:val="0071163A"/>
    <w:rsid w:val="00711BF1"/>
    <w:rsid w:val="00714151"/>
    <w:rsid w:val="007143E3"/>
    <w:rsid w:val="0071620B"/>
    <w:rsid w:val="00716458"/>
    <w:rsid w:val="00716F6A"/>
    <w:rsid w:val="00717327"/>
    <w:rsid w:val="00717C5E"/>
    <w:rsid w:val="007203E6"/>
    <w:rsid w:val="007206E3"/>
    <w:rsid w:val="0072118D"/>
    <w:rsid w:val="007213C5"/>
    <w:rsid w:val="0072186A"/>
    <w:rsid w:val="00721A16"/>
    <w:rsid w:val="00721AB5"/>
    <w:rsid w:val="007225C0"/>
    <w:rsid w:val="00722754"/>
    <w:rsid w:val="007240FF"/>
    <w:rsid w:val="00724C07"/>
    <w:rsid w:val="00724D15"/>
    <w:rsid w:val="0072545E"/>
    <w:rsid w:val="00726152"/>
    <w:rsid w:val="00726D7E"/>
    <w:rsid w:val="00727FCA"/>
    <w:rsid w:val="00730FC3"/>
    <w:rsid w:val="00731CB8"/>
    <w:rsid w:val="00731FC2"/>
    <w:rsid w:val="00732471"/>
    <w:rsid w:val="00732B7A"/>
    <w:rsid w:val="0073300D"/>
    <w:rsid w:val="007339FB"/>
    <w:rsid w:val="00733C4F"/>
    <w:rsid w:val="00735A89"/>
    <w:rsid w:val="00736537"/>
    <w:rsid w:val="00740758"/>
    <w:rsid w:val="007415F1"/>
    <w:rsid w:val="007416AE"/>
    <w:rsid w:val="00741FBC"/>
    <w:rsid w:val="00741FCC"/>
    <w:rsid w:val="00742E54"/>
    <w:rsid w:val="00743BD3"/>
    <w:rsid w:val="00743E38"/>
    <w:rsid w:val="007450B3"/>
    <w:rsid w:val="00745768"/>
    <w:rsid w:val="0074641E"/>
    <w:rsid w:val="00746AD0"/>
    <w:rsid w:val="00747C8F"/>
    <w:rsid w:val="00751586"/>
    <w:rsid w:val="0075314A"/>
    <w:rsid w:val="00753316"/>
    <w:rsid w:val="00753924"/>
    <w:rsid w:val="00755E7B"/>
    <w:rsid w:val="00756136"/>
    <w:rsid w:val="0075762F"/>
    <w:rsid w:val="007613CE"/>
    <w:rsid w:val="00761984"/>
    <w:rsid w:val="0076376E"/>
    <w:rsid w:val="007643EF"/>
    <w:rsid w:val="0076653C"/>
    <w:rsid w:val="0076677E"/>
    <w:rsid w:val="007669CA"/>
    <w:rsid w:val="00766EAF"/>
    <w:rsid w:val="00767976"/>
    <w:rsid w:val="00767B7D"/>
    <w:rsid w:val="007734C1"/>
    <w:rsid w:val="0077422F"/>
    <w:rsid w:val="0077531A"/>
    <w:rsid w:val="0077593F"/>
    <w:rsid w:val="00775B00"/>
    <w:rsid w:val="0077674B"/>
    <w:rsid w:val="00780490"/>
    <w:rsid w:val="007830B4"/>
    <w:rsid w:val="00786A0D"/>
    <w:rsid w:val="007874AD"/>
    <w:rsid w:val="00792F4D"/>
    <w:rsid w:val="00793585"/>
    <w:rsid w:val="00794DD2"/>
    <w:rsid w:val="00795086"/>
    <w:rsid w:val="00795372"/>
    <w:rsid w:val="0079725E"/>
    <w:rsid w:val="007A11A0"/>
    <w:rsid w:val="007A161B"/>
    <w:rsid w:val="007A2872"/>
    <w:rsid w:val="007A59C5"/>
    <w:rsid w:val="007A737C"/>
    <w:rsid w:val="007A7B3C"/>
    <w:rsid w:val="007B0172"/>
    <w:rsid w:val="007B1CDF"/>
    <w:rsid w:val="007B1D40"/>
    <w:rsid w:val="007B3090"/>
    <w:rsid w:val="007B4706"/>
    <w:rsid w:val="007B5538"/>
    <w:rsid w:val="007B58A1"/>
    <w:rsid w:val="007B6DD1"/>
    <w:rsid w:val="007C0F66"/>
    <w:rsid w:val="007C1453"/>
    <w:rsid w:val="007C2A5D"/>
    <w:rsid w:val="007C3AEE"/>
    <w:rsid w:val="007C4A14"/>
    <w:rsid w:val="007C561D"/>
    <w:rsid w:val="007D04BE"/>
    <w:rsid w:val="007D1E74"/>
    <w:rsid w:val="007D2AAF"/>
    <w:rsid w:val="007D3564"/>
    <w:rsid w:val="007D55F3"/>
    <w:rsid w:val="007D63C3"/>
    <w:rsid w:val="007D6571"/>
    <w:rsid w:val="007D6F05"/>
    <w:rsid w:val="007E0106"/>
    <w:rsid w:val="007E17C7"/>
    <w:rsid w:val="007E26D3"/>
    <w:rsid w:val="007E317D"/>
    <w:rsid w:val="007E34D3"/>
    <w:rsid w:val="007E39BE"/>
    <w:rsid w:val="007E42B5"/>
    <w:rsid w:val="007E5073"/>
    <w:rsid w:val="007F0087"/>
    <w:rsid w:val="007F0688"/>
    <w:rsid w:val="007F0AF5"/>
    <w:rsid w:val="007F0DE7"/>
    <w:rsid w:val="007F0E3A"/>
    <w:rsid w:val="007F0F14"/>
    <w:rsid w:val="007F1435"/>
    <w:rsid w:val="007F1A7C"/>
    <w:rsid w:val="007F3B8D"/>
    <w:rsid w:val="007F3CC8"/>
    <w:rsid w:val="007F3D8D"/>
    <w:rsid w:val="007F4F75"/>
    <w:rsid w:val="007F6FE5"/>
    <w:rsid w:val="007F7B04"/>
    <w:rsid w:val="0080138C"/>
    <w:rsid w:val="00801837"/>
    <w:rsid w:val="00803A81"/>
    <w:rsid w:val="008040AD"/>
    <w:rsid w:val="0080466D"/>
    <w:rsid w:val="00805EF3"/>
    <w:rsid w:val="00810150"/>
    <w:rsid w:val="00810A53"/>
    <w:rsid w:val="008114F4"/>
    <w:rsid w:val="00813622"/>
    <w:rsid w:val="0081401E"/>
    <w:rsid w:val="0081454E"/>
    <w:rsid w:val="00814915"/>
    <w:rsid w:val="00814B7D"/>
    <w:rsid w:val="00815394"/>
    <w:rsid w:val="00815D4A"/>
    <w:rsid w:val="00816826"/>
    <w:rsid w:val="00820D5C"/>
    <w:rsid w:val="008218F5"/>
    <w:rsid w:val="00821CB3"/>
    <w:rsid w:val="00822862"/>
    <w:rsid w:val="00822B55"/>
    <w:rsid w:val="00825160"/>
    <w:rsid w:val="00825420"/>
    <w:rsid w:val="008258A0"/>
    <w:rsid w:val="0082725A"/>
    <w:rsid w:val="00830E64"/>
    <w:rsid w:val="00831654"/>
    <w:rsid w:val="008316B5"/>
    <w:rsid w:val="0083180D"/>
    <w:rsid w:val="008340D0"/>
    <w:rsid w:val="00834745"/>
    <w:rsid w:val="008361CD"/>
    <w:rsid w:val="00837F10"/>
    <w:rsid w:val="00840358"/>
    <w:rsid w:val="008433C4"/>
    <w:rsid w:val="00843767"/>
    <w:rsid w:val="00844330"/>
    <w:rsid w:val="0084441D"/>
    <w:rsid w:val="00845539"/>
    <w:rsid w:val="00846419"/>
    <w:rsid w:val="00846604"/>
    <w:rsid w:val="00846CFD"/>
    <w:rsid w:val="00847226"/>
    <w:rsid w:val="008476B4"/>
    <w:rsid w:val="00847DDA"/>
    <w:rsid w:val="008503DA"/>
    <w:rsid w:val="0085100C"/>
    <w:rsid w:val="008529EF"/>
    <w:rsid w:val="00853382"/>
    <w:rsid w:val="00854A61"/>
    <w:rsid w:val="008562A0"/>
    <w:rsid w:val="0085642B"/>
    <w:rsid w:val="008573C9"/>
    <w:rsid w:val="0085761F"/>
    <w:rsid w:val="00861F12"/>
    <w:rsid w:val="00862E30"/>
    <w:rsid w:val="00863CD0"/>
    <w:rsid w:val="00866079"/>
    <w:rsid w:val="00867DF6"/>
    <w:rsid w:val="008701CD"/>
    <w:rsid w:val="0087092D"/>
    <w:rsid w:val="0087129E"/>
    <w:rsid w:val="00873627"/>
    <w:rsid w:val="00873CCB"/>
    <w:rsid w:val="00873FFB"/>
    <w:rsid w:val="00874A50"/>
    <w:rsid w:val="00874F6B"/>
    <w:rsid w:val="00875543"/>
    <w:rsid w:val="00876C35"/>
    <w:rsid w:val="008801B2"/>
    <w:rsid w:val="008819AD"/>
    <w:rsid w:val="00881B22"/>
    <w:rsid w:val="008828DC"/>
    <w:rsid w:val="008845F2"/>
    <w:rsid w:val="00884A1F"/>
    <w:rsid w:val="00884BBC"/>
    <w:rsid w:val="00884E08"/>
    <w:rsid w:val="0088513E"/>
    <w:rsid w:val="008861FD"/>
    <w:rsid w:val="00886EE8"/>
    <w:rsid w:val="0089046A"/>
    <w:rsid w:val="00890FC7"/>
    <w:rsid w:val="00891BF2"/>
    <w:rsid w:val="0089218E"/>
    <w:rsid w:val="00892226"/>
    <w:rsid w:val="00893190"/>
    <w:rsid w:val="008941E1"/>
    <w:rsid w:val="008958FE"/>
    <w:rsid w:val="00897095"/>
    <w:rsid w:val="0089748E"/>
    <w:rsid w:val="008A041B"/>
    <w:rsid w:val="008A0979"/>
    <w:rsid w:val="008A1E31"/>
    <w:rsid w:val="008A3994"/>
    <w:rsid w:val="008A3EE8"/>
    <w:rsid w:val="008A4B49"/>
    <w:rsid w:val="008A58A9"/>
    <w:rsid w:val="008A5C1C"/>
    <w:rsid w:val="008B1CCB"/>
    <w:rsid w:val="008B25DD"/>
    <w:rsid w:val="008B4236"/>
    <w:rsid w:val="008B4812"/>
    <w:rsid w:val="008B5367"/>
    <w:rsid w:val="008B6A63"/>
    <w:rsid w:val="008B6EFE"/>
    <w:rsid w:val="008B72D1"/>
    <w:rsid w:val="008C0075"/>
    <w:rsid w:val="008C122D"/>
    <w:rsid w:val="008C2248"/>
    <w:rsid w:val="008C257B"/>
    <w:rsid w:val="008C282F"/>
    <w:rsid w:val="008C2AC3"/>
    <w:rsid w:val="008C2AFD"/>
    <w:rsid w:val="008C2D1D"/>
    <w:rsid w:val="008C3239"/>
    <w:rsid w:val="008C5707"/>
    <w:rsid w:val="008C5CF4"/>
    <w:rsid w:val="008C7C42"/>
    <w:rsid w:val="008D00A6"/>
    <w:rsid w:val="008D0752"/>
    <w:rsid w:val="008D0DA1"/>
    <w:rsid w:val="008D0FE6"/>
    <w:rsid w:val="008D2734"/>
    <w:rsid w:val="008D36C6"/>
    <w:rsid w:val="008D5405"/>
    <w:rsid w:val="008D6346"/>
    <w:rsid w:val="008D7217"/>
    <w:rsid w:val="008E0297"/>
    <w:rsid w:val="008E1087"/>
    <w:rsid w:val="008E1234"/>
    <w:rsid w:val="008E271B"/>
    <w:rsid w:val="008E31FA"/>
    <w:rsid w:val="008E3510"/>
    <w:rsid w:val="008E4188"/>
    <w:rsid w:val="008E4777"/>
    <w:rsid w:val="008E510B"/>
    <w:rsid w:val="008E6126"/>
    <w:rsid w:val="008F00B6"/>
    <w:rsid w:val="008F0F2F"/>
    <w:rsid w:val="008F18FA"/>
    <w:rsid w:val="008F1BE0"/>
    <w:rsid w:val="008F50CC"/>
    <w:rsid w:val="008F6357"/>
    <w:rsid w:val="008F6966"/>
    <w:rsid w:val="008F6B7B"/>
    <w:rsid w:val="008F728C"/>
    <w:rsid w:val="008F7BB4"/>
    <w:rsid w:val="008F7ED1"/>
    <w:rsid w:val="00900A35"/>
    <w:rsid w:val="00902850"/>
    <w:rsid w:val="0090424F"/>
    <w:rsid w:val="00905878"/>
    <w:rsid w:val="00905CC2"/>
    <w:rsid w:val="00905EC2"/>
    <w:rsid w:val="009069C6"/>
    <w:rsid w:val="009070FE"/>
    <w:rsid w:val="00907604"/>
    <w:rsid w:val="00911E7C"/>
    <w:rsid w:val="00912C04"/>
    <w:rsid w:val="0091371B"/>
    <w:rsid w:val="009139B5"/>
    <w:rsid w:val="00913BEB"/>
    <w:rsid w:val="00914A5F"/>
    <w:rsid w:val="00914D74"/>
    <w:rsid w:val="00914E31"/>
    <w:rsid w:val="00914FE5"/>
    <w:rsid w:val="0091555A"/>
    <w:rsid w:val="009161A2"/>
    <w:rsid w:val="00916D6B"/>
    <w:rsid w:val="009178FE"/>
    <w:rsid w:val="00917B10"/>
    <w:rsid w:val="00917E4C"/>
    <w:rsid w:val="00921247"/>
    <w:rsid w:val="0092208C"/>
    <w:rsid w:val="009242EF"/>
    <w:rsid w:val="009255F1"/>
    <w:rsid w:val="00925DE0"/>
    <w:rsid w:val="00925F80"/>
    <w:rsid w:val="00926257"/>
    <w:rsid w:val="00926526"/>
    <w:rsid w:val="00926648"/>
    <w:rsid w:val="00927191"/>
    <w:rsid w:val="009276EA"/>
    <w:rsid w:val="0093038B"/>
    <w:rsid w:val="00930E2D"/>
    <w:rsid w:val="00930F08"/>
    <w:rsid w:val="0093198E"/>
    <w:rsid w:val="00931C2E"/>
    <w:rsid w:val="00932FB0"/>
    <w:rsid w:val="009333E1"/>
    <w:rsid w:val="009346BF"/>
    <w:rsid w:val="00934BAA"/>
    <w:rsid w:val="00934C3F"/>
    <w:rsid w:val="00935F86"/>
    <w:rsid w:val="0093643A"/>
    <w:rsid w:val="009405DF"/>
    <w:rsid w:val="009408C4"/>
    <w:rsid w:val="009417A4"/>
    <w:rsid w:val="00941F30"/>
    <w:rsid w:val="0094276D"/>
    <w:rsid w:val="00943A94"/>
    <w:rsid w:val="00943D0E"/>
    <w:rsid w:val="00944286"/>
    <w:rsid w:val="009446A7"/>
    <w:rsid w:val="00945682"/>
    <w:rsid w:val="00945A7D"/>
    <w:rsid w:val="00947777"/>
    <w:rsid w:val="00947CB0"/>
    <w:rsid w:val="009503EE"/>
    <w:rsid w:val="00950FED"/>
    <w:rsid w:val="009514BB"/>
    <w:rsid w:val="00952858"/>
    <w:rsid w:val="00952D5F"/>
    <w:rsid w:val="009540FA"/>
    <w:rsid w:val="00954604"/>
    <w:rsid w:val="009579E1"/>
    <w:rsid w:val="00961102"/>
    <w:rsid w:val="00961E66"/>
    <w:rsid w:val="00962D98"/>
    <w:rsid w:val="00963045"/>
    <w:rsid w:val="00965C9A"/>
    <w:rsid w:val="009706EC"/>
    <w:rsid w:val="009715CB"/>
    <w:rsid w:val="00971951"/>
    <w:rsid w:val="009727B8"/>
    <w:rsid w:val="009734C7"/>
    <w:rsid w:val="00973BCA"/>
    <w:rsid w:val="00973D72"/>
    <w:rsid w:val="009750F1"/>
    <w:rsid w:val="00975C98"/>
    <w:rsid w:val="009802C7"/>
    <w:rsid w:val="009813E3"/>
    <w:rsid w:val="009819AE"/>
    <w:rsid w:val="00981FE1"/>
    <w:rsid w:val="0098212D"/>
    <w:rsid w:val="00982294"/>
    <w:rsid w:val="0098403A"/>
    <w:rsid w:val="009848A7"/>
    <w:rsid w:val="00984D95"/>
    <w:rsid w:val="00984EDD"/>
    <w:rsid w:val="00985763"/>
    <w:rsid w:val="00985EE4"/>
    <w:rsid w:val="00987D53"/>
    <w:rsid w:val="00987FC6"/>
    <w:rsid w:val="00990151"/>
    <w:rsid w:val="00990582"/>
    <w:rsid w:val="00993253"/>
    <w:rsid w:val="00994F43"/>
    <w:rsid w:val="009A02DD"/>
    <w:rsid w:val="009A13FB"/>
    <w:rsid w:val="009A1F16"/>
    <w:rsid w:val="009A2DB9"/>
    <w:rsid w:val="009A5242"/>
    <w:rsid w:val="009A63B8"/>
    <w:rsid w:val="009B00F5"/>
    <w:rsid w:val="009B0657"/>
    <w:rsid w:val="009B0926"/>
    <w:rsid w:val="009B0BD4"/>
    <w:rsid w:val="009B106B"/>
    <w:rsid w:val="009B2A1A"/>
    <w:rsid w:val="009B34A8"/>
    <w:rsid w:val="009B460C"/>
    <w:rsid w:val="009B53E5"/>
    <w:rsid w:val="009B6361"/>
    <w:rsid w:val="009B6D20"/>
    <w:rsid w:val="009B7092"/>
    <w:rsid w:val="009B7AB5"/>
    <w:rsid w:val="009B7E50"/>
    <w:rsid w:val="009C0627"/>
    <w:rsid w:val="009C1029"/>
    <w:rsid w:val="009C29C4"/>
    <w:rsid w:val="009C394B"/>
    <w:rsid w:val="009C4FC0"/>
    <w:rsid w:val="009C500E"/>
    <w:rsid w:val="009C5C72"/>
    <w:rsid w:val="009C6440"/>
    <w:rsid w:val="009C6B2D"/>
    <w:rsid w:val="009D015E"/>
    <w:rsid w:val="009D099B"/>
    <w:rsid w:val="009D2A53"/>
    <w:rsid w:val="009D4DA7"/>
    <w:rsid w:val="009D6570"/>
    <w:rsid w:val="009D66A3"/>
    <w:rsid w:val="009D67C2"/>
    <w:rsid w:val="009D6A5C"/>
    <w:rsid w:val="009E1DFD"/>
    <w:rsid w:val="009E37C8"/>
    <w:rsid w:val="009E43D7"/>
    <w:rsid w:val="009E57C6"/>
    <w:rsid w:val="009E7AAD"/>
    <w:rsid w:val="009E7E8F"/>
    <w:rsid w:val="009F0A16"/>
    <w:rsid w:val="009F0C76"/>
    <w:rsid w:val="009F12E2"/>
    <w:rsid w:val="009F1CBE"/>
    <w:rsid w:val="009F2063"/>
    <w:rsid w:val="009F272D"/>
    <w:rsid w:val="009F3ADB"/>
    <w:rsid w:val="009F50C8"/>
    <w:rsid w:val="009F510B"/>
    <w:rsid w:val="009F599E"/>
    <w:rsid w:val="009F5A1E"/>
    <w:rsid w:val="009F5B19"/>
    <w:rsid w:val="009F5F8E"/>
    <w:rsid w:val="009F766A"/>
    <w:rsid w:val="009F7815"/>
    <w:rsid w:val="00A01FCA"/>
    <w:rsid w:val="00A02104"/>
    <w:rsid w:val="00A02967"/>
    <w:rsid w:val="00A03DFB"/>
    <w:rsid w:val="00A046EE"/>
    <w:rsid w:val="00A04DDB"/>
    <w:rsid w:val="00A054A7"/>
    <w:rsid w:val="00A059AA"/>
    <w:rsid w:val="00A0609B"/>
    <w:rsid w:val="00A06E92"/>
    <w:rsid w:val="00A07BC2"/>
    <w:rsid w:val="00A10F37"/>
    <w:rsid w:val="00A119FF"/>
    <w:rsid w:val="00A13D6A"/>
    <w:rsid w:val="00A155CB"/>
    <w:rsid w:val="00A15E5D"/>
    <w:rsid w:val="00A1694D"/>
    <w:rsid w:val="00A177D5"/>
    <w:rsid w:val="00A17E56"/>
    <w:rsid w:val="00A2141C"/>
    <w:rsid w:val="00A224DE"/>
    <w:rsid w:val="00A229C7"/>
    <w:rsid w:val="00A22EFF"/>
    <w:rsid w:val="00A23686"/>
    <w:rsid w:val="00A23C6F"/>
    <w:rsid w:val="00A23E2D"/>
    <w:rsid w:val="00A25636"/>
    <w:rsid w:val="00A30656"/>
    <w:rsid w:val="00A317E6"/>
    <w:rsid w:val="00A32704"/>
    <w:rsid w:val="00A33A46"/>
    <w:rsid w:val="00A35EE6"/>
    <w:rsid w:val="00A368B4"/>
    <w:rsid w:val="00A368E8"/>
    <w:rsid w:val="00A36BAB"/>
    <w:rsid w:val="00A36D0B"/>
    <w:rsid w:val="00A37567"/>
    <w:rsid w:val="00A37962"/>
    <w:rsid w:val="00A40AFC"/>
    <w:rsid w:val="00A413F7"/>
    <w:rsid w:val="00A41DBE"/>
    <w:rsid w:val="00A4220A"/>
    <w:rsid w:val="00A426DF"/>
    <w:rsid w:val="00A42930"/>
    <w:rsid w:val="00A430AC"/>
    <w:rsid w:val="00A4324B"/>
    <w:rsid w:val="00A435F1"/>
    <w:rsid w:val="00A43A24"/>
    <w:rsid w:val="00A44BE9"/>
    <w:rsid w:val="00A4520E"/>
    <w:rsid w:val="00A46032"/>
    <w:rsid w:val="00A46136"/>
    <w:rsid w:val="00A464E3"/>
    <w:rsid w:val="00A505B9"/>
    <w:rsid w:val="00A50A0D"/>
    <w:rsid w:val="00A50F7A"/>
    <w:rsid w:val="00A517E2"/>
    <w:rsid w:val="00A51FDF"/>
    <w:rsid w:val="00A5202F"/>
    <w:rsid w:val="00A52A79"/>
    <w:rsid w:val="00A5532D"/>
    <w:rsid w:val="00A565BD"/>
    <w:rsid w:val="00A56707"/>
    <w:rsid w:val="00A56D66"/>
    <w:rsid w:val="00A56E23"/>
    <w:rsid w:val="00A6011F"/>
    <w:rsid w:val="00A6030C"/>
    <w:rsid w:val="00A6036A"/>
    <w:rsid w:val="00A615EF"/>
    <w:rsid w:val="00A61C55"/>
    <w:rsid w:val="00A628C5"/>
    <w:rsid w:val="00A653AF"/>
    <w:rsid w:val="00A654D2"/>
    <w:rsid w:val="00A6630E"/>
    <w:rsid w:val="00A663FF"/>
    <w:rsid w:val="00A66CE2"/>
    <w:rsid w:val="00A67D68"/>
    <w:rsid w:val="00A70061"/>
    <w:rsid w:val="00A7048F"/>
    <w:rsid w:val="00A70589"/>
    <w:rsid w:val="00A70EE7"/>
    <w:rsid w:val="00A70EF4"/>
    <w:rsid w:val="00A71BA8"/>
    <w:rsid w:val="00A7279E"/>
    <w:rsid w:val="00A779CE"/>
    <w:rsid w:val="00A803CE"/>
    <w:rsid w:val="00A80700"/>
    <w:rsid w:val="00A84315"/>
    <w:rsid w:val="00A84726"/>
    <w:rsid w:val="00A849D1"/>
    <w:rsid w:val="00A85432"/>
    <w:rsid w:val="00A85774"/>
    <w:rsid w:val="00A857E9"/>
    <w:rsid w:val="00A85A3B"/>
    <w:rsid w:val="00A86CB1"/>
    <w:rsid w:val="00A87D63"/>
    <w:rsid w:val="00A904F5"/>
    <w:rsid w:val="00A92CBE"/>
    <w:rsid w:val="00A93198"/>
    <w:rsid w:val="00A93DCB"/>
    <w:rsid w:val="00A9435E"/>
    <w:rsid w:val="00A94CA7"/>
    <w:rsid w:val="00A9774B"/>
    <w:rsid w:val="00A9790A"/>
    <w:rsid w:val="00A97AE9"/>
    <w:rsid w:val="00AA0829"/>
    <w:rsid w:val="00AA2C57"/>
    <w:rsid w:val="00AA450C"/>
    <w:rsid w:val="00AA5123"/>
    <w:rsid w:val="00AA53D6"/>
    <w:rsid w:val="00AA5446"/>
    <w:rsid w:val="00AA5AC6"/>
    <w:rsid w:val="00AA5EA7"/>
    <w:rsid w:val="00AA6C3D"/>
    <w:rsid w:val="00AA7845"/>
    <w:rsid w:val="00AB0C21"/>
    <w:rsid w:val="00AB2942"/>
    <w:rsid w:val="00AB3004"/>
    <w:rsid w:val="00AB5D26"/>
    <w:rsid w:val="00AB7716"/>
    <w:rsid w:val="00AB79FB"/>
    <w:rsid w:val="00AC0063"/>
    <w:rsid w:val="00AC0876"/>
    <w:rsid w:val="00AC18CA"/>
    <w:rsid w:val="00AC32E7"/>
    <w:rsid w:val="00AC55CB"/>
    <w:rsid w:val="00AC78BB"/>
    <w:rsid w:val="00AD25E4"/>
    <w:rsid w:val="00AD35C5"/>
    <w:rsid w:val="00AD3F61"/>
    <w:rsid w:val="00AD474F"/>
    <w:rsid w:val="00AD4A68"/>
    <w:rsid w:val="00AD5429"/>
    <w:rsid w:val="00AD5ED0"/>
    <w:rsid w:val="00AD61FE"/>
    <w:rsid w:val="00AD7002"/>
    <w:rsid w:val="00AD7A08"/>
    <w:rsid w:val="00AE0B32"/>
    <w:rsid w:val="00AE1046"/>
    <w:rsid w:val="00AE1E6C"/>
    <w:rsid w:val="00AE2D7F"/>
    <w:rsid w:val="00AE2ED7"/>
    <w:rsid w:val="00AE332C"/>
    <w:rsid w:val="00AE3753"/>
    <w:rsid w:val="00AE461E"/>
    <w:rsid w:val="00AE55AE"/>
    <w:rsid w:val="00AE57F5"/>
    <w:rsid w:val="00AE6AE8"/>
    <w:rsid w:val="00AE6DAF"/>
    <w:rsid w:val="00AE77B0"/>
    <w:rsid w:val="00AF0E92"/>
    <w:rsid w:val="00AF1489"/>
    <w:rsid w:val="00AF2646"/>
    <w:rsid w:val="00AF2EC3"/>
    <w:rsid w:val="00AF44D3"/>
    <w:rsid w:val="00AF47F4"/>
    <w:rsid w:val="00AF4EAA"/>
    <w:rsid w:val="00AF5B13"/>
    <w:rsid w:val="00AF6850"/>
    <w:rsid w:val="00AF6A44"/>
    <w:rsid w:val="00AF78D2"/>
    <w:rsid w:val="00B0068B"/>
    <w:rsid w:val="00B006FA"/>
    <w:rsid w:val="00B02D0B"/>
    <w:rsid w:val="00B0346E"/>
    <w:rsid w:val="00B046DC"/>
    <w:rsid w:val="00B052DA"/>
    <w:rsid w:val="00B06A9A"/>
    <w:rsid w:val="00B06DD5"/>
    <w:rsid w:val="00B074EE"/>
    <w:rsid w:val="00B07600"/>
    <w:rsid w:val="00B10B33"/>
    <w:rsid w:val="00B113D6"/>
    <w:rsid w:val="00B123FE"/>
    <w:rsid w:val="00B14428"/>
    <w:rsid w:val="00B14486"/>
    <w:rsid w:val="00B14DDA"/>
    <w:rsid w:val="00B14E2A"/>
    <w:rsid w:val="00B1653C"/>
    <w:rsid w:val="00B20047"/>
    <w:rsid w:val="00B208D2"/>
    <w:rsid w:val="00B21998"/>
    <w:rsid w:val="00B2290A"/>
    <w:rsid w:val="00B234B5"/>
    <w:rsid w:val="00B24113"/>
    <w:rsid w:val="00B25AD7"/>
    <w:rsid w:val="00B25F90"/>
    <w:rsid w:val="00B2605A"/>
    <w:rsid w:val="00B26236"/>
    <w:rsid w:val="00B26885"/>
    <w:rsid w:val="00B26B1B"/>
    <w:rsid w:val="00B26BCB"/>
    <w:rsid w:val="00B27E09"/>
    <w:rsid w:val="00B27F74"/>
    <w:rsid w:val="00B32A39"/>
    <w:rsid w:val="00B33203"/>
    <w:rsid w:val="00B33DAC"/>
    <w:rsid w:val="00B33F44"/>
    <w:rsid w:val="00B359F3"/>
    <w:rsid w:val="00B367AD"/>
    <w:rsid w:val="00B36A59"/>
    <w:rsid w:val="00B36CB9"/>
    <w:rsid w:val="00B37050"/>
    <w:rsid w:val="00B40205"/>
    <w:rsid w:val="00B4063D"/>
    <w:rsid w:val="00B40F36"/>
    <w:rsid w:val="00B41E41"/>
    <w:rsid w:val="00B42938"/>
    <w:rsid w:val="00B42DB5"/>
    <w:rsid w:val="00B44C54"/>
    <w:rsid w:val="00B44DD3"/>
    <w:rsid w:val="00B45901"/>
    <w:rsid w:val="00B4596D"/>
    <w:rsid w:val="00B46CB7"/>
    <w:rsid w:val="00B501E7"/>
    <w:rsid w:val="00B50B3F"/>
    <w:rsid w:val="00B50CCD"/>
    <w:rsid w:val="00B50FC8"/>
    <w:rsid w:val="00B51176"/>
    <w:rsid w:val="00B51BD0"/>
    <w:rsid w:val="00B52DCB"/>
    <w:rsid w:val="00B52F0F"/>
    <w:rsid w:val="00B53252"/>
    <w:rsid w:val="00B54C87"/>
    <w:rsid w:val="00B55874"/>
    <w:rsid w:val="00B55EFE"/>
    <w:rsid w:val="00B567B9"/>
    <w:rsid w:val="00B56A63"/>
    <w:rsid w:val="00B56EF0"/>
    <w:rsid w:val="00B572DA"/>
    <w:rsid w:val="00B57355"/>
    <w:rsid w:val="00B577CB"/>
    <w:rsid w:val="00B60961"/>
    <w:rsid w:val="00B6107B"/>
    <w:rsid w:val="00B610D2"/>
    <w:rsid w:val="00B6195C"/>
    <w:rsid w:val="00B63479"/>
    <w:rsid w:val="00B65565"/>
    <w:rsid w:val="00B66657"/>
    <w:rsid w:val="00B671DB"/>
    <w:rsid w:val="00B702B8"/>
    <w:rsid w:val="00B70D37"/>
    <w:rsid w:val="00B72331"/>
    <w:rsid w:val="00B72AD0"/>
    <w:rsid w:val="00B74600"/>
    <w:rsid w:val="00B758BA"/>
    <w:rsid w:val="00B77395"/>
    <w:rsid w:val="00B773CF"/>
    <w:rsid w:val="00B77BA4"/>
    <w:rsid w:val="00B81068"/>
    <w:rsid w:val="00B83081"/>
    <w:rsid w:val="00B849A6"/>
    <w:rsid w:val="00B85C7C"/>
    <w:rsid w:val="00B91601"/>
    <w:rsid w:val="00B91FD8"/>
    <w:rsid w:val="00B91FF7"/>
    <w:rsid w:val="00B93690"/>
    <w:rsid w:val="00B94562"/>
    <w:rsid w:val="00B949E6"/>
    <w:rsid w:val="00B9552A"/>
    <w:rsid w:val="00B96404"/>
    <w:rsid w:val="00B96448"/>
    <w:rsid w:val="00B964F0"/>
    <w:rsid w:val="00B96505"/>
    <w:rsid w:val="00B96E26"/>
    <w:rsid w:val="00B97602"/>
    <w:rsid w:val="00B97EA4"/>
    <w:rsid w:val="00BA09D9"/>
    <w:rsid w:val="00BA1569"/>
    <w:rsid w:val="00BA15D8"/>
    <w:rsid w:val="00BA328E"/>
    <w:rsid w:val="00BA69C6"/>
    <w:rsid w:val="00BA7F21"/>
    <w:rsid w:val="00BB0B47"/>
    <w:rsid w:val="00BB1615"/>
    <w:rsid w:val="00BB2434"/>
    <w:rsid w:val="00BB2A78"/>
    <w:rsid w:val="00BB3155"/>
    <w:rsid w:val="00BB39C9"/>
    <w:rsid w:val="00BB6F1D"/>
    <w:rsid w:val="00BB7EC1"/>
    <w:rsid w:val="00BC0B76"/>
    <w:rsid w:val="00BC2302"/>
    <w:rsid w:val="00BC2845"/>
    <w:rsid w:val="00BC3EBD"/>
    <w:rsid w:val="00BC4711"/>
    <w:rsid w:val="00BC6827"/>
    <w:rsid w:val="00BC6A74"/>
    <w:rsid w:val="00BC6B95"/>
    <w:rsid w:val="00BC6DB8"/>
    <w:rsid w:val="00BD0498"/>
    <w:rsid w:val="00BD0D48"/>
    <w:rsid w:val="00BD1B91"/>
    <w:rsid w:val="00BD2EB3"/>
    <w:rsid w:val="00BD3954"/>
    <w:rsid w:val="00BD6729"/>
    <w:rsid w:val="00BD76B7"/>
    <w:rsid w:val="00BE0158"/>
    <w:rsid w:val="00BE05D5"/>
    <w:rsid w:val="00BE25A2"/>
    <w:rsid w:val="00BE3BEE"/>
    <w:rsid w:val="00BE592C"/>
    <w:rsid w:val="00BE5A74"/>
    <w:rsid w:val="00BE6888"/>
    <w:rsid w:val="00BE7FB0"/>
    <w:rsid w:val="00BF12B9"/>
    <w:rsid w:val="00BF28EB"/>
    <w:rsid w:val="00BF4265"/>
    <w:rsid w:val="00BF52BC"/>
    <w:rsid w:val="00BF56DA"/>
    <w:rsid w:val="00BF6850"/>
    <w:rsid w:val="00C01650"/>
    <w:rsid w:val="00C01BF3"/>
    <w:rsid w:val="00C0472A"/>
    <w:rsid w:val="00C05D3B"/>
    <w:rsid w:val="00C072F0"/>
    <w:rsid w:val="00C07FF0"/>
    <w:rsid w:val="00C1143A"/>
    <w:rsid w:val="00C11728"/>
    <w:rsid w:val="00C13198"/>
    <w:rsid w:val="00C151FC"/>
    <w:rsid w:val="00C1524D"/>
    <w:rsid w:val="00C15C99"/>
    <w:rsid w:val="00C16E59"/>
    <w:rsid w:val="00C20025"/>
    <w:rsid w:val="00C2099A"/>
    <w:rsid w:val="00C20E48"/>
    <w:rsid w:val="00C21592"/>
    <w:rsid w:val="00C223D9"/>
    <w:rsid w:val="00C23154"/>
    <w:rsid w:val="00C232BD"/>
    <w:rsid w:val="00C238A5"/>
    <w:rsid w:val="00C252B8"/>
    <w:rsid w:val="00C264BF"/>
    <w:rsid w:val="00C26CBC"/>
    <w:rsid w:val="00C26ECD"/>
    <w:rsid w:val="00C27677"/>
    <w:rsid w:val="00C27723"/>
    <w:rsid w:val="00C27887"/>
    <w:rsid w:val="00C30471"/>
    <w:rsid w:val="00C30518"/>
    <w:rsid w:val="00C31C81"/>
    <w:rsid w:val="00C31FA7"/>
    <w:rsid w:val="00C3317E"/>
    <w:rsid w:val="00C3357E"/>
    <w:rsid w:val="00C34593"/>
    <w:rsid w:val="00C3610D"/>
    <w:rsid w:val="00C36364"/>
    <w:rsid w:val="00C36691"/>
    <w:rsid w:val="00C36E8C"/>
    <w:rsid w:val="00C37601"/>
    <w:rsid w:val="00C37740"/>
    <w:rsid w:val="00C379B3"/>
    <w:rsid w:val="00C37F66"/>
    <w:rsid w:val="00C40127"/>
    <w:rsid w:val="00C408B6"/>
    <w:rsid w:val="00C40D48"/>
    <w:rsid w:val="00C417DD"/>
    <w:rsid w:val="00C42690"/>
    <w:rsid w:val="00C42973"/>
    <w:rsid w:val="00C434A6"/>
    <w:rsid w:val="00C43FA4"/>
    <w:rsid w:val="00C44245"/>
    <w:rsid w:val="00C44C6B"/>
    <w:rsid w:val="00C45805"/>
    <w:rsid w:val="00C45C7C"/>
    <w:rsid w:val="00C477C0"/>
    <w:rsid w:val="00C50C7C"/>
    <w:rsid w:val="00C51A73"/>
    <w:rsid w:val="00C52190"/>
    <w:rsid w:val="00C5266A"/>
    <w:rsid w:val="00C52699"/>
    <w:rsid w:val="00C52BE7"/>
    <w:rsid w:val="00C53D5E"/>
    <w:rsid w:val="00C56575"/>
    <w:rsid w:val="00C57125"/>
    <w:rsid w:val="00C57ABB"/>
    <w:rsid w:val="00C57D61"/>
    <w:rsid w:val="00C57FD5"/>
    <w:rsid w:val="00C60F0B"/>
    <w:rsid w:val="00C61525"/>
    <w:rsid w:val="00C61698"/>
    <w:rsid w:val="00C641CC"/>
    <w:rsid w:val="00C65289"/>
    <w:rsid w:val="00C655FC"/>
    <w:rsid w:val="00C65FF1"/>
    <w:rsid w:val="00C66A24"/>
    <w:rsid w:val="00C66CE3"/>
    <w:rsid w:val="00C67942"/>
    <w:rsid w:val="00C67F32"/>
    <w:rsid w:val="00C70586"/>
    <w:rsid w:val="00C706D4"/>
    <w:rsid w:val="00C70DC6"/>
    <w:rsid w:val="00C72078"/>
    <w:rsid w:val="00C731B5"/>
    <w:rsid w:val="00C74D7B"/>
    <w:rsid w:val="00C75171"/>
    <w:rsid w:val="00C754A1"/>
    <w:rsid w:val="00C76035"/>
    <w:rsid w:val="00C76473"/>
    <w:rsid w:val="00C76B89"/>
    <w:rsid w:val="00C8104A"/>
    <w:rsid w:val="00C8175B"/>
    <w:rsid w:val="00C81CA7"/>
    <w:rsid w:val="00C82BA7"/>
    <w:rsid w:val="00C83149"/>
    <w:rsid w:val="00C837C1"/>
    <w:rsid w:val="00C84D9F"/>
    <w:rsid w:val="00C853E5"/>
    <w:rsid w:val="00C86184"/>
    <w:rsid w:val="00C907E0"/>
    <w:rsid w:val="00C91AF8"/>
    <w:rsid w:val="00C92076"/>
    <w:rsid w:val="00C92A9E"/>
    <w:rsid w:val="00C93D85"/>
    <w:rsid w:val="00C94376"/>
    <w:rsid w:val="00C94D07"/>
    <w:rsid w:val="00C94F64"/>
    <w:rsid w:val="00C9543B"/>
    <w:rsid w:val="00C95745"/>
    <w:rsid w:val="00C9590A"/>
    <w:rsid w:val="00C96BE7"/>
    <w:rsid w:val="00C96CC4"/>
    <w:rsid w:val="00C9727C"/>
    <w:rsid w:val="00C973F2"/>
    <w:rsid w:val="00CA0C66"/>
    <w:rsid w:val="00CA1A24"/>
    <w:rsid w:val="00CA1B33"/>
    <w:rsid w:val="00CA39EB"/>
    <w:rsid w:val="00CA498C"/>
    <w:rsid w:val="00CA4DAE"/>
    <w:rsid w:val="00CA4EC0"/>
    <w:rsid w:val="00CA5BC1"/>
    <w:rsid w:val="00CB0527"/>
    <w:rsid w:val="00CB053B"/>
    <w:rsid w:val="00CB08A5"/>
    <w:rsid w:val="00CB19E5"/>
    <w:rsid w:val="00CB402A"/>
    <w:rsid w:val="00CB5051"/>
    <w:rsid w:val="00CB522E"/>
    <w:rsid w:val="00CB654C"/>
    <w:rsid w:val="00CB6D40"/>
    <w:rsid w:val="00CB7913"/>
    <w:rsid w:val="00CB7A2A"/>
    <w:rsid w:val="00CC0DC1"/>
    <w:rsid w:val="00CC1119"/>
    <w:rsid w:val="00CC1369"/>
    <w:rsid w:val="00CC2D47"/>
    <w:rsid w:val="00CC2E59"/>
    <w:rsid w:val="00CC304E"/>
    <w:rsid w:val="00CC345F"/>
    <w:rsid w:val="00CC41C1"/>
    <w:rsid w:val="00CC4268"/>
    <w:rsid w:val="00CC5388"/>
    <w:rsid w:val="00CC588A"/>
    <w:rsid w:val="00CC5D8E"/>
    <w:rsid w:val="00CC5E34"/>
    <w:rsid w:val="00CC5F67"/>
    <w:rsid w:val="00CC706E"/>
    <w:rsid w:val="00CC7A64"/>
    <w:rsid w:val="00CC7B30"/>
    <w:rsid w:val="00CD092C"/>
    <w:rsid w:val="00CD1819"/>
    <w:rsid w:val="00CD2604"/>
    <w:rsid w:val="00CD3DF6"/>
    <w:rsid w:val="00CD4749"/>
    <w:rsid w:val="00CD484C"/>
    <w:rsid w:val="00CD48C8"/>
    <w:rsid w:val="00CD5006"/>
    <w:rsid w:val="00CD5305"/>
    <w:rsid w:val="00CD5B48"/>
    <w:rsid w:val="00CE0E50"/>
    <w:rsid w:val="00CE2892"/>
    <w:rsid w:val="00CE2CAC"/>
    <w:rsid w:val="00CE2EE0"/>
    <w:rsid w:val="00CE315D"/>
    <w:rsid w:val="00CE4060"/>
    <w:rsid w:val="00CE5CE5"/>
    <w:rsid w:val="00CE6111"/>
    <w:rsid w:val="00CE70D1"/>
    <w:rsid w:val="00CE72C7"/>
    <w:rsid w:val="00CE7482"/>
    <w:rsid w:val="00CE7532"/>
    <w:rsid w:val="00CE78F4"/>
    <w:rsid w:val="00CF1FD2"/>
    <w:rsid w:val="00CF20B1"/>
    <w:rsid w:val="00CF2FA4"/>
    <w:rsid w:val="00CF37F9"/>
    <w:rsid w:val="00CF46E3"/>
    <w:rsid w:val="00CF6978"/>
    <w:rsid w:val="00CF75CE"/>
    <w:rsid w:val="00CF7C5D"/>
    <w:rsid w:val="00D01E53"/>
    <w:rsid w:val="00D02C34"/>
    <w:rsid w:val="00D0424C"/>
    <w:rsid w:val="00D04623"/>
    <w:rsid w:val="00D0494D"/>
    <w:rsid w:val="00D06667"/>
    <w:rsid w:val="00D102EC"/>
    <w:rsid w:val="00D105BF"/>
    <w:rsid w:val="00D11B58"/>
    <w:rsid w:val="00D129B4"/>
    <w:rsid w:val="00D14C20"/>
    <w:rsid w:val="00D15541"/>
    <w:rsid w:val="00D16906"/>
    <w:rsid w:val="00D17458"/>
    <w:rsid w:val="00D17B28"/>
    <w:rsid w:val="00D20437"/>
    <w:rsid w:val="00D212DA"/>
    <w:rsid w:val="00D2237D"/>
    <w:rsid w:val="00D2373A"/>
    <w:rsid w:val="00D24619"/>
    <w:rsid w:val="00D24FDC"/>
    <w:rsid w:val="00D25E18"/>
    <w:rsid w:val="00D30B2B"/>
    <w:rsid w:val="00D31376"/>
    <w:rsid w:val="00D3165D"/>
    <w:rsid w:val="00D32D70"/>
    <w:rsid w:val="00D3337F"/>
    <w:rsid w:val="00D33451"/>
    <w:rsid w:val="00D33F9E"/>
    <w:rsid w:val="00D33FDC"/>
    <w:rsid w:val="00D344CA"/>
    <w:rsid w:val="00D374E2"/>
    <w:rsid w:val="00D37E8E"/>
    <w:rsid w:val="00D40E74"/>
    <w:rsid w:val="00D4212A"/>
    <w:rsid w:val="00D4356F"/>
    <w:rsid w:val="00D4399A"/>
    <w:rsid w:val="00D45C42"/>
    <w:rsid w:val="00D45D61"/>
    <w:rsid w:val="00D46651"/>
    <w:rsid w:val="00D47040"/>
    <w:rsid w:val="00D474B1"/>
    <w:rsid w:val="00D47766"/>
    <w:rsid w:val="00D47E22"/>
    <w:rsid w:val="00D50C19"/>
    <w:rsid w:val="00D51C3D"/>
    <w:rsid w:val="00D52283"/>
    <w:rsid w:val="00D5228C"/>
    <w:rsid w:val="00D52A2E"/>
    <w:rsid w:val="00D52B7D"/>
    <w:rsid w:val="00D53167"/>
    <w:rsid w:val="00D53A40"/>
    <w:rsid w:val="00D54821"/>
    <w:rsid w:val="00D55355"/>
    <w:rsid w:val="00D5583D"/>
    <w:rsid w:val="00D55D35"/>
    <w:rsid w:val="00D6030D"/>
    <w:rsid w:val="00D60994"/>
    <w:rsid w:val="00D60A4C"/>
    <w:rsid w:val="00D6138A"/>
    <w:rsid w:val="00D63134"/>
    <w:rsid w:val="00D64831"/>
    <w:rsid w:val="00D64B95"/>
    <w:rsid w:val="00D64C30"/>
    <w:rsid w:val="00D6606C"/>
    <w:rsid w:val="00D662E9"/>
    <w:rsid w:val="00D67BE8"/>
    <w:rsid w:val="00D67DE7"/>
    <w:rsid w:val="00D70D57"/>
    <w:rsid w:val="00D70D6D"/>
    <w:rsid w:val="00D70E2E"/>
    <w:rsid w:val="00D70E71"/>
    <w:rsid w:val="00D71BAF"/>
    <w:rsid w:val="00D71C0F"/>
    <w:rsid w:val="00D72726"/>
    <w:rsid w:val="00D72B73"/>
    <w:rsid w:val="00D73C86"/>
    <w:rsid w:val="00D73DCF"/>
    <w:rsid w:val="00D7476D"/>
    <w:rsid w:val="00D74F29"/>
    <w:rsid w:val="00D75527"/>
    <w:rsid w:val="00D756E3"/>
    <w:rsid w:val="00D76829"/>
    <w:rsid w:val="00D76E69"/>
    <w:rsid w:val="00D77103"/>
    <w:rsid w:val="00D775E6"/>
    <w:rsid w:val="00D80025"/>
    <w:rsid w:val="00D80F00"/>
    <w:rsid w:val="00D839B2"/>
    <w:rsid w:val="00D84E7C"/>
    <w:rsid w:val="00D864A1"/>
    <w:rsid w:val="00D87162"/>
    <w:rsid w:val="00D873FE"/>
    <w:rsid w:val="00D87EF9"/>
    <w:rsid w:val="00D91370"/>
    <w:rsid w:val="00D91E92"/>
    <w:rsid w:val="00D92AB7"/>
    <w:rsid w:val="00D93CAB"/>
    <w:rsid w:val="00D94722"/>
    <w:rsid w:val="00D9642A"/>
    <w:rsid w:val="00D96DBF"/>
    <w:rsid w:val="00DA0B43"/>
    <w:rsid w:val="00DA0FF0"/>
    <w:rsid w:val="00DA15C9"/>
    <w:rsid w:val="00DA2C8A"/>
    <w:rsid w:val="00DA3E61"/>
    <w:rsid w:val="00DA6265"/>
    <w:rsid w:val="00DA642E"/>
    <w:rsid w:val="00DA679A"/>
    <w:rsid w:val="00DA7C6D"/>
    <w:rsid w:val="00DB15F2"/>
    <w:rsid w:val="00DB1FA1"/>
    <w:rsid w:val="00DB210A"/>
    <w:rsid w:val="00DB31BC"/>
    <w:rsid w:val="00DB379A"/>
    <w:rsid w:val="00DB4477"/>
    <w:rsid w:val="00DB4AB6"/>
    <w:rsid w:val="00DB534F"/>
    <w:rsid w:val="00DB5630"/>
    <w:rsid w:val="00DB5675"/>
    <w:rsid w:val="00DB62C2"/>
    <w:rsid w:val="00DB6D6D"/>
    <w:rsid w:val="00DC1BEC"/>
    <w:rsid w:val="00DC1EA2"/>
    <w:rsid w:val="00DC2030"/>
    <w:rsid w:val="00DC2E20"/>
    <w:rsid w:val="00DC2ED4"/>
    <w:rsid w:val="00DC508B"/>
    <w:rsid w:val="00DC587D"/>
    <w:rsid w:val="00DC5D89"/>
    <w:rsid w:val="00DC6503"/>
    <w:rsid w:val="00DC697C"/>
    <w:rsid w:val="00DC6F48"/>
    <w:rsid w:val="00DD0D60"/>
    <w:rsid w:val="00DD1B64"/>
    <w:rsid w:val="00DD2055"/>
    <w:rsid w:val="00DD2782"/>
    <w:rsid w:val="00DD4361"/>
    <w:rsid w:val="00DD5D8A"/>
    <w:rsid w:val="00DD6284"/>
    <w:rsid w:val="00DD62A9"/>
    <w:rsid w:val="00DD654E"/>
    <w:rsid w:val="00DD68D1"/>
    <w:rsid w:val="00DD778C"/>
    <w:rsid w:val="00DE0950"/>
    <w:rsid w:val="00DE1C77"/>
    <w:rsid w:val="00DE21BF"/>
    <w:rsid w:val="00DE2954"/>
    <w:rsid w:val="00DE510D"/>
    <w:rsid w:val="00DE6207"/>
    <w:rsid w:val="00DE67D3"/>
    <w:rsid w:val="00DE7E34"/>
    <w:rsid w:val="00DF1086"/>
    <w:rsid w:val="00DF3D4B"/>
    <w:rsid w:val="00DF3E20"/>
    <w:rsid w:val="00DF3E27"/>
    <w:rsid w:val="00DF4CD9"/>
    <w:rsid w:val="00DF5CF8"/>
    <w:rsid w:val="00DF7BAE"/>
    <w:rsid w:val="00DF7F57"/>
    <w:rsid w:val="00E002E6"/>
    <w:rsid w:val="00E0129D"/>
    <w:rsid w:val="00E01338"/>
    <w:rsid w:val="00E018BC"/>
    <w:rsid w:val="00E029FE"/>
    <w:rsid w:val="00E0329D"/>
    <w:rsid w:val="00E03C50"/>
    <w:rsid w:val="00E04FF7"/>
    <w:rsid w:val="00E055CD"/>
    <w:rsid w:val="00E06BA9"/>
    <w:rsid w:val="00E10195"/>
    <w:rsid w:val="00E1061D"/>
    <w:rsid w:val="00E11DEA"/>
    <w:rsid w:val="00E11E8A"/>
    <w:rsid w:val="00E12377"/>
    <w:rsid w:val="00E1314D"/>
    <w:rsid w:val="00E1361F"/>
    <w:rsid w:val="00E139D6"/>
    <w:rsid w:val="00E145BC"/>
    <w:rsid w:val="00E1502D"/>
    <w:rsid w:val="00E153DA"/>
    <w:rsid w:val="00E159F9"/>
    <w:rsid w:val="00E17082"/>
    <w:rsid w:val="00E17544"/>
    <w:rsid w:val="00E20A25"/>
    <w:rsid w:val="00E20CA6"/>
    <w:rsid w:val="00E2215D"/>
    <w:rsid w:val="00E229A4"/>
    <w:rsid w:val="00E2311C"/>
    <w:rsid w:val="00E2314C"/>
    <w:rsid w:val="00E236AC"/>
    <w:rsid w:val="00E239C8"/>
    <w:rsid w:val="00E25EE3"/>
    <w:rsid w:val="00E26593"/>
    <w:rsid w:val="00E26AE3"/>
    <w:rsid w:val="00E26C89"/>
    <w:rsid w:val="00E26F46"/>
    <w:rsid w:val="00E27201"/>
    <w:rsid w:val="00E277E3"/>
    <w:rsid w:val="00E27B1D"/>
    <w:rsid w:val="00E31760"/>
    <w:rsid w:val="00E31FC2"/>
    <w:rsid w:val="00E32362"/>
    <w:rsid w:val="00E32E4D"/>
    <w:rsid w:val="00E33122"/>
    <w:rsid w:val="00E3420B"/>
    <w:rsid w:val="00E35D2D"/>
    <w:rsid w:val="00E37D38"/>
    <w:rsid w:val="00E37D6F"/>
    <w:rsid w:val="00E4121D"/>
    <w:rsid w:val="00E41EF1"/>
    <w:rsid w:val="00E42612"/>
    <w:rsid w:val="00E4264B"/>
    <w:rsid w:val="00E43DE5"/>
    <w:rsid w:val="00E4430E"/>
    <w:rsid w:val="00E4466B"/>
    <w:rsid w:val="00E45C44"/>
    <w:rsid w:val="00E46F18"/>
    <w:rsid w:val="00E5014B"/>
    <w:rsid w:val="00E53C6F"/>
    <w:rsid w:val="00E54AEA"/>
    <w:rsid w:val="00E5552F"/>
    <w:rsid w:val="00E55BF0"/>
    <w:rsid w:val="00E55F09"/>
    <w:rsid w:val="00E5640F"/>
    <w:rsid w:val="00E56701"/>
    <w:rsid w:val="00E57775"/>
    <w:rsid w:val="00E57968"/>
    <w:rsid w:val="00E57B06"/>
    <w:rsid w:val="00E61004"/>
    <w:rsid w:val="00E62AA2"/>
    <w:rsid w:val="00E62E75"/>
    <w:rsid w:val="00E63157"/>
    <w:rsid w:val="00E635D0"/>
    <w:rsid w:val="00E638FC"/>
    <w:rsid w:val="00E63B90"/>
    <w:rsid w:val="00E63F58"/>
    <w:rsid w:val="00E64E61"/>
    <w:rsid w:val="00E64EDE"/>
    <w:rsid w:val="00E65091"/>
    <w:rsid w:val="00E666A0"/>
    <w:rsid w:val="00E674A6"/>
    <w:rsid w:val="00E705D8"/>
    <w:rsid w:val="00E707E0"/>
    <w:rsid w:val="00E719DD"/>
    <w:rsid w:val="00E72264"/>
    <w:rsid w:val="00E725D1"/>
    <w:rsid w:val="00E72B93"/>
    <w:rsid w:val="00E72F80"/>
    <w:rsid w:val="00E73512"/>
    <w:rsid w:val="00E74352"/>
    <w:rsid w:val="00E7448F"/>
    <w:rsid w:val="00E74967"/>
    <w:rsid w:val="00E76AB1"/>
    <w:rsid w:val="00E800D2"/>
    <w:rsid w:val="00E81C4D"/>
    <w:rsid w:val="00E81F89"/>
    <w:rsid w:val="00E81FA2"/>
    <w:rsid w:val="00E822C7"/>
    <w:rsid w:val="00E8283F"/>
    <w:rsid w:val="00E83BF6"/>
    <w:rsid w:val="00E8551A"/>
    <w:rsid w:val="00E856F7"/>
    <w:rsid w:val="00E85945"/>
    <w:rsid w:val="00E85E22"/>
    <w:rsid w:val="00E90D64"/>
    <w:rsid w:val="00E91ED9"/>
    <w:rsid w:val="00E93D9F"/>
    <w:rsid w:val="00E94B3C"/>
    <w:rsid w:val="00E94DC0"/>
    <w:rsid w:val="00E95343"/>
    <w:rsid w:val="00E957F7"/>
    <w:rsid w:val="00E96D98"/>
    <w:rsid w:val="00E9767E"/>
    <w:rsid w:val="00E978FB"/>
    <w:rsid w:val="00EA00A7"/>
    <w:rsid w:val="00EA1341"/>
    <w:rsid w:val="00EA35E5"/>
    <w:rsid w:val="00EA4CA4"/>
    <w:rsid w:val="00EA6A08"/>
    <w:rsid w:val="00EA7F97"/>
    <w:rsid w:val="00EB0834"/>
    <w:rsid w:val="00EB2512"/>
    <w:rsid w:val="00EB36D3"/>
    <w:rsid w:val="00EB3722"/>
    <w:rsid w:val="00EB56D3"/>
    <w:rsid w:val="00EB7556"/>
    <w:rsid w:val="00EC1AA3"/>
    <w:rsid w:val="00EC23BE"/>
    <w:rsid w:val="00EC2FCC"/>
    <w:rsid w:val="00EC3335"/>
    <w:rsid w:val="00EC38A2"/>
    <w:rsid w:val="00EC39E7"/>
    <w:rsid w:val="00EC576A"/>
    <w:rsid w:val="00EC6F02"/>
    <w:rsid w:val="00ED04A8"/>
    <w:rsid w:val="00ED0AB3"/>
    <w:rsid w:val="00ED1807"/>
    <w:rsid w:val="00ED286A"/>
    <w:rsid w:val="00ED58EA"/>
    <w:rsid w:val="00ED5A42"/>
    <w:rsid w:val="00ED60DB"/>
    <w:rsid w:val="00ED6C9E"/>
    <w:rsid w:val="00ED72FE"/>
    <w:rsid w:val="00ED746E"/>
    <w:rsid w:val="00ED7EE5"/>
    <w:rsid w:val="00EE0AC0"/>
    <w:rsid w:val="00EE218A"/>
    <w:rsid w:val="00EE27DE"/>
    <w:rsid w:val="00EE280D"/>
    <w:rsid w:val="00EE375C"/>
    <w:rsid w:val="00EE3830"/>
    <w:rsid w:val="00EE39B7"/>
    <w:rsid w:val="00EE3E03"/>
    <w:rsid w:val="00EE4260"/>
    <w:rsid w:val="00EE4DE7"/>
    <w:rsid w:val="00EE4FD4"/>
    <w:rsid w:val="00EE535C"/>
    <w:rsid w:val="00EE58CA"/>
    <w:rsid w:val="00EE5999"/>
    <w:rsid w:val="00EE61B0"/>
    <w:rsid w:val="00EE64F2"/>
    <w:rsid w:val="00EE7516"/>
    <w:rsid w:val="00EE7E5E"/>
    <w:rsid w:val="00EF0BD8"/>
    <w:rsid w:val="00EF108D"/>
    <w:rsid w:val="00EF12A6"/>
    <w:rsid w:val="00EF1778"/>
    <w:rsid w:val="00EF3CBC"/>
    <w:rsid w:val="00EF46B8"/>
    <w:rsid w:val="00EF56F2"/>
    <w:rsid w:val="00EF6430"/>
    <w:rsid w:val="00EF69A9"/>
    <w:rsid w:val="00EF75A2"/>
    <w:rsid w:val="00EF76BA"/>
    <w:rsid w:val="00F02B3F"/>
    <w:rsid w:val="00F0372B"/>
    <w:rsid w:val="00F04961"/>
    <w:rsid w:val="00F04E90"/>
    <w:rsid w:val="00F05477"/>
    <w:rsid w:val="00F05F57"/>
    <w:rsid w:val="00F06DC7"/>
    <w:rsid w:val="00F07937"/>
    <w:rsid w:val="00F118C3"/>
    <w:rsid w:val="00F11906"/>
    <w:rsid w:val="00F12868"/>
    <w:rsid w:val="00F132F7"/>
    <w:rsid w:val="00F139BE"/>
    <w:rsid w:val="00F14008"/>
    <w:rsid w:val="00F14711"/>
    <w:rsid w:val="00F156D0"/>
    <w:rsid w:val="00F169AC"/>
    <w:rsid w:val="00F16A8D"/>
    <w:rsid w:val="00F16D47"/>
    <w:rsid w:val="00F17FBB"/>
    <w:rsid w:val="00F202BC"/>
    <w:rsid w:val="00F20760"/>
    <w:rsid w:val="00F235DE"/>
    <w:rsid w:val="00F23CC3"/>
    <w:rsid w:val="00F2585A"/>
    <w:rsid w:val="00F271F7"/>
    <w:rsid w:val="00F272A4"/>
    <w:rsid w:val="00F27ED0"/>
    <w:rsid w:val="00F30678"/>
    <w:rsid w:val="00F30BA7"/>
    <w:rsid w:val="00F34377"/>
    <w:rsid w:val="00F346CC"/>
    <w:rsid w:val="00F34EF6"/>
    <w:rsid w:val="00F36A22"/>
    <w:rsid w:val="00F36B68"/>
    <w:rsid w:val="00F37202"/>
    <w:rsid w:val="00F372A5"/>
    <w:rsid w:val="00F410FF"/>
    <w:rsid w:val="00F418CB"/>
    <w:rsid w:val="00F43347"/>
    <w:rsid w:val="00F4399F"/>
    <w:rsid w:val="00F449A3"/>
    <w:rsid w:val="00F465FE"/>
    <w:rsid w:val="00F4734E"/>
    <w:rsid w:val="00F47D43"/>
    <w:rsid w:val="00F50F10"/>
    <w:rsid w:val="00F51D19"/>
    <w:rsid w:val="00F521E4"/>
    <w:rsid w:val="00F52A98"/>
    <w:rsid w:val="00F54293"/>
    <w:rsid w:val="00F553C3"/>
    <w:rsid w:val="00F55595"/>
    <w:rsid w:val="00F56709"/>
    <w:rsid w:val="00F56C2D"/>
    <w:rsid w:val="00F57052"/>
    <w:rsid w:val="00F6198F"/>
    <w:rsid w:val="00F6206A"/>
    <w:rsid w:val="00F64A09"/>
    <w:rsid w:val="00F64B04"/>
    <w:rsid w:val="00F64BF2"/>
    <w:rsid w:val="00F65B06"/>
    <w:rsid w:val="00F6611C"/>
    <w:rsid w:val="00F66543"/>
    <w:rsid w:val="00F669F3"/>
    <w:rsid w:val="00F6745E"/>
    <w:rsid w:val="00F71275"/>
    <w:rsid w:val="00F71EB2"/>
    <w:rsid w:val="00F72490"/>
    <w:rsid w:val="00F72789"/>
    <w:rsid w:val="00F734F9"/>
    <w:rsid w:val="00F743FE"/>
    <w:rsid w:val="00F7443C"/>
    <w:rsid w:val="00F74A68"/>
    <w:rsid w:val="00F75AD6"/>
    <w:rsid w:val="00F773BF"/>
    <w:rsid w:val="00F775EB"/>
    <w:rsid w:val="00F80667"/>
    <w:rsid w:val="00F8170A"/>
    <w:rsid w:val="00F81DA8"/>
    <w:rsid w:val="00F824C8"/>
    <w:rsid w:val="00F849FC"/>
    <w:rsid w:val="00F84C10"/>
    <w:rsid w:val="00F8762D"/>
    <w:rsid w:val="00F87763"/>
    <w:rsid w:val="00F87F21"/>
    <w:rsid w:val="00F90777"/>
    <w:rsid w:val="00F90A6C"/>
    <w:rsid w:val="00F91464"/>
    <w:rsid w:val="00F917D6"/>
    <w:rsid w:val="00F9344D"/>
    <w:rsid w:val="00F945EC"/>
    <w:rsid w:val="00F9489F"/>
    <w:rsid w:val="00F94934"/>
    <w:rsid w:val="00F95D4B"/>
    <w:rsid w:val="00FA0074"/>
    <w:rsid w:val="00FA0241"/>
    <w:rsid w:val="00FA08B7"/>
    <w:rsid w:val="00FA120C"/>
    <w:rsid w:val="00FA16F4"/>
    <w:rsid w:val="00FA3147"/>
    <w:rsid w:val="00FA4AE1"/>
    <w:rsid w:val="00FA5E90"/>
    <w:rsid w:val="00FB0C40"/>
    <w:rsid w:val="00FB2B77"/>
    <w:rsid w:val="00FB2C9D"/>
    <w:rsid w:val="00FB2CB0"/>
    <w:rsid w:val="00FB34CA"/>
    <w:rsid w:val="00FB4124"/>
    <w:rsid w:val="00FB456F"/>
    <w:rsid w:val="00FB57B4"/>
    <w:rsid w:val="00FB594F"/>
    <w:rsid w:val="00FB63EC"/>
    <w:rsid w:val="00FC0528"/>
    <w:rsid w:val="00FC4C2C"/>
    <w:rsid w:val="00FC550E"/>
    <w:rsid w:val="00FC5AD5"/>
    <w:rsid w:val="00FC5CC4"/>
    <w:rsid w:val="00FC6619"/>
    <w:rsid w:val="00FD004E"/>
    <w:rsid w:val="00FD0A9D"/>
    <w:rsid w:val="00FD0C9C"/>
    <w:rsid w:val="00FD133B"/>
    <w:rsid w:val="00FD2005"/>
    <w:rsid w:val="00FD307D"/>
    <w:rsid w:val="00FD433D"/>
    <w:rsid w:val="00FD49DC"/>
    <w:rsid w:val="00FE0855"/>
    <w:rsid w:val="00FE1B76"/>
    <w:rsid w:val="00FE2424"/>
    <w:rsid w:val="00FE318D"/>
    <w:rsid w:val="00FE640F"/>
    <w:rsid w:val="00FE75B8"/>
    <w:rsid w:val="00FE7B6C"/>
    <w:rsid w:val="00FE7D50"/>
    <w:rsid w:val="00FF0545"/>
    <w:rsid w:val="00FF0D98"/>
    <w:rsid w:val="00FF1ED2"/>
    <w:rsid w:val="00FF31E8"/>
    <w:rsid w:val="00FF3DE4"/>
    <w:rsid w:val="00FF4147"/>
    <w:rsid w:val="00FF5E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14:docId w14:val="18E3BD1E"/>
  <w15:chartTrackingRefBased/>
  <w15:docId w15:val="{4E75B5BD-07E9-4812-AD3E-F3078A4F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453"/>
    <w:pPr>
      <w:widowControl w:val="0"/>
      <w:autoSpaceDE w:val="0"/>
      <w:autoSpaceDN w:val="0"/>
    </w:pPr>
    <w:rPr>
      <w:lang w:val="es-ES_tradnl" w:eastAsia="es-ES"/>
    </w:rPr>
  </w:style>
  <w:style w:type="paragraph" w:styleId="Ttulo1">
    <w:name w:val="heading 1"/>
    <w:basedOn w:val="Normal"/>
    <w:next w:val="Normal"/>
    <w:link w:val="Ttulo1Car"/>
    <w:uiPriority w:val="9"/>
    <w:qFormat/>
    <w:rsid w:val="001D771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486E0E"/>
    <w:pPr>
      <w:keepNext/>
      <w:widowControl/>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486E0E"/>
    <w:pPr>
      <w:keepNext/>
      <w:widowControl/>
      <w:jc w:val="center"/>
      <w:outlineLvl w:val="2"/>
    </w:pPr>
    <w:rPr>
      <w:rFonts w:ascii="Arial" w:hAnsi="Arial" w:cs="Arial"/>
      <w:b/>
      <w:bCs/>
      <w:sz w:val="24"/>
      <w:szCs w:val="24"/>
      <w:lang w:val="es-ES"/>
    </w:rPr>
  </w:style>
  <w:style w:type="paragraph" w:styleId="Ttulo4">
    <w:name w:val="heading 4"/>
    <w:basedOn w:val="Normal"/>
    <w:next w:val="Normal"/>
    <w:link w:val="Ttulo4Car"/>
    <w:uiPriority w:val="9"/>
    <w:qFormat/>
    <w:rsid w:val="00486E0E"/>
    <w:pPr>
      <w:keepNext/>
      <w:widowControl/>
      <w:shd w:val="clear" w:color="auto" w:fill="CCFFFF"/>
      <w:jc w:val="both"/>
      <w:outlineLvl w:val="3"/>
    </w:pPr>
    <w:rPr>
      <w:rFonts w:ascii="Arial" w:hAnsi="Arial" w:cs="Arial"/>
      <w:b/>
      <w:bCs/>
      <w:sz w:val="24"/>
      <w:szCs w:val="24"/>
      <w:lang w:val="es-ES"/>
    </w:rPr>
  </w:style>
  <w:style w:type="paragraph" w:styleId="Ttulo5">
    <w:name w:val="heading 5"/>
    <w:basedOn w:val="Normal"/>
    <w:next w:val="Normal"/>
    <w:link w:val="Ttulo5Car"/>
    <w:qFormat/>
    <w:rsid w:val="007C1453"/>
    <w:pPr>
      <w:keepNext/>
      <w:spacing w:line="360" w:lineRule="auto"/>
      <w:jc w:val="center"/>
      <w:outlineLvl w:val="4"/>
    </w:pPr>
    <w:rPr>
      <w:rFonts w:ascii="Arial" w:hAnsi="Arial"/>
      <w:b/>
      <w:lang w:val="x-none"/>
    </w:rPr>
  </w:style>
  <w:style w:type="paragraph" w:styleId="Ttulo6">
    <w:name w:val="heading 6"/>
    <w:basedOn w:val="Normal"/>
    <w:next w:val="Normal"/>
    <w:link w:val="Ttulo6Car"/>
    <w:qFormat/>
    <w:rsid w:val="009B0926"/>
    <w:pPr>
      <w:keepNext/>
      <w:numPr>
        <w:ilvl w:val="5"/>
        <w:numId w:val="1"/>
      </w:numPr>
      <w:suppressAutoHyphens/>
      <w:autoSpaceDN/>
      <w:spacing w:line="360" w:lineRule="auto"/>
      <w:jc w:val="center"/>
      <w:outlineLvl w:val="5"/>
    </w:pPr>
    <w:rPr>
      <w:rFonts w:ascii="Arial" w:hAnsi="Arial"/>
      <w:b/>
      <w:sz w:val="21"/>
      <w:lang w:eastAsia="ar-SA"/>
    </w:rPr>
  </w:style>
  <w:style w:type="paragraph" w:styleId="Ttulo7">
    <w:name w:val="heading 7"/>
    <w:basedOn w:val="Normal"/>
    <w:next w:val="Normal"/>
    <w:link w:val="Ttulo7Car"/>
    <w:qFormat/>
    <w:rsid w:val="009B0926"/>
    <w:pPr>
      <w:keepNext/>
      <w:numPr>
        <w:ilvl w:val="6"/>
        <w:numId w:val="1"/>
      </w:numPr>
      <w:suppressAutoHyphens/>
      <w:autoSpaceDN/>
      <w:spacing w:line="360" w:lineRule="auto"/>
      <w:jc w:val="right"/>
      <w:outlineLvl w:val="6"/>
    </w:pPr>
    <w:rPr>
      <w:rFonts w:ascii="Tahoma" w:hAnsi="Tahoma" w:cs="Tahoma"/>
      <w:b/>
      <w:bCs/>
      <w:sz w:val="24"/>
      <w:lang w:eastAsia="ar-SA"/>
    </w:rPr>
  </w:style>
  <w:style w:type="paragraph" w:styleId="Ttulo8">
    <w:name w:val="heading 8"/>
    <w:basedOn w:val="Normal"/>
    <w:next w:val="Normal"/>
    <w:link w:val="Ttulo8Car"/>
    <w:qFormat/>
    <w:rsid w:val="009B0926"/>
    <w:pPr>
      <w:keepNext/>
      <w:numPr>
        <w:ilvl w:val="7"/>
        <w:numId w:val="1"/>
      </w:numPr>
      <w:suppressAutoHyphens/>
      <w:autoSpaceDN/>
      <w:spacing w:line="360" w:lineRule="auto"/>
      <w:jc w:val="center"/>
      <w:outlineLvl w:val="7"/>
    </w:pPr>
    <w:rPr>
      <w:rFonts w:ascii="Tahoma" w:hAnsi="Tahoma" w:cs="Tahoma"/>
      <w:b/>
      <w:bCs/>
      <w:sz w:val="24"/>
      <w:lang w:eastAsia="ar-SA"/>
    </w:rPr>
  </w:style>
  <w:style w:type="paragraph" w:styleId="Ttulo9">
    <w:name w:val="heading 9"/>
    <w:basedOn w:val="Normal"/>
    <w:next w:val="Normal"/>
    <w:link w:val="Ttulo9Car"/>
    <w:qFormat/>
    <w:rsid w:val="009B0926"/>
    <w:pPr>
      <w:keepNext/>
      <w:numPr>
        <w:ilvl w:val="8"/>
        <w:numId w:val="1"/>
      </w:numPr>
      <w:suppressAutoHyphens/>
      <w:autoSpaceDN/>
      <w:jc w:val="both"/>
      <w:outlineLvl w:val="8"/>
    </w:pPr>
    <w:rPr>
      <w:rFonts w:ascii="Tahoma" w:hAnsi="Tahoma" w:cs="Tahoma"/>
      <w:b/>
      <w:bCs/>
      <w:sz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C1453"/>
    <w:pPr>
      <w:tabs>
        <w:tab w:val="center" w:pos="4419"/>
        <w:tab w:val="right" w:pos="8838"/>
      </w:tabs>
    </w:pPr>
  </w:style>
  <w:style w:type="character" w:styleId="Nmerodepgina">
    <w:name w:val="page number"/>
    <w:basedOn w:val="Fuentedeprrafopredeter"/>
    <w:rsid w:val="007C1453"/>
  </w:style>
  <w:style w:type="paragraph" w:styleId="Encabezado">
    <w:name w:val="header"/>
    <w:basedOn w:val="Normal"/>
    <w:link w:val="EncabezadoCar"/>
    <w:rsid w:val="007C1453"/>
    <w:pPr>
      <w:tabs>
        <w:tab w:val="center" w:pos="4419"/>
        <w:tab w:val="right" w:pos="8838"/>
      </w:tabs>
    </w:pPr>
  </w:style>
  <w:style w:type="paragraph" w:styleId="Textodeglobo">
    <w:name w:val="Balloon Text"/>
    <w:basedOn w:val="Normal"/>
    <w:link w:val="TextodegloboCar"/>
    <w:uiPriority w:val="99"/>
    <w:rsid w:val="002C0790"/>
    <w:rPr>
      <w:rFonts w:ascii="Tahoma" w:hAnsi="Tahoma" w:cs="Tahoma"/>
      <w:sz w:val="16"/>
      <w:szCs w:val="16"/>
    </w:rPr>
  </w:style>
  <w:style w:type="paragraph" w:customStyle="1" w:styleId="Default">
    <w:name w:val="Default"/>
    <w:rsid w:val="003F6B4C"/>
    <w:pPr>
      <w:autoSpaceDE w:val="0"/>
      <w:autoSpaceDN w:val="0"/>
      <w:adjustRightInd w:val="0"/>
    </w:pPr>
    <w:rPr>
      <w:rFonts w:ascii="Arial" w:hAnsi="Arial" w:cs="Arial"/>
      <w:color w:val="000000"/>
      <w:sz w:val="24"/>
      <w:szCs w:val="24"/>
      <w:lang w:val="es-ES" w:eastAsia="es-ES"/>
    </w:rPr>
  </w:style>
  <w:style w:type="paragraph" w:styleId="Sangra3detindependiente">
    <w:name w:val="Body Text Indent 3"/>
    <w:basedOn w:val="Normal"/>
    <w:link w:val="Sangra3detindependienteCar"/>
    <w:semiHidden/>
    <w:unhideWhenUsed/>
    <w:rsid w:val="003F6B4C"/>
    <w:pPr>
      <w:widowControl/>
      <w:autoSpaceDE/>
      <w:autoSpaceDN/>
      <w:spacing w:line="360" w:lineRule="auto"/>
      <w:ind w:firstLine="708"/>
      <w:jc w:val="both"/>
    </w:pPr>
    <w:rPr>
      <w:color w:val="0000FF"/>
      <w:sz w:val="24"/>
      <w:szCs w:val="24"/>
      <w:lang w:val="es-ES"/>
    </w:rPr>
  </w:style>
  <w:style w:type="character" w:customStyle="1" w:styleId="Sangra3detindependienteCar">
    <w:name w:val="Sangría 3 de t. independiente Car"/>
    <w:link w:val="Sangra3detindependiente"/>
    <w:semiHidden/>
    <w:rsid w:val="003F6B4C"/>
    <w:rPr>
      <w:color w:val="0000FF"/>
      <w:sz w:val="24"/>
      <w:szCs w:val="24"/>
      <w:lang w:val="es-ES" w:eastAsia="es-ES" w:bidi="ar-SA"/>
    </w:rPr>
  </w:style>
  <w:style w:type="character" w:styleId="Refdenotaalpie">
    <w:name w:val="footnote reference"/>
    <w:uiPriority w:val="99"/>
    <w:unhideWhenUsed/>
    <w:rsid w:val="003F6B4C"/>
    <w:rPr>
      <w:vertAlign w:val="superscript"/>
    </w:rPr>
  </w:style>
  <w:style w:type="paragraph" w:styleId="Textonotapie">
    <w:name w:val="footnote text"/>
    <w:aliases w:val=" Car"/>
    <w:basedOn w:val="Normal"/>
    <w:link w:val="TextonotapieCar"/>
    <w:unhideWhenUsed/>
    <w:rsid w:val="003F6B4C"/>
    <w:pPr>
      <w:widowControl/>
      <w:autoSpaceDE/>
      <w:autoSpaceDN/>
    </w:pPr>
    <w:rPr>
      <w:lang w:val="es-ES"/>
    </w:rPr>
  </w:style>
  <w:style w:type="character" w:customStyle="1" w:styleId="TextonotapieCar">
    <w:name w:val="Texto nota pie Car"/>
    <w:aliases w:val=" Car Car"/>
    <w:link w:val="Textonotapie"/>
    <w:rsid w:val="003F6B4C"/>
    <w:rPr>
      <w:lang w:val="es-ES" w:eastAsia="es-ES" w:bidi="ar-SA"/>
    </w:rPr>
  </w:style>
  <w:style w:type="paragraph" w:styleId="Sangradetextonormal">
    <w:name w:val="Body Text Indent"/>
    <w:basedOn w:val="Normal"/>
    <w:link w:val="SangradetextonormalCar"/>
    <w:rsid w:val="00F87F21"/>
    <w:pPr>
      <w:spacing w:after="120"/>
      <w:ind w:left="283"/>
    </w:pPr>
  </w:style>
  <w:style w:type="paragraph" w:styleId="Textoindependiente">
    <w:name w:val="Body Text"/>
    <w:basedOn w:val="Normal"/>
    <w:link w:val="TextoindependienteCar"/>
    <w:rsid w:val="00F87F21"/>
    <w:pPr>
      <w:spacing w:after="120"/>
    </w:pPr>
  </w:style>
  <w:style w:type="paragraph" w:styleId="Textoindependiente2">
    <w:name w:val="Body Text 2"/>
    <w:basedOn w:val="Normal"/>
    <w:link w:val="Textoindependiente2Car"/>
    <w:rsid w:val="00F87F21"/>
    <w:pPr>
      <w:spacing w:after="120" w:line="480" w:lineRule="auto"/>
    </w:pPr>
  </w:style>
  <w:style w:type="paragraph" w:customStyle="1" w:styleId="estilo151">
    <w:name w:val="estilo151"/>
    <w:basedOn w:val="Normal"/>
    <w:rsid w:val="00F87F21"/>
    <w:pPr>
      <w:widowControl/>
      <w:autoSpaceDE/>
      <w:autoSpaceDN/>
      <w:spacing w:before="100" w:beforeAutospacing="1" w:after="100" w:afterAutospacing="1"/>
    </w:pPr>
    <w:rPr>
      <w:rFonts w:ascii="Trebuchet MS" w:hAnsi="Trebuchet MS"/>
      <w:sz w:val="13"/>
      <w:szCs w:val="13"/>
      <w:lang w:val="es-ES"/>
    </w:rPr>
  </w:style>
  <w:style w:type="character" w:styleId="Textoennegrita">
    <w:name w:val="Strong"/>
    <w:qFormat/>
    <w:rsid w:val="00F87F21"/>
    <w:rPr>
      <w:b/>
      <w:bCs/>
    </w:rPr>
  </w:style>
  <w:style w:type="paragraph" w:customStyle="1" w:styleId="Texto">
    <w:name w:val="Texto"/>
    <w:basedOn w:val="Normal"/>
    <w:link w:val="TextoCar"/>
    <w:rsid w:val="00F87F21"/>
    <w:pPr>
      <w:widowControl/>
      <w:autoSpaceDE/>
      <w:autoSpaceDN/>
      <w:spacing w:after="101" w:line="216" w:lineRule="exact"/>
      <w:ind w:firstLine="288"/>
      <w:jc w:val="both"/>
    </w:pPr>
    <w:rPr>
      <w:rFonts w:ascii="Arial" w:hAnsi="Arial" w:cs="Arial"/>
      <w:sz w:val="18"/>
      <w:szCs w:val="18"/>
      <w:lang w:val="es-MX" w:eastAsia="es-MX"/>
    </w:rPr>
  </w:style>
  <w:style w:type="paragraph" w:styleId="NormalWeb">
    <w:name w:val="Normal (Web)"/>
    <w:basedOn w:val="Normal"/>
    <w:uiPriority w:val="99"/>
    <w:rsid w:val="004A164E"/>
    <w:pPr>
      <w:widowControl/>
      <w:autoSpaceDE/>
      <w:autoSpaceDN/>
      <w:spacing w:before="100" w:beforeAutospacing="1" w:after="100" w:afterAutospacing="1"/>
    </w:pPr>
    <w:rPr>
      <w:rFonts w:ascii="Arial Unicode MS" w:eastAsia="Arial Unicode MS" w:hAnsi="Arial Unicode MS" w:cs="Arial Unicode MS"/>
      <w:color w:val="000000"/>
      <w:sz w:val="24"/>
      <w:szCs w:val="24"/>
      <w:lang w:val="es-ES"/>
    </w:rPr>
  </w:style>
  <w:style w:type="paragraph" w:styleId="Textoindependiente3">
    <w:name w:val="Body Text 3"/>
    <w:basedOn w:val="Normal"/>
    <w:link w:val="Textoindependiente3Car"/>
    <w:rsid w:val="004A164E"/>
    <w:pPr>
      <w:spacing w:after="120"/>
    </w:pPr>
    <w:rPr>
      <w:sz w:val="16"/>
      <w:szCs w:val="16"/>
    </w:rPr>
  </w:style>
  <w:style w:type="table" w:styleId="Tablaconcuadrcula">
    <w:name w:val="Table Grid"/>
    <w:basedOn w:val="Tablanormal"/>
    <w:uiPriority w:val="59"/>
    <w:rsid w:val="004A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C3C17"/>
    <w:pPr>
      <w:widowControl/>
      <w:autoSpaceDE/>
      <w:autoSpaceDN/>
      <w:spacing w:after="200" w:line="276" w:lineRule="auto"/>
      <w:ind w:left="720"/>
      <w:contextualSpacing/>
    </w:pPr>
    <w:rPr>
      <w:rFonts w:ascii="Calibri" w:eastAsia="Calibri" w:hAnsi="Calibri"/>
      <w:sz w:val="22"/>
      <w:szCs w:val="22"/>
      <w:lang w:val="es-MX" w:eastAsia="en-US"/>
    </w:rPr>
  </w:style>
  <w:style w:type="character" w:customStyle="1" w:styleId="EncabezadoCar">
    <w:name w:val="Encabezado Car"/>
    <w:link w:val="Encabezado"/>
    <w:uiPriority w:val="99"/>
    <w:rsid w:val="00814915"/>
    <w:rPr>
      <w:lang w:val="es-ES_tradnl" w:eastAsia="es-ES"/>
    </w:rPr>
  </w:style>
  <w:style w:type="character" w:customStyle="1" w:styleId="PiedepginaCar">
    <w:name w:val="Pie de página Car"/>
    <w:link w:val="Piedepgina"/>
    <w:uiPriority w:val="99"/>
    <w:rsid w:val="001B6CC7"/>
    <w:rPr>
      <w:lang w:val="es-ES_tradnl" w:eastAsia="es-ES"/>
    </w:rPr>
  </w:style>
  <w:style w:type="character" w:customStyle="1" w:styleId="TextoindependienteCar">
    <w:name w:val="Texto independiente Car"/>
    <w:link w:val="Textoindependiente"/>
    <w:rsid w:val="00242536"/>
    <w:rPr>
      <w:lang w:val="es-ES_tradnl" w:eastAsia="es-ES"/>
    </w:rPr>
  </w:style>
  <w:style w:type="paragraph" w:customStyle="1" w:styleId="Ttulo10">
    <w:name w:val="Título1"/>
    <w:basedOn w:val="Normal"/>
    <w:link w:val="TtuloCar"/>
    <w:qFormat/>
    <w:rsid w:val="00F56709"/>
    <w:pPr>
      <w:widowControl/>
      <w:autoSpaceDE/>
      <w:autoSpaceDN/>
      <w:spacing w:before="100"/>
      <w:jc w:val="center"/>
    </w:pPr>
    <w:rPr>
      <w:rFonts w:ascii="Arial" w:hAnsi="Arial"/>
      <w:b/>
      <w:sz w:val="18"/>
      <w:lang w:val="x-none"/>
    </w:rPr>
  </w:style>
  <w:style w:type="character" w:customStyle="1" w:styleId="TtuloCar">
    <w:name w:val="Título Car"/>
    <w:link w:val="Ttulo10"/>
    <w:rsid w:val="00F56709"/>
    <w:rPr>
      <w:rFonts w:ascii="Arial" w:hAnsi="Arial"/>
      <w:b/>
      <w:sz w:val="18"/>
      <w:lang w:eastAsia="es-ES"/>
    </w:rPr>
  </w:style>
  <w:style w:type="paragraph" w:customStyle="1" w:styleId="Textoindep1">
    <w:name w:val="Texto indep1"/>
    <w:basedOn w:val="Normal"/>
    <w:rsid w:val="00486E0E"/>
    <w:pPr>
      <w:autoSpaceDE/>
      <w:autoSpaceDN/>
      <w:spacing w:after="100"/>
      <w:jc w:val="center"/>
    </w:pPr>
    <w:rPr>
      <w:b/>
      <w:sz w:val="24"/>
      <w:lang w:val="en-US"/>
    </w:rPr>
  </w:style>
  <w:style w:type="paragraph" w:styleId="Textosinformato">
    <w:name w:val="Plain Text"/>
    <w:basedOn w:val="Normal"/>
    <w:link w:val="TextosinformatoCar"/>
    <w:rsid w:val="00486E0E"/>
    <w:pPr>
      <w:widowControl/>
      <w:autoSpaceDE/>
      <w:autoSpaceDN/>
    </w:pPr>
    <w:rPr>
      <w:rFonts w:ascii="Courier New" w:hAnsi="Courier New" w:cs="Courier New"/>
      <w:lang w:val="es-MX"/>
    </w:rPr>
  </w:style>
  <w:style w:type="paragraph" w:styleId="Sangra2detindependiente">
    <w:name w:val="Body Text Indent 2"/>
    <w:basedOn w:val="Normal"/>
    <w:rsid w:val="00486E0E"/>
    <w:pPr>
      <w:widowControl/>
      <w:autoSpaceDE/>
      <w:autoSpaceDN/>
      <w:spacing w:after="120" w:line="480" w:lineRule="auto"/>
      <w:ind w:left="283"/>
    </w:pPr>
    <w:rPr>
      <w:sz w:val="24"/>
      <w:szCs w:val="24"/>
      <w:lang w:val="es-ES"/>
    </w:rPr>
  </w:style>
  <w:style w:type="character" w:styleId="Hipervnculo">
    <w:name w:val="Hyperlink"/>
    <w:uiPriority w:val="99"/>
    <w:rsid w:val="00486E0E"/>
    <w:rPr>
      <w:color w:val="0000FF"/>
      <w:u w:val="single"/>
    </w:rPr>
  </w:style>
  <w:style w:type="paragraph" w:customStyle="1" w:styleId="ROMANOS">
    <w:name w:val="ROMANOS"/>
    <w:basedOn w:val="Normal"/>
    <w:rsid w:val="00486E0E"/>
    <w:pPr>
      <w:widowControl/>
      <w:tabs>
        <w:tab w:val="left" w:pos="720"/>
      </w:tabs>
      <w:autoSpaceDE/>
      <w:autoSpaceDN/>
      <w:spacing w:after="101" w:line="216" w:lineRule="exact"/>
      <w:ind w:left="720" w:hanging="432"/>
      <w:jc w:val="both"/>
    </w:pPr>
    <w:rPr>
      <w:rFonts w:ascii="Arial" w:hAnsi="Arial" w:cs="Arial"/>
      <w:sz w:val="18"/>
      <w:szCs w:val="18"/>
      <w:lang w:val="es-ES"/>
    </w:rPr>
  </w:style>
  <w:style w:type="paragraph" w:customStyle="1" w:styleId="CharCharCarCarCarCarCarCarCarCar3CarCarCarCarCarCarCarCarCarCarCarCarCar">
    <w:name w:val="Char Char Car Car Car Car Car Car Car Car3 Car Car Car Car Car Car Car Car Car Car Car Car Car"/>
    <w:basedOn w:val="Normal"/>
    <w:rsid w:val="00B85C7C"/>
    <w:pPr>
      <w:widowControl/>
      <w:autoSpaceDE/>
      <w:autoSpaceDN/>
      <w:spacing w:after="160" w:line="240" w:lineRule="exact"/>
    </w:pPr>
    <w:rPr>
      <w:rFonts w:ascii="Tahoma" w:hAnsi="Tahoma"/>
      <w:lang w:val="es-ES" w:eastAsia="en-US"/>
    </w:rPr>
  </w:style>
  <w:style w:type="character" w:customStyle="1" w:styleId="Ttulo5Car">
    <w:name w:val="Título 5 Car"/>
    <w:link w:val="Ttulo5"/>
    <w:rsid w:val="002A55C4"/>
    <w:rPr>
      <w:rFonts w:ascii="Arial" w:hAnsi="Arial"/>
      <w:b/>
      <w:lang w:eastAsia="es-ES"/>
    </w:rPr>
  </w:style>
  <w:style w:type="character" w:customStyle="1" w:styleId="apple-style-span">
    <w:name w:val="apple-style-span"/>
    <w:rsid w:val="004C7366"/>
  </w:style>
  <w:style w:type="character" w:customStyle="1" w:styleId="apple-converted-space">
    <w:name w:val="apple-converted-space"/>
    <w:rsid w:val="004C7366"/>
  </w:style>
  <w:style w:type="paragraph" w:styleId="Textonotaalfinal">
    <w:name w:val="endnote text"/>
    <w:basedOn w:val="Normal"/>
    <w:link w:val="TextonotaalfinalCar"/>
    <w:rsid w:val="00164C13"/>
  </w:style>
  <w:style w:type="character" w:customStyle="1" w:styleId="TextonotaalfinalCar">
    <w:name w:val="Texto nota al final Car"/>
    <w:link w:val="Textonotaalfinal"/>
    <w:rsid w:val="00164C13"/>
    <w:rPr>
      <w:lang w:val="es-ES_tradnl" w:eastAsia="es-ES"/>
    </w:rPr>
  </w:style>
  <w:style w:type="character" w:styleId="Refdenotaalfinal">
    <w:name w:val="endnote reference"/>
    <w:rsid w:val="00164C13"/>
    <w:rPr>
      <w:vertAlign w:val="superscript"/>
    </w:rPr>
  </w:style>
  <w:style w:type="character" w:customStyle="1" w:styleId="Ttulo6Car">
    <w:name w:val="Título 6 Car"/>
    <w:link w:val="Ttulo6"/>
    <w:rsid w:val="009B0926"/>
    <w:rPr>
      <w:rFonts w:ascii="Arial" w:hAnsi="Arial"/>
      <w:b/>
      <w:sz w:val="21"/>
      <w:lang w:val="es-ES_tradnl" w:eastAsia="ar-SA"/>
    </w:rPr>
  </w:style>
  <w:style w:type="character" w:customStyle="1" w:styleId="Ttulo7Car">
    <w:name w:val="Título 7 Car"/>
    <w:link w:val="Ttulo7"/>
    <w:rsid w:val="009B0926"/>
    <w:rPr>
      <w:rFonts w:ascii="Tahoma" w:hAnsi="Tahoma" w:cs="Tahoma"/>
      <w:b/>
      <w:bCs/>
      <w:sz w:val="24"/>
      <w:lang w:val="es-ES_tradnl" w:eastAsia="ar-SA"/>
    </w:rPr>
  </w:style>
  <w:style w:type="character" w:customStyle="1" w:styleId="Ttulo8Car">
    <w:name w:val="Título 8 Car"/>
    <w:link w:val="Ttulo8"/>
    <w:rsid w:val="009B0926"/>
    <w:rPr>
      <w:rFonts w:ascii="Tahoma" w:hAnsi="Tahoma" w:cs="Tahoma"/>
      <w:b/>
      <w:bCs/>
      <w:sz w:val="24"/>
      <w:lang w:val="es-ES_tradnl" w:eastAsia="ar-SA"/>
    </w:rPr>
  </w:style>
  <w:style w:type="character" w:customStyle="1" w:styleId="Ttulo9Car">
    <w:name w:val="Título 9 Car"/>
    <w:link w:val="Ttulo9"/>
    <w:rsid w:val="009B0926"/>
    <w:rPr>
      <w:rFonts w:ascii="Tahoma" w:hAnsi="Tahoma" w:cs="Tahoma"/>
      <w:b/>
      <w:bCs/>
      <w:sz w:val="24"/>
      <w:lang w:val="es-ES_tradnl" w:eastAsia="ar-SA"/>
    </w:rPr>
  </w:style>
  <w:style w:type="character" w:customStyle="1" w:styleId="Absatz-Standardschriftart">
    <w:name w:val="Absatz-Standardschriftart"/>
    <w:rsid w:val="009B0926"/>
  </w:style>
  <w:style w:type="character" w:customStyle="1" w:styleId="Fuentedeprrafopredeter1">
    <w:name w:val="Fuente de párrafo predeter.1"/>
    <w:rsid w:val="009B0926"/>
  </w:style>
  <w:style w:type="paragraph" w:customStyle="1" w:styleId="Encabezado1">
    <w:name w:val="Encabezado1"/>
    <w:basedOn w:val="Normal"/>
    <w:next w:val="Textoindependiente"/>
    <w:rsid w:val="009B0926"/>
    <w:pPr>
      <w:keepNext/>
      <w:suppressAutoHyphens/>
      <w:autoSpaceDN/>
      <w:spacing w:before="240" w:after="120"/>
    </w:pPr>
    <w:rPr>
      <w:rFonts w:ascii="Arial" w:eastAsia="DejaVu Sans" w:hAnsi="Arial" w:cs="DejaVu Sans"/>
      <w:sz w:val="28"/>
      <w:szCs w:val="28"/>
      <w:lang w:eastAsia="ar-SA"/>
    </w:rPr>
  </w:style>
  <w:style w:type="paragraph" w:styleId="Lista">
    <w:name w:val="List"/>
    <w:basedOn w:val="Textoindependiente"/>
    <w:rsid w:val="009B0926"/>
    <w:pPr>
      <w:suppressAutoHyphens/>
      <w:autoSpaceDN/>
      <w:spacing w:after="0"/>
    </w:pPr>
    <w:rPr>
      <w:szCs w:val="24"/>
      <w:lang w:eastAsia="ar-SA"/>
    </w:rPr>
  </w:style>
  <w:style w:type="paragraph" w:customStyle="1" w:styleId="Etiqueta">
    <w:name w:val="Etiqueta"/>
    <w:basedOn w:val="Normal"/>
    <w:rsid w:val="009B0926"/>
    <w:pPr>
      <w:suppressLineNumbers/>
      <w:suppressAutoHyphens/>
      <w:autoSpaceDN/>
      <w:spacing w:before="120" w:after="120"/>
    </w:pPr>
    <w:rPr>
      <w:i/>
      <w:iCs/>
      <w:sz w:val="24"/>
      <w:szCs w:val="24"/>
      <w:lang w:eastAsia="ar-SA"/>
    </w:rPr>
  </w:style>
  <w:style w:type="paragraph" w:customStyle="1" w:styleId="ndice">
    <w:name w:val="Índice"/>
    <w:basedOn w:val="Normal"/>
    <w:rsid w:val="009B0926"/>
    <w:pPr>
      <w:suppressLineNumbers/>
      <w:suppressAutoHyphens/>
      <w:autoSpaceDN/>
    </w:pPr>
    <w:rPr>
      <w:lang w:eastAsia="ar-SA"/>
    </w:rPr>
  </w:style>
  <w:style w:type="paragraph" w:customStyle="1" w:styleId="Textodebloque1">
    <w:name w:val="Texto de bloque1"/>
    <w:basedOn w:val="Normal"/>
    <w:rsid w:val="009B0926"/>
    <w:pPr>
      <w:widowControl/>
      <w:suppressAutoHyphens/>
      <w:autoSpaceDN/>
      <w:spacing w:before="240" w:after="240" w:line="360" w:lineRule="atLeast"/>
      <w:ind w:left="567" w:right="618"/>
      <w:jc w:val="both"/>
    </w:pPr>
    <w:rPr>
      <w:rFonts w:ascii="Arial" w:hAnsi="Arial" w:cs="Arial"/>
      <w:szCs w:val="24"/>
      <w:lang w:eastAsia="ar-SA"/>
    </w:rPr>
  </w:style>
  <w:style w:type="paragraph" w:customStyle="1" w:styleId="Sangra2detindependiente1">
    <w:name w:val="Sangría 2 de t. independiente1"/>
    <w:basedOn w:val="Normal"/>
    <w:rsid w:val="009B0926"/>
    <w:pPr>
      <w:suppressAutoHyphens/>
      <w:autoSpaceDN/>
      <w:spacing w:after="120" w:line="360" w:lineRule="auto"/>
      <w:ind w:right="193" w:firstLine="709"/>
      <w:jc w:val="both"/>
    </w:pPr>
    <w:rPr>
      <w:rFonts w:ascii="Arial" w:hAnsi="Arial" w:cs="Arial"/>
      <w:sz w:val="24"/>
      <w:szCs w:val="24"/>
      <w:lang w:eastAsia="ar-SA"/>
    </w:rPr>
  </w:style>
  <w:style w:type="paragraph" w:customStyle="1" w:styleId="Sangra3detindependiente1">
    <w:name w:val="Sangría 3 de t. independiente1"/>
    <w:basedOn w:val="Normal"/>
    <w:rsid w:val="009B0926"/>
    <w:pPr>
      <w:suppressAutoHyphens/>
      <w:autoSpaceDN/>
      <w:spacing w:after="120" w:line="360" w:lineRule="auto"/>
      <w:ind w:right="51" w:firstLine="709"/>
      <w:jc w:val="both"/>
    </w:pPr>
    <w:rPr>
      <w:rFonts w:ascii="Arial" w:hAnsi="Arial" w:cs="Arial"/>
      <w:sz w:val="24"/>
      <w:szCs w:val="24"/>
      <w:lang w:eastAsia="ar-SA"/>
    </w:rPr>
  </w:style>
  <w:style w:type="paragraph" w:styleId="Subttulo">
    <w:name w:val="Subtitle"/>
    <w:basedOn w:val="Normal"/>
    <w:next w:val="Textoindependiente"/>
    <w:link w:val="SubttuloCar"/>
    <w:qFormat/>
    <w:rsid w:val="009B0926"/>
    <w:pPr>
      <w:widowControl/>
      <w:suppressAutoHyphens/>
      <w:autoSpaceDE/>
      <w:autoSpaceDN/>
      <w:spacing w:line="360" w:lineRule="auto"/>
      <w:jc w:val="center"/>
    </w:pPr>
    <w:rPr>
      <w:rFonts w:ascii="Arial" w:hAnsi="Arial"/>
      <w:b/>
      <w:sz w:val="24"/>
      <w:lang w:eastAsia="ar-SA"/>
    </w:rPr>
  </w:style>
  <w:style w:type="character" w:customStyle="1" w:styleId="SubttuloCar">
    <w:name w:val="Subtítulo Car"/>
    <w:link w:val="Subttulo"/>
    <w:rsid w:val="009B0926"/>
    <w:rPr>
      <w:rFonts w:ascii="Arial" w:hAnsi="Arial"/>
      <w:b/>
      <w:sz w:val="24"/>
      <w:lang w:val="es-ES_tradnl" w:eastAsia="ar-SA"/>
    </w:rPr>
  </w:style>
  <w:style w:type="paragraph" w:customStyle="1" w:styleId="Textoindependiente21">
    <w:name w:val="Texto independiente 21"/>
    <w:basedOn w:val="Normal"/>
    <w:rsid w:val="009B0926"/>
    <w:pPr>
      <w:suppressAutoHyphens/>
      <w:autoSpaceDN/>
      <w:spacing w:line="360" w:lineRule="auto"/>
      <w:jc w:val="both"/>
    </w:pPr>
    <w:rPr>
      <w:rFonts w:ascii="Arial" w:hAnsi="Arial"/>
      <w:bCs/>
      <w:sz w:val="21"/>
      <w:lang w:eastAsia="ar-SA"/>
    </w:rPr>
  </w:style>
  <w:style w:type="paragraph" w:customStyle="1" w:styleId="Textoindependiente31">
    <w:name w:val="Texto independiente 31"/>
    <w:basedOn w:val="Normal"/>
    <w:rsid w:val="009B0926"/>
    <w:pPr>
      <w:suppressAutoHyphens/>
      <w:autoSpaceDN/>
      <w:spacing w:line="300" w:lineRule="exact"/>
      <w:jc w:val="both"/>
    </w:pPr>
    <w:rPr>
      <w:rFonts w:ascii="Arial" w:hAnsi="Arial"/>
      <w:sz w:val="22"/>
      <w:lang w:eastAsia="ar-SA"/>
    </w:rPr>
  </w:style>
  <w:style w:type="paragraph" w:customStyle="1" w:styleId="Contenidodelmarco">
    <w:name w:val="Contenido del marco"/>
    <w:basedOn w:val="Textoindependiente"/>
    <w:rsid w:val="009B0926"/>
    <w:pPr>
      <w:suppressAutoHyphens/>
      <w:autoSpaceDN/>
      <w:spacing w:after="0"/>
    </w:pPr>
    <w:rPr>
      <w:szCs w:val="24"/>
      <w:lang w:eastAsia="ar-SA"/>
    </w:rPr>
  </w:style>
  <w:style w:type="character" w:customStyle="1" w:styleId="Textoindependiente2Car">
    <w:name w:val="Texto independiente 2 Car"/>
    <w:link w:val="Textoindependiente2"/>
    <w:rsid w:val="009B0926"/>
    <w:rPr>
      <w:lang w:val="es-ES_tradnl" w:eastAsia="es-ES"/>
    </w:rPr>
  </w:style>
  <w:style w:type="character" w:customStyle="1" w:styleId="TextodegloboCar">
    <w:name w:val="Texto de globo Car"/>
    <w:link w:val="Textodeglobo"/>
    <w:uiPriority w:val="99"/>
    <w:rsid w:val="009B0926"/>
    <w:rPr>
      <w:rFonts w:ascii="Tahoma" w:hAnsi="Tahoma" w:cs="Tahoma"/>
      <w:sz w:val="16"/>
      <w:szCs w:val="16"/>
      <w:lang w:val="es-ES_tradnl" w:eastAsia="es-ES"/>
    </w:rPr>
  </w:style>
  <w:style w:type="character" w:customStyle="1" w:styleId="Ttulo1Car">
    <w:name w:val="Título 1 Car"/>
    <w:link w:val="Ttulo1"/>
    <w:uiPriority w:val="9"/>
    <w:rsid w:val="009B0926"/>
    <w:rPr>
      <w:rFonts w:ascii="Arial" w:hAnsi="Arial" w:cs="Arial"/>
      <w:b/>
      <w:bCs/>
      <w:kern w:val="32"/>
      <w:sz w:val="32"/>
      <w:szCs w:val="32"/>
      <w:lang w:val="es-ES_tradnl" w:eastAsia="es-ES"/>
    </w:rPr>
  </w:style>
  <w:style w:type="character" w:customStyle="1" w:styleId="Ttulo2Car">
    <w:name w:val="Título 2 Car"/>
    <w:link w:val="Ttulo2"/>
    <w:uiPriority w:val="9"/>
    <w:rsid w:val="009B0926"/>
    <w:rPr>
      <w:rFonts w:ascii="Arial" w:hAnsi="Arial" w:cs="Arial"/>
      <w:b/>
      <w:bCs/>
      <w:i/>
      <w:iCs/>
      <w:sz w:val="28"/>
      <w:szCs w:val="28"/>
      <w:lang w:val="es-ES_tradnl" w:eastAsia="es-ES"/>
    </w:rPr>
  </w:style>
  <w:style w:type="character" w:customStyle="1" w:styleId="Ttulo3Car">
    <w:name w:val="Título 3 Car"/>
    <w:link w:val="Ttulo3"/>
    <w:uiPriority w:val="99"/>
    <w:rsid w:val="009B0926"/>
    <w:rPr>
      <w:rFonts w:ascii="Arial" w:hAnsi="Arial" w:cs="Arial"/>
      <w:b/>
      <w:bCs/>
      <w:sz w:val="24"/>
      <w:szCs w:val="24"/>
      <w:lang w:val="es-ES" w:eastAsia="es-ES"/>
    </w:rPr>
  </w:style>
  <w:style w:type="paragraph" w:customStyle="1" w:styleId="ecmsonormal">
    <w:name w:val="ec_msonormal"/>
    <w:basedOn w:val="Normal"/>
    <w:rsid w:val="009B0926"/>
    <w:pPr>
      <w:widowControl/>
      <w:autoSpaceDE/>
      <w:autoSpaceDN/>
      <w:spacing w:before="100" w:beforeAutospacing="1" w:after="100" w:afterAutospacing="1"/>
    </w:pPr>
    <w:rPr>
      <w:sz w:val="24"/>
      <w:szCs w:val="24"/>
      <w:lang w:val="es-MX" w:eastAsia="es-MX"/>
    </w:rPr>
  </w:style>
  <w:style w:type="paragraph" w:customStyle="1" w:styleId="ANOTACION">
    <w:name w:val="ANOTACION"/>
    <w:basedOn w:val="Normal"/>
    <w:rsid w:val="009B0926"/>
    <w:pPr>
      <w:autoSpaceDE/>
      <w:autoSpaceDN/>
      <w:spacing w:before="101" w:after="101" w:line="216" w:lineRule="atLeast"/>
      <w:jc w:val="center"/>
    </w:pPr>
    <w:rPr>
      <w:b/>
      <w:snapToGrid w:val="0"/>
      <w:sz w:val="18"/>
    </w:rPr>
  </w:style>
  <w:style w:type="paragraph" w:customStyle="1" w:styleId="Titulo1">
    <w:name w:val="Titulo 1"/>
    <w:basedOn w:val="Normal"/>
    <w:rsid w:val="009B0926"/>
    <w:pPr>
      <w:widowControl/>
      <w:pBdr>
        <w:bottom w:val="single" w:sz="12" w:space="1" w:color="auto"/>
      </w:pBdr>
      <w:autoSpaceDE/>
      <w:autoSpaceDN/>
      <w:spacing w:before="120"/>
      <w:jc w:val="both"/>
      <w:outlineLvl w:val="0"/>
    </w:pPr>
    <w:rPr>
      <w:rFonts w:cs="Arial"/>
      <w:b/>
      <w:sz w:val="18"/>
      <w:szCs w:val="18"/>
      <w:lang w:eastAsia="es-MX"/>
    </w:rPr>
  </w:style>
  <w:style w:type="character" w:customStyle="1" w:styleId="TextosinformatoCar">
    <w:name w:val="Texto sin formato Car"/>
    <w:link w:val="Textosinformato"/>
    <w:rsid w:val="009B0926"/>
    <w:rPr>
      <w:rFonts w:ascii="Courier New" w:hAnsi="Courier New" w:cs="Courier New"/>
      <w:lang w:eastAsia="es-ES"/>
    </w:rPr>
  </w:style>
  <w:style w:type="character" w:customStyle="1" w:styleId="TextoCar">
    <w:name w:val="Texto Car"/>
    <w:link w:val="Texto"/>
    <w:rsid w:val="009B0926"/>
    <w:rPr>
      <w:rFonts w:ascii="Arial" w:hAnsi="Arial" w:cs="Arial"/>
      <w:sz w:val="18"/>
      <w:szCs w:val="18"/>
    </w:rPr>
  </w:style>
  <w:style w:type="character" w:customStyle="1" w:styleId="Textoindependiente3Car">
    <w:name w:val="Texto independiente 3 Car"/>
    <w:link w:val="Textoindependiente3"/>
    <w:rsid w:val="009B0926"/>
    <w:rPr>
      <w:sz w:val="16"/>
      <w:szCs w:val="16"/>
      <w:lang w:val="es-ES_tradnl" w:eastAsia="es-ES"/>
    </w:rPr>
  </w:style>
  <w:style w:type="character" w:customStyle="1" w:styleId="SangradetextonormalCar">
    <w:name w:val="Sangría de texto normal Car"/>
    <w:link w:val="Sangradetextonormal"/>
    <w:rsid w:val="009B0926"/>
    <w:rPr>
      <w:lang w:val="es-ES_tradnl" w:eastAsia="es-ES"/>
    </w:rPr>
  </w:style>
  <w:style w:type="paragraph" w:customStyle="1" w:styleId="CharCharCarCarCarCarCarCarCarCar3CarCarCarCarCarCarCarCarCarCarCarCarCar0">
    <w:name w:val="Char Char Car Car Car Car Car Car Car Car3 Car Car Car Car Car Car Car Car Car Car Car Car Car"/>
    <w:basedOn w:val="Normal"/>
    <w:uiPriority w:val="99"/>
    <w:rsid w:val="009B0926"/>
    <w:pPr>
      <w:widowControl/>
      <w:autoSpaceDE/>
      <w:autoSpaceDN/>
      <w:spacing w:after="160" w:line="240" w:lineRule="exact"/>
    </w:pPr>
    <w:rPr>
      <w:rFonts w:ascii="Tahoma" w:hAnsi="Tahoma" w:cs="Tahoma"/>
      <w:lang w:val="es-ES" w:eastAsia="en-US"/>
    </w:rPr>
  </w:style>
  <w:style w:type="character" w:customStyle="1" w:styleId="TextodegloboCar1">
    <w:name w:val="Texto de globo Car1"/>
    <w:uiPriority w:val="99"/>
    <w:rsid w:val="009B0926"/>
    <w:rPr>
      <w:rFonts w:ascii="Tahoma" w:hAnsi="Tahoma" w:cs="Tahoma"/>
      <w:sz w:val="16"/>
      <w:szCs w:val="16"/>
      <w:lang w:val="es-ES" w:eastAsia="es-ES"/>
    </w:rPr>
  </w:style>
  <w:style w:type="paragraph" w:styleId="ndice1">
    <w:name w:val="index 1"/>
    <w:basedOn w:val="Normal"/>
    <w:next w:val="Normal"/>
    <w:autoRedefine/>
    <w:uiPriority w:val="99"/>
    <w:unhideWhenUsed/>
    <w:rsid w:val="009B0926"/>
    <w:pPr>
      <w:widowControl/>
      <w:autoSpaceDE/>
      <w:autoSpaceDN/>
      <w:ind w:left="220" w:hanging="220"/>
    </w:pPr>
    <w:rPr>
      <w:rFonts w:ascii="Calibri" w:eastAsia="Calibri" w:hAnsi="Calibri"/>
      <w:sz w:val="22"/>
      <w:szCs w:val="22"/>
      <w:lang w:val="es-ES" w:eastAsia="en-US"/>
    </w:rPr>
  </w:style>
  <w:style w:type="character" w:styleId="Ttulodellibro">
    <w:name w:val="Book Title"/>
    <w:uiPriority w:val="33"/>
    <w:qFormat/>
    <w:rsid w:val="009B0926"/>
    <w:rPr>
      <w:b/>
      <w:bCs/>
      <w:smallCaps/>
      <w:spacing w:val="5"/>
    </w:rPr>
  </w:style>
  <w:style w:type="paragraph" w:styleId="TDC1">
    <w:name w:val="toc 1"/>
    <w:basedOn w:val="Normal"/>
    <w:next w:val="Normal"/>
    <w:autoRedefine/>
    <w:uiPriority w:val="39"/>
    <w:unhideWhenUsed/>
    <w:rsid w:val="009B0926"/>
    <w:pPr>
      <w:widowControl/>
      <w:autoSpaceDE/>
      <w:autoSpaceDN/>
      <w:spacing w:after="100" w:line="276" w:lineRule="auto"/>
    </w:pPr>
    <w:rPr>
      <w:rFonts w:ascii="Calibri" w:eastAsia="Calibri" w:hAnsi="Calibri"/>
      <w:sz w:val="22"/>
      <w:szCs w:val="22"/>
      <w:lang w:val="es-ES" w:eastAsia="en-US"/>
    </w:rPr>
  </w:style>
  <w:style w:type="paragraph" w:styleId="TDC2">
    <w:name w:val="toc 2"/>
    <w:basedOn w:val="Normal"/>
    <w:next w:val="Normal"/>
    <w:autoRedefine/>
    <w:uiPriority w:val="39"/>
    <w:unhideWhenUsed/>
    <w:rsid w:val="009B0926"/>
    <w:pPr>
      <w:widowControl/>
      <w:autoSpaceDE/>
      <w:autoSpaceDN/>
      <w:spacing w:after="100" w:line="276" w:lineRule="auto"/>
      <w:ind w:left="220"/>
    </w:pPr>
    <w:rPr>
      <w:rFonts w:ascii="Calibri" w:eastAsia="Calibri" w:hAnsi="Calibri"/>
      <w:sz w:val="22"/>
      <w:szCs w:val="22"/>
      <w:lang w:val="es-ES" w:eastAsia="en-US"/>
    </w:rPr>
  </w:style>
  <w:style w:type="paragraph" w:styleId="TDC3">
    <w:name w:val="toc 3"/>
    <w:basedOn w:val="Normal"/>
    <w:next w:val="Normal"/>
    <w:autoRedefine/>
    <w:uiPriority w:val="39"/>
    <w:unhideWhenUsed/>
    <w:rsid w:val="009B0926"/>
    <w:pPr>
      <w:widowControl/>
      <w:autoSpaceDE/>
      <w:autoSpaceDN/>
      <w:spacing w:after="100" w:line="276" w:lineRule="auto"/>
      <w:ind w:left="440"/>
    </w:pPr>
    <w:rPr>
      <w:rFonts w:ascii="Calibri" w:eastAsia="Calibri" w:hAnsi="Calibri"/>
      <w:sz w:val="22"/>
      <w:szCs w:val="22"/>
      <w:lang w:val="es-ES" w:eastAsia="en-US"/>
    </w:rPr>
  </w:style>
  <w:style w:type="character" w:customStyle="1" w:styleId="MapadeldocumentoCar">
    <w:name w:val="Mapa del documento Car"/>
    <w:link w:val="Mapadeldocumento"/>
    <w:uiPriority w:val="99"/>
    <w:rsid w:val="009B0926"/>
    <w:rPr>
      <w:rFonts w:ascii="Tahoma" w:hAnsi="Tahoma" w:cs="Tahoma"/>
      <w:sz w:val="16"/>
      <w:szCs w:val="16"/>
      <w:lang w:val="es-ES"/>
    </w:rPr>
  </w:style>
  <w:style w:type="paragraph" w:styleId="Mapadeldocumento">
    <w:name w:val="Document Map"/>
    <w:basedOn w:val="Normal"/>
    <w:link w:val="MapadeldocumentoCar"/>
    <w:uiPriority w:val="99"/>
    <w:unhideWhenUsed/>
    <w:rsid w:val="009B0926"/>
    <w:pPr>
      <w:widowControl/>
      <w:autoSpaceDE/>
      <w:autoSpaceDN/>
    </w:pPr>
    <w:rPr>
      <w:rFonts w:ascii="Tahoma" w:hAnsi="Tahoma" w:cs="Tahoma"/>
      <w:sz w:val="16"/>
      <w:szCs w:val="16"/>
      <w:lang w:val="es-ES" w:eastAsia="es-MX"/>
    </w:rPr>
  </w:style>
  <w:style w:type="character" w:customStyle="1" w:styleId="MapadeldocumentoCar1">
    <w:name w:val="Mapa del documento Car1"/>
    <w:uiPriority w:val="99"/>
    <w:rsid w:val="009B0926"/>
    <w:rPr>
      <w:rFonts w:ascii="Tahoma" w:hAnsi="Tahoma" w:cs="Tahoma"/>
      <w:sz w:val="16"/>
      <w:szCs w:val="16"/>
      <w:lang w:val="es-ES_tradnl" w:eastAsia="es-ES"/>
    </w:rPr>
  </w:style>
  <w:style w:type="character" w:customStyle="1" w:styleId="HTMLconformatoprevioCar">
    <w:name w:val="HTML con formato previo Car"/>
    <w:link w:val="HTMLconformatoprevio"/>
    <w:uiPriority w:val="99"/>
    <w:rsid w:val="009B0926"/>
    <w:rPr>
      <w:rFonts w:ascii="Courier New" w:hAnsi="Courier New" w:cs="Courier New"/>
      <w:lang w:val="es-ES" w:eastAsia="es-ES"/>
    </w:rPr>
  </w:style>
  <w:style w:type="paragraph" w:styleId="HTMLconformatoprevio">
    <w:name w:val="HTML Preformatted"/>
    <w:basedOn w:val="Normal"/>
    <w:link w:val="HTMLconformatoprevioCar"/>
    <w:uiPriority w:val="99"/>
    <w:unhideWhenUsed/>
    <w:rsid w:val="009B09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s-ES"/>
    </w:rPr>
  </w:style>
  <w:style w:type="character" w:customStyle="1" w:styleId="HTMLconformatoprevioCar1">
    <w:name w:val="HTML con formato previo Car1"/>
    <w:uiPriority w:val="99"/>
    <w:rsid w:val="009B0926"/>
    <w:rPr>
      <w:rFonts w:ascii="Courier New" w:hAnsi="Courier New" w:cs="Courier New"/>
      <w:lang w:val="es-ES_tradnl" w:eastAsia="es-ES"/>
    </w:rPr>
  </w:style>
  <w:style w:type="character" w:customStyle="1" w:styleId="TextocomentarioCar">
    <w:name w:val="Texto comentario Car"/>
    <w:link w:val="Textocomentario"/>
    <w:uiPriority w:val="99"/>
    <w:rsid w:val="009B0926"/>
    <w:rPr>
      <w:lang w:val="es-ES"/>
    </w:rPr>
  </w:style>
  <w:style w:type="paragraph" w:styleId="Textocomentario">
    <w:name w:val="annotation text"/>
    <w:basedOn w:val="Normal"/>
    <w:link w:val="TextocomentarioCar"/>
    <w:uiPriority w:val="99"/>
    <w:unhideWhenUsed/>
    <w:rsid w:val="009B0926"/>
    <w:pPr>
      <w:widowControl/>
      <w:autoSpaceDE/>
      <w:autoSpaceDN/>
      <w:spacing w:after="200"/>
    </w:pPr>
    <w:rPr>
      <w:lang w:val="es-ES" w:eastAsia="es-MX"/>
    </w:rPr>
  </w:style>
  <w:style w:type="character" w:customStyle="1" w:styleId="TextocomentarioCar1">
    <w:name w:val="Texto comentario Car1"/>
    <w:uiPriority w:val="99"/>
    <w:rsid w:val="009B0926"/>
    <w:rPr>
      <w:lang w:val="es-ES_tradnl" w:eastAsia="es-ES"/>
    </w:rPr>
  </w:style>
  <w:style w:type="character" w:customStyle="1" w:styleId="AsuntodelcomentarioCar">
    <w:name w:val="Asunto del comentario Car"/>
    <w:link w:val="Asuntodelcomentario"/>
    <w:uiPriority w:val="99"/>
    <w:rsid w:val="009B0926"/>
    <w:rPr>
      <w:b/>
      <w:bCs/>
      <w:lang w:val="es-ES"/>
    </w:rPr>
  </w:style>
  <w:style w:type="paragraph" w:styleId="Asuntodelcomentario">
    <w:name w:val="annotation subject"/>
    <w:basedOn w:val="Textocomentario"/>
    <w:next w:val="Textocomentario"/>
    <w:link w:val="AsuntodelcomentarioCar"/>
    <w:uiPriority w:val="99"/>
    <w:unhideWhenUsed/>
    <w:rsid w:val="009B0926"/>
    <w:rPr>
      <w:b/>
      <w:bCs/>
    </w:rPr>
  </w:style>
  <w:style w:type="character" w:customStyle="1" w:styleId="AsuntodelcomentarioCar1">
    <w:name w:val="Asunto del comentario Car1"/>
    <w:uiPriority w:val="99"/>
    <w:rsid w:val="009B0926"/>
    <w:rPr>
      <w:b/>
      <w:bCs/>
      <w:lang w:val="es-ES_tradnl" w:eastAsia="es-ES"/>
    </w:rPr>
  </w:style>
  <w:style w:type="character" w:customStyle="1" w:styleId="eabrv">
    <w:name w:val="eabrv"/>
    <w:rsid w:val="009B0926"/>
  </w:style>
  <w:style w:type="character" w:customStyle="1" w:styleId="eacep">
    <w:name w:val="eacep"/>
    <w:rsid w:val="009B0926"/>
  </w:style>
  <w:style w:type="character" w:styleId="nfasis">
    <w:name w:val="Emphasis"/>
    <w:uiPriority w:val="20"/>
    <w:qFormat/>
    <w:rsid w:val="009B0926"/>
    <w:rPr>
      <w:i/>
      <w:iCs/>
    </w:rPr>
  </w:style>
  <w:style w:type="character" w:customStyle="1" w:styleId="negritas">
    <w:name w:val="negritas"/>
    <w:rsid w:val="009B0926"/>
  </w:style>
  <w:style w:type="paragraph" w:customStyle="1" w:styleId="texto0">
    <w:name w:val="texto"/>
    <w:basedOn w:val="Normal"/>
    <w:rsid w:val="009B0926"/>
    <w:pPr>
      <w:widowControl/>
      <w:autoSpaceDE/>
      <w:autoSpaceDN/>
      <w:spacing w:after="101" w:line="216" w:lineRule="atLeast"/>
      <w:ind w:firstLine="288"/>
      <w:jc w:val="both"/>
    </w:pPr>
    <w:rPr>
      <w:rFonts w:ascii="Arial" w:hAnsi="Arial"/>
      <w:sz w:val="18"/>
    </w:rPr>
  </w:style>
  <w:style w:type="character" w:customStyle="1" w:styleId="Ttulo4Car">
    <w:name w:val="Título 4 Car"/>
    <w:link w:val="Ttulo4"/>
    <w:uiPriority w:val="9"/>
    <w:rsid w:val="009B0926"/>
    <w:rPr>
      <w:rFonts w:ascii="Arial" w:hAnsi="Arial" w:cs="Arial"/>
      <w:b/>
      <w:bCs/>
      <w:sz w:val="24"/>
      <w:szCs w:val="24"/>
      <w:shd w:val="clear" w:color="auto" w:fill="CCFFFF"/>
      <w:lang w:val="es-ES" w:eastAsia="es-ES"/>
    </w:rPr>
  </w:style>
  <w:style w:type="paragraph" w:customStyle="1" w:styleId="bodytext22">
    <w:name w:val="bodytext22"/>
    <w:basedOn w:val="Normal"/>
    <w:rsid w:val="009B0926"/>
    <w:pPr>
      <w:widowControl/>
      <w:shd w:val="clear" w:color="auto" w:fill="FFFFFF"/>
      <w:autoSpaceDE/>
      <w:autoSpaceDN/>
      <w:jc w:val="both"/>
    </w:pPr>
    <w:rPr>
      <w:rFonts w:ascii="Arial" w:hAnsi="Arial" w:cs="Arial"/>
      <w:sz w:val="24"/>
      <w:szCs w:val="24"/>
      <w:lang w:val="es-MX" w:eastAsia="es-MX"/>
    </w:rPr>
  </w:style>
  <w:style w:type="paragraph" w:customStyle="1" w:styleId="bodytextindent">
    <w:name w:val="bodytextindent"/>
    <w:basedOn w:val="Normal"/>
    <w:rsid w:val="009B0926"/>
    <w:pPr>
      <w:widowControl/>
      <w:shd w:val="clear" w:color="auto" w:fill="FFFFFF"/>
      <w:autoSpaceDE/>
      <w:autoSpaceDN/>
      <w:spacing w:after="120"/>
      <w:ind w:left="283"/>
    </w:pPr>
    <w:rPr>
      <w:rFonts w:ascii="Arial" w:hAnsi="Arial" w:cs="Arial"/>
      <w:sz w:val="24"/>
      <w:szCs w:val="24"/>
      <w:lang w:val="es-MX" w:eastAsia="es-MX"/>
    </w:rPr>
  </w:style>
  <w:style w:type="character" w:customStyle="1" w:styleId="hasnegrita1">
    <w:name w:val="has_negrita1"/>
    <w:rsid w:val="009B0926"/>
    <w:rPr>
      <w:b/>
      <w:bCs/>
    </w:rPr>
  </w:style>
  <w:style w:type="paragraph" w:customStyle="1" w:styleId="pj1">
    <w:name w:val="pj1"/>
    <w:basedOn w:val="Normal"/>
    <w:rsid w:val="00CD3DF6"/>
    <w:pPr>
      <w:widowControl/>
      <w:autoSpaceDE/>
      <w:autoSpaceDN/>
      <w:jc w:val="both"/>
    </w:pPr>
    <w:rPr>
      <w:sz w:val="24"/>
      <w:szCs w:val="24"/>
      <w:lang w:val="es-MX" w:eastAsia="es-MX"/>
    </w:rPr>
  </w:style>
  <w:style w:type="paragraph" w:customStyle="1" w:styleId="Body1">
    <w:name w:val="Body 1"/>
    <w:rsid w:val="009579E1"/>
    <w:pPr>
      <w:outlineLvl w:val="0"/>
    </w:pPr>
    <w:rPr>
      <w:rFonts w:eastAsia="Arial Unicode MS"/>
      <w:color w:val="000000"/>
      <w:sz w:val="24"/>
      <w:u w:color="000000"/>
      <w:lang w:val="es-ES_tradnl" w:eastAsia="es-ES"/>
    </w:rPr>
  </w:style>
  <w:style w:type="paragraph" w:customStyle="1" w:styleId="Estilo1">
    <w:name w:val="Estilo1"/>
    <w:basedOn w:val="Normal"/>
    <w:link w:val="Estilo1Car"/>
    <w:qFormat/>
    <w:rsid w:val="000133B3"/>
    <w:pPr>
      <w:widowControl/>
      <w:autoSpaceDE/>
      <w:autoSpaceDN/>
      <w:spacing w:after="160" w:line="259" w:lineRule="auto"/>
    </w:pPr>
    <w:rPr>
      <w:rFonts w:ascii="Arial" w:eastAsia="Calibri" w:hAnsi="Arial"/>
      <w:sz w:val="32"/>
      <w:szCs w:val="22"/>
      <w:lang w:val="es-MX" w:eastAsia="en-US"/>
    </w:rPr>
  </w:style>
  <w:style w:type="character" w:customStyle="1" w:styleId="Estilo1Car">
    <w:name w:val="Estilo1 Car"/>
    <w:link w:val="Estilo1"/>
    <w:rsid w:val="000133B3"/>
    <w:rPr>
      <w:rFonts w:ascii="Arial" w:eastAsia="Calibri" w:hAnsi="Arial"/>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993780">
      <w:bodyDiv w:val="1"/>
      <w:marLeft w:val="0"/>
      <w:marRight w:val="0"/>
      <w:marTop w:val="0"/>
      <w:marBottom w:val="0"/>
      <w:divBdr>
        <w:top w:val="none" w:sz="0" w:space="0" w:color="auto"/>
        <w:left w:val="none" w:sz="0" w:space="0" w:color="auto"/>
        <w:bottom w:val="none" w:sz="0" w:space="0" w:color="auto"/>
        <w:right w:val="none" w:sz="0" w:space="0" w:color="auto"/>
      </w:divBdr>
    </w:div>
    <w:div w:id="716319604">
      <w:bodyDiv w:val="1"/>
      <w:marLeft w:val="0"/>
      <w:marRight w:val="0"/>
      <w:marTop w:val="0"/>
      <w:marBottom w:val="0"/>
      <w:divBdr>
        <w:top w:val="none" w:sz="0" w:space="0" w:color="auto"/>
        <w:left w:val="none" w:sz="0" w:space="0" w:color="auto"/>
        <w:bottom w:val="none" w:sz="0" w:space="0" w:color="auto"/>
        <w:right w:val="none" w:sz="0" w:space="0" w:color="auto"/>
      </w:divBdr>
      <w:divsChild>
        <w:div w:id="532377914">
          <w:marLeft w:val="0"/>
          <w:marRight w:val="3480"/>
          <w:marTop w:val="0"/>
          <w:marBottom w:val="0"/>
          <w:divBdr>
            <w:top w:val="none" w:sz="0" w:space="0" w:color="auto"/>
            <w:left w:val="none" w:sz="0" w:space="0" w:color="auto"/>
            <w:bottom w:val="none" w:sz="0" w:space="0" w:color="auto"/>
            <w:right w:val="none" w:sz="0" w:space="0" w:color="auto"/>
          </w:divBdr>
          <w:divsChild>
            <w:div w:id="1656108994">
              <w:marLeft w:val="120"/>
              <w:marRight w:val="120"/>
              <w:marTop w:val="0"/>
              <w:marBottom w:val="360"/>
              <w:divBdr>
                <w:top w:val="none" w:sz="0" w:space="0" w:color="auto"/>
                <w:left w:val="none" w:sz="0" w:space="0" w:color="auto"/>
                <w:bottom w:val="none" w:sz="0" w:space="0" w:color="auto"/>
                <w:right w:val="none" w:sz="0" w:space="0" w:color="auto"/>
              </w:divBdr>
              <w:divsChild>
                <w:div w:id="16763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4218">
      <w:bodyDiv w:val="1"/>
      <w:marLeft w:val="0"/>
      <w:marRight w:val="0"/>
      <w:marTop w:val="0"/>
      <w:marBottom w:val="0"/>
      <w:divBdr>
        <w:top w:val="none" w:sz="0" w:space="0" w:color="auto"/>
        <w:left w:val="none" w:sz="0" w:space="0" w:color="auto"/>
        <w:bottom w:val="none" w:sz="0" w:space="0" w:color="auto"/>
        <w:right w:val="none" w:sz="0" w:space="0" w:color="auto"/>
      </w:divBdr>
    </w:div>
    <w:div w:id="815297525">
      <w:bodyDiv w:val="1"/>
      <w:marLeft w:val="0"/>
      <w:marRight w:val="0"/>
      <w:marTop w:val="0"/>
      <w:marBottom w:val="0"/>
      <w:divBdr>
        <w:top w:val="none" w:sz="0" w:space="0" w:color="auto"/>
        <w:left w:val="none" w:sz="0" w:space="0" w:color="auto"/>
        <w:bottom w:val="none" w:sz="0" w:space="0" w:color="auto"/>
        <w:right w:val="none" w:sz="0" w:space="0" w:color="auto"/>
      </w:divBdr>
    </w:div>
    <w:div w:id="1002898948">
      <w:bodyDiv w:val="1"/>
      <w:marLeft w:val="0"/>
      <w:marRight w:val="0"/>
      <w:marTop w:val="0"/>
      <w:marBottom w:val="0"/>
      <w:divBdr>
        <w:top w:val="none" w:sz="0" w:space="0" w:color="auto"/>
        <w:left w:val="none" w:sz="0" w:space="0" w:color="auto"/>
        <w:bottom w:val="none" w:sz="0" w:space="0" w:color="auto"/>
        <w:right w:val="none" w:sz="0" w:space="0" w:color="auto"/>
      </w:divBdr>
    </w:div>
    <w:div w:id="1100954550">
      <w:bodyDiv w:val="1"/>
      <w:marLeft w:val="0"/>
      <w:marRight w:val="0"/>
      <w:marTop w:val="0"/>
      <w:marBottom w:val="0"/>
      <w:divBdr>
        <w:top w:val="none" w:sz="0" w:space="0" w:color="auto"/>
        <w:left w:val="none" w:sz="0" w:space="0" w:color="auto"/>
        <w:bottom w:val="none" w:sz="0" w:space="0" w:color="auto"/>
        <w:right w:val="none" w:sz="0" w:space="0" w:color="auto"/>
      </w:divBdr>
      <w:divsChild>
        <w:div w:id="122700296">
          <w:marLeft w:val="0"/>
          <w:marRight w:val="0"/>
          <w:marTop w:val="0"/>
          <w:marBottom w:val="101"/>
          <w:divBdr>
            <w:top w:val="none" w:sz="0" w:space="0" w:color="auto"/>
            <w:left w:val="none" w:sz="0" w:space="0" w:color="auto"/>
            <w:bottom w:val="none" w:sz="0" w:space="0" w:color="auto"/>
            <w:right w:val="none" w:sz="0" w:space="0" w:color="auto"/>
          </w:divBdr>
        </w:div>
        <w:div w:id="917667361">
          <w:marLeft w:val="0"/>
          <w:marRight w:val="0"/>
          <w:marTop w:val="0"/>
          <w:marBottom w:val="101"/>
          <w:divBdr>
            <w:top w:val="none" w:sz="0" w:space="0" w:color="auto"/>
            <w:left w:val="none" w:sz="0" w:space="0" w:color="auto"/>
            <w:bottom w:val="none" w:sz="0" w:space="0" w:color="auto"/>
            <w:right w:val="none" w:sz="0" w:space="0" w:color="auto"/>
          </w:divBdr>
        </w:div>
        <w:div w:id="1916158625">
          <w:marLeft w:val="0"/>
          <w:marRight w:val="0"/>
          <w:marTop w:val="0"/>
          <w:marBottom w:val="101"/>
          <w:divBdr>
            <w:top w:val="none" w:sz="0" w:space="0" w:color="auto"/>
            <w:left w:val="none" w:sz="0" w:space="0" w:color="auto"/>
            <w:bottom w:val="none" w:sz="0" w:space="0" w:color="auto"/>
            <w:right w:val="none" w:sz="0" w:space="0" w:color="auto"/>
          </w:divBdr>
        </w:div>
        <w:div w:id="1115323491">
          <w:marLeft w:val="0"/>
          <w:marRight w:val="0"/>
          <w:marTop w:val="0"/>
          <w:marBottom w:val="101"/>
          <w:divBdr>
            <w:top w:val="none" w:sz="0" w:space="0" w:color="auto"/>
            <w:left w:val="none" w:sz="0" w:space="0" w:color="auto"/>
            <w:bottom w:val="none" w:sz="0" w:space="0" w:color="auto"/>
            <w:right w:val="none" w:sz="0" w:space="0" w:color="auto"/>
          </w:divBdr>
        </w:div>
        <w:div w:id="92097548">
          <w:marLeft w:val="0"/>
          <w:marRight w:val="0"/>
          <w:marTop w:val="0"/>
          <w:marBottom w:val="101"/>
          <w:divBdr>
            <w:top w:val="none" w:sz="0" w:space="0" w:color="auto"/>
            <w:left w:val="none" w:sz="0" w:space="0" w:color="auto"/>
            <w:bottom w:val="none" w:sz="0" w:space="0" w:color="auto"/>
            <w:right w:val="none" w:sz="0" w:space="0" w:color="auto"/>
          </w:divBdr>
        </w:div>
        <w:div w:id="400372196">
          <w:marLeft w:val="0"/>
          <w:marRight w:val="0"/>
          <w:marTop w:val="0"/>
          <w:marBottom w:val="101"/>
          <w:divBdr>
            <w:top w:val="none" w:sz="0" w:space="0" w:color="auto"/>
            <w:left w:val="none" w:sz="0" w:space="0" w:color="auto"/>
            <w:bottom w:val="none" w:sz="0" w:space="0" w:color="auto"/>
            <w:right w:val="none" w:sz="0" w:space="0" w:color="auto"/>
          </w:divBdr>
        </w:div>
        <w:div w:id="539824569">
          <w:marLeft w:val="0"/>
          <w:marRight w:val="0"/>
          <w:marTop w:val="0"/>
          <w:marBottom w:val="101"/>
          <w:divBdr>
            <w:top w:val="none" w:sz="0" w:space="0" w:color="auto"/>
            <w:left w:val="none" w:sz="0" w:space="0" w:color="auto"/>
            <w:bottom w:val="none" w:sz="0" w:space="0" w:color="auto"/>
            <w:right w:val="none" w:sz="0" w:space="0" w:color="auto"/>
          </w:divBdr>
        </w:div>
        <w:div w:id="1753772693">
          <w:marLeft w:val="0"/>
          <w:marRight w:val="0"/>
          <w:marTop w:val="0"/>
          <w:marBottom w:val="101"/>
          <w:divBdr>
            <w:top w:val="none" w:sz="0" w:space="0" w:color="auto"/>
            <w:left w:val="none" w:sz="0" w:space="0" w:color="auto"/>
            <w:bottom w:val="none" w:sz="0" w:space="0" w:color="auto"/>
            <w:right w:val="none" w:sz="0" w:space="0" w:color="auto"/>
          </w:divBdr>
        </w:div>
        <w:div w:id="1472361381">
          <w:marLeft w:val="0"/>
          <w:marRight w:val="0"/>
          <w:marTop w:val="0"/>
          <w:marBottom w:val="101"/>
          <w:divBdr>
            <w:top w:val="none" w:sz="0" w:space="0" w:color="auto"/>
            <w:left w:val="none" w:sz="0" w:space="0" w:color="auto"/>
            <w:bottom w:val="none" w:sz="0" w:space="0" w:color="auto"/>
            <w:right w:val="none" w:sz="0" w:space="0" w:color="auto"/>
          </w:divBdr>
        </w:div>
        <w:div w:id="830559299">
          <w:marLeft w:val="0"/>
          <w:marRight w:val="0"/>
          <w:marTop w:val="0"/>
          <w:marBottom w:val="101"/>
          <w:divBdr>
            <w:top w:val="none" w:sz="0" w:space="0" w:color="auto"/>
            <w:left w:val="none" w:sz="0" w:space="0" w:color="auto"/>
            <w:bottom w:val="none" w:sz="0" w:space="0" w:color="auto"/>
            <w:right w:val="none" w:sz="0" w:space="0" w:color="auto"/>
          </w:divBdr>
        </w:div>
      </w:divsChild>
    </w:div>
    <w:div w:id="1362559674">
      <w:bodyDiv w:val="1"/>
      <w:marLeft w:val="0"/>
      <w:marRight w:val="0"/>
      <w:marTop w:val="0"/>
      <w:marBottom w:val="0"/>
      <w:divBdr>
        <w:top w:val="none" w:sz="0" w:space="0" w:color="auto"/>
        <w:left w:val="none" w:sz="0" w:space="0" w:color="auto"/>
        <w:bottom w:val="none" w:sz="0" w:space="0" w:color="auto"/>
        <w:right w:val="none" w:sz="0" w:space="0" w:color="auto"/>
      </w:divBdr>
    </w:div>
    <w:div w:id="1538816726">
      <w:bodyDiv w:val="1"/>
      <w:marLeft w:val="0"/>
      <w:marRight w:val="0"/>
      <w:marTop w:val="0"/>
      <w:marBottom w:val="0"/>
      <w:divBdr>
        <w:top w:val="none" w:sz="0" w:space="0" w:color="auto"/>
        <w:left w:val="none" w:sz="0" w:space="0" w:color="auto"/>
        <w:bottom w:val="none" w:sz="0" w:space="0" w:color="auto"/>
        <w:right w:val="none" w:sz="0" w:space="0" w:color="auto"/>
      </w:divBdr>
    </w:div>
    <w:div w:id="1648316137">
      <w:bodyDiv w:val="1"/>
      <w:marLeft w:val="0"/>
      <w:marRight w:val="0"/>
      <w:marTop w:val="0"/>
      <w:marBottom w:val="0"/>
      <w:divBdr>
        <w:top w:val="none" w:sz="0" w:space="0" w:color="auto"/>
        <w:left w:val="none" w:sz="0" w:space="0" w:color="auto"/>
        <w:bottom w:val="none" w:sz="0" w:space="0" w:color="auto"/>
        <w:right w:val="none" w:sz="0" w:space="0" w:color="auto"/>
      </w:divBdr>
      <w:divsChild>
        <w:div w:id="117578476">
          <w:marLeft w:val="0"/>
          <w:marRight w:val="0"/>
          <w:marTop w:val="0"/>
          <w:marBottom w:val="0"/>
          <w:divBdr>
            <w:top w:val="single" w:sz="6" w:space="0" w:color="300906"/>
            <w:left w:val="single" w:sz="6" w:space="0" w:color="300906"/>
            <w:bottom w:val="single" w:sz="6" w:space="0" w:color="300906"/>
            <w:right w:val="single" w:sz="6" w:space="0" w:color="300906"/>
          </w:divBdr>
          <w:divsChild>
            <w:div w:id="1344629137">
              <w:marLeft w:val="0"/>
              <w:marRight w:val="0"/>
              <w:marTop w:val="0"/>
              <w:marBottom w:val="0"/>
              <w:divBdr>
                <w:top w:val="none" w:sz="0" w:space="0" w:color="auto"/>
                <w:left w:val="none" w:sz="0" w:space="0" w:color="auto"/>
                <w:bottom w:val="none" w:sz="0" w:space="0" w:color="auto"/>
                <w:right w:val="none" w:sz="0" w:space="0" w:color="auto"/>
              </w:divBdr>
              <w:divsChild>
                <w:div w:id="1621380821">
                  <w:marLeft w:val="150"/>
                  <w:marRight w:val="0"/>
                  <w:marTop w:val="525"/>
                  <w:marBottom w:val="75"/>
                  <w:divBdr>
                    <w:top w:val="single" w:sz="6" w:space="0" w:color="993300"/>
                    <w:left w:val="single" w:sz="6" w:space="0" w:color="993300"/>
                    <w:bottom w:val="single" w:sz="12" w:space="0" w:color="993300"/>
                    <w:right w:val="single" w:sz="6" w:space="0" w:color="993300"/>
                  </w:divBdr>
                </w:div>
              </w:divsChild>
            </w:div>
          </w:divsChild>
        </w:div>
      </w:divsChild>
    </w:div>
    <w:div w:id="1839804275">
      <w:bodyDiv w:val="1"/>
      <w:marLeft w:val="0"/>
      <w:marRight w:val="0"/>
      <w:marTop w:val="0"/>
      <w:marBottom w:val="0"/>
      <w:divBdr>
        <w:top w:val="none" w:sz="0" w:space="0" w:color="auto"/>
        <w:left w:val="none" w:sz="0" w:space="0" w:color="auto"/>
        <w:bottom w:val="none" w:sz="0" w:space="0" w:color="auto"/>
        <w:right w:val="none" w:sz="0" w:space="0" w:color="auto"/>
      </w:divBdr>
      <w:divsChild>
        <w:div w:id="1224750720">
          <w:marLeft w:val="0"/>
          <w:marRight w:val="0"/>
          <w:marTop w:val="0"/>
          <w:marBottom w:val="0"/>
          <w:divBdr>
            <w:top w:val="single" w:sz="6" w:space="0" w:color="300906"/>
            <w:left w:val="single" w:sz="6" w:space="0" w:color="300906"/>
            <w:bottom w:val="single" w:sz="6" w:space="0" w:color="300906"/>
            <w:right w:val="single" w:sz="6" w:space="0" w:color="300906"/>
          </w:divBdr>
          <w:divsChild>
            <w:div w:id="1361392252">
              <w:marLeft w:val="0"/>
              <w:marRight w:val="0"/>
              <w:marTop w:val="0"/>
              <w:marBottom w:val="0"/>
              <w:divBdr>
                <w:top w:val="none" w:sz="0" w:space="0" w:color="auto"/>
                <w:left w:val="none" w:sz="0" w:space="0" w:color="auto"/>
                <w:bottom w:val="none" w:sz="0" w:space="0" w:color="auto"/>
                <w:right w:val="none" w:sz="0" w:space="0" w:color="auto"/>
              </w:divBdr>
              <w:divsChild>
                <w:div w:id="918441131">
                  <w:marLeft w:val="150"/>
                  <w:marRight w:val="0"/>
                  <w:marTop w:val="525"/>
                  <w:marBottom w:val="75"/>
                  <w:divBdr>
                    <w:top w:val="single" w:sz="6" w:space="0" w:color="993300"/>
                    <w:left w:val="single" w:sz="6" w:space="0" w:color="993300"/>
                    <w:bottom w:val="single" w:sz="12" w:space="0" w:color="993300"/>
                    <w:right w:val="single" w:sz="6" w:space="0" w:color="9933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s.wikipedia.org/wiki/Ley"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CB094-76A1-4CE5-92AE-77BEAFCA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113</Pages>
  <Words>29085</Words>
  <Characters>162101</Characters>
  <Application>Microsoft Office Word</Application>
  <DocSecurity>0</DocSecurity>
  <Lines>1350</Lines>
  <Paragraphs>381</Paragraphs>
  <ScaleCrop>false</ScaleCrop>
  <HeadingPairs>
    <vt:vector size="2" baseType="variant">
      <vt:variant>
        <vt:lpstr>Título</vt:lpstr>
      </vt:variant>
      <vt:variant>
        <vt:i4>1</vt:i4>
      </vt:variant>
    </vt:vector>
  </HeadingPairs>
  <TitlesOfParts>
    <vt:vector size="1" baseType="lpstr">
      <vt:lpstr>OF</vt:lpstr>
    </vt:vector>
  </TitlesOfParts>
  <Company>Informatica</Company>
  <LinksUpToDate>false</LinksUpToDate>
  <CharactersWithSpaces>190805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subject/>
  <dc:creator>Oficialia Mayor</dc:creator>
  <cp:keywords/>
  <cp:lastModifiedBy>Geovanni Gabriel Casanova Trujeque</cp:lastModifiedBy>
  <cp:revision>36</cp:revision>
  <cp:lastPrinted>2016-04-22T22:22:00Z</cp:lastPrinted>
  <dcterms:created xsi:type="dcterms:W3CDTF">2020-01-20T17:17:00Z</dcterms:created>
  <dcterms:modified xsi:type="dcterms:W3CDTF">2024-08-06T19:52:00Z</dcterms:modified>
</cp:coreProperties>
</file>